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2B7" w:rsidRDefault="00B34E23" w:rsidP="00C579E9">
      <w:pPr>
        <w:pStyle w:val="Normlnywebov"/>
        <w:spacing w:before="0" w:beforeAutospacing="0" w:after="0" w:afterAutospacing="0"/>
        <w:jc w:val="center"/>
        <w:rPr>
          <w:b/>
          <w:bCs/>
          <w:sz w:val="28"/>
          <w:szCs w:val="28"/>
        </w:rPr>
      </w:pPr>
      <w:r w:rsidRPr="00C579E9">
        <w:rPr>
          <w:b/>
          <w:bCs/>
          <w:sz w:val="28"/>
          <w:szCs w:val="28"/>
        </w:rPr>
        <w:t>D</w:t>
      </w:r>
      <w:r w:rsidR="00C579E9" w:rsidRPr="00C579E9">
        <w:rPr>
          <w:b/>
          <w:bCs/>
          <w:sz w:val="28"/>
          <w:szCs w:val="28"/>
        </w:rPr>
        <w:t xml:space="preserve">oložka </w:t>
      </w:r>
      <w:r w:rsidRPr="00C579E9">
        <w:rPr>
          <w:b/>
          <w:bCs/>
          <w:sz w:val="28"/>
          <w:szCs w:val="28"/>
        </w:rPr>
        <w:t>vybraných vplyvov</w:t>
      </w:r>
    </w:p>
    <w:p w:rsidR="00A82FA4" w:rsidRDefault="00A82FA4" w:rsidP="00C579E9">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434"/>
        <w:gridCol w:w="3622"/>
      </w:tblGrid>
      <w:tr w:rsidR="00A82FA4">
        <w:trPr>
          <w:divId w:val="1056974456"/>
          <w:jc w:val="center"/>
        </w:trPr>
        <w:tc>
          <w:tcPr>
            <w:tcW w:w="250" w:type="pct"/>
            <w:gridSpan w:val="2"/>
            <w:tcBorders>
              <w:top w:val="outset" w:sz="6" w:space="0" w:color="000000"/>
              <w:bottom w:val="outset" w:sz="6" w:space="0" w:color="000000"/>
            </w:tcBorders>
            <w:shd w:val="clear" w:color="auto" w:fill="E6E6E6"/>
            <w:hideMark/>
          </w:tcPr>
          <w:p w:rsidR="00A82FA4" w:rsidRDefault="00A82FA4">
            <w:pPr>
              <w:rPr>
                <w:rFonts w:ascii="Times" w:hAnsi="Times" w:cs="Times"/>
                <w:b/>
                <w:bCs/>
                <w:sz w:val="22"/>
                <w:szCs w:val="22"/>
              </w:rPr>
            </w:pPr>
            <w:r>
              <w:rPr>
                <w:rFonts w:ascii="Times" w:hAnsi="Times" w:cs="Times"/>
                <w:b/>
                <w:bCs/>
                <w:sz w:val="22"/>
                <w:szCs w:val="22"/>
              </w:rPr>
              <w:t>  1.  Základné údaje</w:t>
            </w:r>
          </w:p>
        </w:tc>
      </w:tr>
      <w:tr w:rsidR="00A82FA4">
        <w:trPr>
          <w:divId w:val="1056974456"/>
          <w:trHeight w:val="450"/>
          <w:jc w:val="center"/>
        </w:trPr>
        <w:tc>
          <w:tcPr>
            <w:tcW w:w="250" w:type="pct"/>
            <w:gridSpan w:val="2"/>
            <w:tcBorders>
              <w:top w:val="outset" w:sz="6" w:space="0" w:color="000000"/>
              <w:bottom w:val="outset" w:sz="6" w:space="0" w:color="000000"/>
            </w:tcBorders>
            <w:shd w:val="clear" w:color="auto" w:fill="E6E6E6"/>
            <w:hideMark/>
          </w:tcPr>
          <w:p w:rsidR="00A82FA4" w:rsidRDefault="00A82FA4">
            <w:pPr>
              <w:rPr>
                <w:rFonts w:ascii="Times" w:hAnsi="Times" w:cs="Times"/>
                <w:b/>
                <w:bCs/>
                <w:sz w:val="22"/>
                <w:szCs w:val="22"/>
              </w:rPr>
            </w:pPr>
            <w:r>
              <w:rPr>
                <w:rFonts w:ascii="Times" w:hAnsi="Times" w:cs="Times"/>
                <w:b/>
                <w:bCs/>
                <w:sz w:val="22"/>
                <w:szCs w:val="22"/>
              </w:rPr>
              <w:t>  Názov materiálu</w:t>
            </w:r>
          </w:p>
        </w:tc>
      </w:tr>
      <w:tr w:rsidR="00A82FA4">
        <w:trPr>
          <w:divId w:val="1056974456"/>
          <w:trHeight w:val="450"/>
          <w:jc w:val="center"/>
        </w:trPr>
        <w:tc>
          <w:tcPr>
            <w:tcW w:w="250" w:type="pct"/>
            <w:gridSpan w:val="2"/>
            <w:tcBorders>
              <w:top w:val="outset" w:sz="6" w:space="0" w:color="000000"/>
              <w:bottom w:val="outset" w:sz="6" w:space="0" w:color="000000"/>
            </w:tcBorders>
            <w:hideMark/>
          </w:tcPr>
          <w:p w:rsidR="003D71A7" w:rsidRPr="00BD1998" w:rsidRDefault="00115A83" w:rsidP="00BD1998">
            <w:pPr>
              <w:jc w:val="both"/>
              <w:rPr>
                <w:b/>
                <w:bCs/>
              </w:rPr>
            </w:pPr>
            <w:r>
              <w:rPr>
                <w:rFonts w:ascii="Times" w:hAnsi="Times" w:cs="Times"/>
                <w:sz w:val="20"/>
                <w:szCs w:val="20"/>
              </w:rPr>
              <w:t>N</w:t>
            </w:r>
            <w:r w:rsidRPr="00115A83">
              <w:rPr>
                <w:rFonts w:ascii="Times" w:hAnsi="Times" w:cs="Times"/>
                <w:sz w:val="20"/>
                <w:szCs w:val="20"/>
              </w:rPr>
              <w:t xml:space="preserve">ávrh </w:t>
            </w:r>
            <w:r w:rsidR="00BD1998">
              <w:rPr>
                <w:rFonts w:ascii="Times" w:hAnsi="Times" w:cs="Times"/>
                <w:sz w:val="20"/>
                <w:szCs w:val="20"/>
              </w:rPr>
              <w:t xml:space="preserve">zákona, </w:t>
            </w:r>
            <w:r w:rsidR="00BD1998" w:rsidRPr="00BD1998">
              <w:rPr>
                <w:rFonts w:ascii="Times" w:hAnsi="Times" w:cs="Times"/>
                <w:sz w:val="20"/>
                <w:szCs w:val="20"/>
              </w:rPr>
              <w:t>ktorým sa dopĺňa zákon č. 62/2020 Z. z. o niektorých mimoriadnych opatreniach v súvislosti so šírením nebezpečnej nákazlivej ľudskej choroby COVID-19 a v justícii a ktorým sa menia a dopĺňajú niektoré zákon</w:t>
            </w:r>
            <w:r w:rsidR="00BD1998">
              <w:rPr>
                <w:rFonts w:ascii="Times" w:hAnsi="Times" w:cs="Times"/>
                <w:sz w:val="20"/>
                <w:szCs w:val="20"/>
              </w:rPr>
              <w:t>y</w:t>
            </w:r>
          </w:p>
        </w:tc>
      </w:tr>
      <w:tr w:rsidR="00A82FA4">
        <w:trPr>
          <w:divId w:val="1056974456"/>
          <w:trHeight w:val="450"/>
          <w:jc w:val="center"/>
        </w:trPr>
        <w:tc>
          <w:tcPr>
            <w:tcW w:w="250" w:type="pct"/>
            <w:gridSpan w:val="2"/>
            <w:tcBorders>
              <w:top w:val="outset" w:sz="6" w:space="0" w:color="000000"/>
              <w:bottom w:val="outset" w:sz="6" w:space="0" w:color="000000"/>
            </w:tcBorders>
            <w:shd w:val="clear" w:color="auto" w:fill="E6E6E6"/>
            <w:hideMark/>
          </w:tcPr>
          <w:p w:rsidR="00A82FA4" w:rsidRDefault="00A82FA4">
            <w:pPr>
              <w:rPr>
                <w:rFonts w:ascii="Times" w:hAnsi="Times" w:cs="Times"/>
                <w:b/>
                <w:bCs/>
                <w:sz w:val="22"/>
                <w:szCs w:val="22"/>
              </w:rPr>
            </w:pPr>
            <w:r>
              <w:rPr>
                <w:rFonts w:ascii="Times" w:hAnsi="Times" w:cs="Times"/>
                <w:b/>
                <w:bCs/>
                <w:sz w:val="22"/>
                <w:szCs w:val="22"/>
              </w:rPr>
              <w:t>  Predkladateľ (a spolupredkladateľ)</w:t>
            </w:r>
          </w:p>
        </w:tc>
      </w:tr>
      <w:tr w:rsidR="00A82FA4">
        <w:trPr>
          <w:divId w:val="1056974456"/>
          <w:trHeight w:val="450"/>
          <w:jc w:val="center"/>
        </w:trPr>
        <w:tc>
          <w:tcPr>
            <w:tcW w:w="250" w:type="pct"/>
            <w:gridSpan w:val="2"/>
            <w:tcBorders>
              <w:top w:val="outset" w:sz="6" w:space="0" w:color="000000"/>
              <w:bottom w:val="outset" w:sz="6" w:space="0" w:color="000000"/>
            </w:tcBorders>
            <w:hideMark/>
          </w:tcPr>
          <w:p w:rsidR="00A82FA4" w:rsidRDefault="00A82FA4" w:rsidP="00502DC8">
            <w:pPr>
              <w:rPr>
                <w:rFonts w:ascii="Times" w:hAnsi="Times" w:cs="Times"/>
                <w:sz w:val="20"/>
                <w:szCs w:val="20"/>
              </w:rPr>
            </w:pPr>
            <w:r>
              <w:rPr>
                <w:rFonts w:ascii="Times" w:hAnsi="Times" w:cs="Times"/>
                <w:sz w:val="20"/>
                <w:szCs w:val="20"/>
              </w:rPr>
              <w:t>Ministerstvo spravodlivosti Slovenskej republiky</w:t>
            </w:r>
          </w:p>
        </w:tc>
      </w:tr>
      <w:tr w:rsidR="00A82FA4">
        <w:trPr>
          <w:divId w:val="1056974456"/>
          <w:trHeight w:val="255"/>
          <w:jc w:val="center"/>
        </w:trPr>
        <w:tc>
          <w:tcPr>
            <w:tcW w:w="2500" w:type="pct"/>
            <w:vMerge w:val="restart"/>
            <w:tcBorders>
              <w:top w:val="outset" w:sz="6" w:space="0" w:color="000000"/>
              <w:bottom w:val="outset" w:sz="6" w:space="0" w:color="000000"/>
              <w:right w:val="outset" w:sz="6" w:space="0" w:color="000000"/>
            </w:tcBorders>
            <w:shd w:val="clear" w:color="auto" w:fill="E6E6E6"/>
            <w:vAlign w:val="center"/>
            <w:hideMark/>
          </w:tcPr>
          <w:p w:rsidR="00A82FA4" w:rsidRDefault="00A82FA4" w:rsidP="00502DC8">
            <w:pPr>
              <w:rPr>
                <w:rFonts w:ascii="Times" w:hAnsi="Times" w:cs="Times"/>
                <w:b/>
                <w:bCs/>
                <w:sz w:val="22"/>
                <w:szCs w:val="22"/>
              </w:rPr>
            </w:pPr>
            <w:r>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tcBorders>
            <w:vAlign w:val="center"/>
            <w:hideMark/>
          </w:tcPr>
          <w:p w:rsidR="00A82FA4" w:rsidRDefault="00A82FA4" w:rsidP="00502DC8">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rsidR="00A82FA4">
        <w:trPr>
          <w:divId w:val="1056974456"/>
          <w:trHeight w:val="255"/>
          <w:jc w:val="center"/>
        </w:trPr>
        <w:tc>
          <w:tcPr>
            <w:tcW w:w="0" w:type="auto"/>
            <w:vMerge/>
            <w:tcBorders>
              <w:top w:val="outset" w:sz="6" w:space="0" w:color="000000"/>
              <w:bottom w:val="outset" w:sz="6" w:space="0" w:color="000000"/>
              <w:right w:val="outset" w:sz="6" w:space="0" w:color="000000"/>
            </w:tcBorders>
            <w:vAlign w:val="center"/>
            <w:hideMark/>
          </w:tcPr>
          <w:p w:rsidR="00A82FA4" w:rsidRDefault="00A82FA4" w:rsidP="00502DC8">
            <w:pPr>
              <w:rPr>
                <w:rFonts w:ascii="Times" w:hAnsi="Times" w:cs="Times"/>
                <w:b/>
                <w:bCs/>
                <w:sz w:val="22"/>
                <w:szCs w:val="22"/>
              </w:rPr>
            </w:pPr>
          </w:p>
        </w:tc>
        <w:tc>
          <w:tcPr>
            <w:tcW w:w="2500" w:type="pct"/>
            <w:tcBorders>
              <w:top w:val="outset" w:sz="6" w:space="0" w:color="000000"/>
              <w:left w:val="outset" w:sz="6" w:space="0" w:color="000000"/>
              <w:bottom w:val="outset" w:sz="6" w:space="0" w:color="000000"/>
            </w:tcBorders>
            <w:vAlign w:val="center"/>
            <w:hideMark/>
          </w:tcPr>
          <w:p w:rsidR="00A82FA4" w:rsidRDefault="00A82FA4" w:rsidP="00502DC8">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Materiál legislatívnej povahy </w:t>
            </w:r>
          </w:p>
        </w:tc>
      </w:tr>
      <w:tr w:rsidR="00A82FA4">
        <w:trPr>
          <w:divId w:val="1056974456"/>
          <w:trHeight w:val="255"/>
          <w:jc w:val="center"/>
        </w:trPr>
        <w:tc>
          <w:tcPr>
            <w:tcW w:w="0" w:type="auto"/>
            <w:vMerge/>
            <w:tcBorders>
              <w:top w:val="outset" w:sz="6" w:space="0" w:color="000000"/>
              <w:bottom w:val="outset" w:sz="6" w:space="0" w:color="000000"/>
              <w:right w:val="outset" w:sz="6" w:space="0" w:color="000000"/>
            </w:tcBorders>
            <w:vAlign w:val="center"/>
            <w:hideMark/>
          </w:tcPr>
          <w:p w:rsidR="00A82FA4" w:rsidRDefault="00A82FA4" w:rsidP="00502DC8">
            <w:pPr>
              <w:rPr>
                <w:rFonts w:ascii="Times" w:hAnsi="Times" w:cs="Times"/>
                <w:b/>
                <w:bCs/>
                <w:sz w:val="22"/>
                <w:szCs w:val="22"/>
              </w:rPr>
            </w:pPr>
          </w:p>
        </w:tc>
        <w:tc>
          <w:tcPr>
            <w:tcW w:w="2500" w:type="pct"/>
            <w:tcBorders>
              <w:top w:val="outset" w:sz="6" w:space="0" w:color="000000"/>
              <w:left w:val="outset" w:sz="6" w:space="0" w:color="000000"/>
              <w:bottom w:val="outset" w:sz="6" w:space="0" w:color="000000"/>
            </w:tcBorders>
            <w:vAlign w:val="center"/>
            <w:hideMark/>
          </w:tcPr>
          <w:p w:rsidR="00A82FA4" w:rsidRDefault="00502DC8" w:rsidP="00502DC8">
            <w:pPr>
              <w:rPr>
                <w:rFonts w:ascii="Times" w:hAnsi="Times" w:cs="Times"/>
                <w:sz w:val="20"/>
                <w:szCs w:val="20"/>
              </w:rPr>
            </w:pPr>
            <w:r>
              <w:rPr>
                <w:rFonts w:ascii="Times" w:hAnsi="Times" w:cs="Times"/>
                <w:sz w:val="20"/>
                <w:szCs w:val="20"/>
              </w:rPr>
              <w:t> </w:t>
            </w:r>
            <w:r w:rsidR="009B564A">
              <w:rPr>
                <w:rFonts w:ascii="Wingdings 2" w:hAnsi="Wingdings 2" w:cs="Times"/>
                <w:sz w:val="28"/>
                <w:szCs w:val="28"/>
              </w:rPr>
              <w:t></w:t>
            </w:r>
            <w:r w:rsidR="00FF4310">
              <w:rPr>
                <w:rFonts w:ascii="Times" w:hAnsi="Times" w:cs="Times"/>
                <w:sz w:val="20"/>
                <w:szCs w:val="20"/>
              </w:rPr>
              <w:t xml:space="preserve">  </w:t>
            </w:r>
            <w:r w:rsidR="00A82FA4">
              <w:rPr>
                <w:rFonts w:ascii="Times" w:hAnsi="Times" w:cs="Times"/>
                <w:sz w:val="20"/>
                <w:szCs w:val="20"/>
              </w:rPr>
              <w:t xml:space="preserve"> Transpozícia práva EÚ </w:t>
            </w:r>
          </w:p>
        </w:tc>
      </w:tr>
      <w:tr w:rsidR="00A82FA4" w:rsidTr="00BA43CD">
        <w:trPr>
          <w:divId w:val="1056974456"/>
          <w:trHeight w:val="284"/>
          <w:jc w:val="center"/>
        </w:trPr>
        <w:tc>
          <w:tcPr>
            <w:tcW w:w="0" w:type="auto"/>
            <w:gridSpan w:val="2"/>
            <w:tcBorders>
              <w:top w:val="outset" w:sz="6" w:space="0" w:color="000000"/>
              <w:bottom w:val="outset" w:sz="6" w:space="0" w:color="000000"/>
            </w:tcBorders>
            <w:hideMark/>
          </w:tcPr>
          <w:p w:rsidR="00A82FA4" w:rsidRDefault="00A82FA4" w:rsidP="00CA1CD4">
            <w:pPr>
              <w:jc w:val="both"/>
              <w:rPr>
                <w:rFonts w:ascii="Times" w:hAnsi="Times" w:cs="Times"/>
                <w:sz w:val="20"/>
                <w:szCs w:val="20"/>
              </w:rPr>
            </w:pPr>
          </w:p>
        </w:tc>
      </w:tr>
      <w:tr w:rsidR="00A82FA4">
        <w:trPr>
          <w:divId w:val="1056974456"/>
          <w:trHeight w:val="450"/>
          <w:jc w:val="center"/>
        </w:trPr>
        <w:tc>
          <w:tcPr>
            <w:tcW w:w="3000" w:type="pct"/>
            <w:tcBorders>
              <w:top w:val="outset" w:sz="6" w:space="0" w:color="000000"/>
              <w:bottom w:val="outset" w:sz="6" w:space="0" w:color="000000"/>
              <w:right w:val="outset" w:sz="6" w:space="0" w:color="000000"/>
            </w:tcBorders>
            <w:shd w:val="clear" w:color="auto" w:fill="E6E6E6"/>
            <w:hideMark/>
          </w:tcPr>
          <w:p w:rsidR="00A82FA4" w:rsidRDefault="00A82FA4" w:rsidP="00502DC8">
            <w:pPr>
              <w:rPr>
                <w:rFonts w:ascii="Times" w:hAnsi="Times" w:cs="Times"/>
                <w:b/>
                <w:bCs/>
                <w:sz w:val="22"/>
                <w:szCs w:val="22"/>
              </w:rPr>
            </w:pPr>
            <w:r>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tcBorders>
            <w:hideMark/>
          </w:tcPr>
          <w:p w:rsidR="00300276" w:rsidRPr="00BD1998" w:rsidRDefault="00300276" w:rsidP="00BD1998">
            <w:pPr>
              <w:pStyle w:val="Odsekzoznamu"/>
              <w:numPr>
                <w:ilvl w:val="0"/>
                <w:numId w:val="10"/>
              </w:numPr>
              <w:rPr>
                <w:rFonts w:ascii="Times" w:hAnsi="Times" w:cs="Times"/>
                <w:i/>
                <w:sz w:val="20"/>
                <w:szCs w:val="20"/>
              </w:rPr>
            </w:pPr>
          </w:p>
        </w:tc>
      </w:tr>
      <w:tr w:rsidR="00A82FA4" w:rsidTr="003D71A7">
        <w:trPr>
          <w:divId w:val="1056974456"/>
          <w:trHeight w:val="564"/>
          <w:jc w:val="center"/>
        </w:trPr>
        <w:tc>
          <w:tcPr>
            <w:tcW w:w="3000" w:type="pct"/>
            <w:tcBorders>
              <w:top w:val="outset" w:sz="6" w:space="0" w:color="000000"/>
              <w:bottom w:val="outset" w:sz="6" w:space="0" w:color="000000"/>
              <w:right w:val="outset" w:sz="6" w:space="0" w:color="000000"/>
            </w:tcBorders>
            <w:shd w:val="clear" w:color="auto" w:fill="E6E6E6"/>
            <w:hideMark/>
          </w:tcPr>
          <w:p w:rsidR="00A82FA4" w:rsidRPr="0017605A" w:rsidRDefault="00A82FA4" w:rsidP="00502DC8">
            <w:pPr>
              <w:rPr>
                <w:rFonts w:ascii="Times" w:hAnsi="Times" w:cs="Times"/>
                <w:b/>
                <w:bCs/>
                <w:sz w:val="22"/>
                <w:szCs w:val="22"/>
              </w:rPr>
            </w:pPr>
            <w:r w:rsidRPr="0017605A">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tcBorders>
            <w:hideMark/>
          </w:tcPr>
          <w:p w:rsidR="00A82FA4" w:rsidRPr="00BD1998" w:rsidRDefault="00A82FA4" w:rsidP="00BD1998">
            <w:pPr>
              <w:pStyle w:val="Odsekzoznamu"/>
              <w:numPr>
                <w:ilvl w:val="0"/>
                <w:numId w:val="10"/>
              </w:numPr>
              <w:rPr>
                <w:rFonts w:ascii="Times" w:hAnsi="Times" w:cs="Times"/>
                <w:bCs/>
                <w:i/>
                <w:sz w:val="22"/>
                <w:szCs w:val="22"/>
              </w:rPr>
            </w:pPr>
          </w:p>
        </w:tc>
      </w:tr>
      <w:tr w:rsidR="00A82FA4">
        <w:trPr>
          <w:divId w:val="1056974456"/>
          <w:trHeight w:val="600"/>
          <w:jc w:val="center"/>
        </w:trPr>
        <w:tc>
          <w:tcPr>
            <w:tcW w:w="3000" w:type="pct"/>
            <w:tcBorders>
              <w:top w:val="outset" w:sz="6" w:space="0" w:color="000000"/>
              <w:bottom w:val="outset" w:sz="6" w:space="0" w:color="000000"/>
              <w:right w:val="outset" w:sz="6" w:space="0" w:color="000000"/>
            </w:tcBorders>
            <w:shd w:val="clear" w:color="auto" w:fill="E6E6E6"/>
            <w:hideMark/>
          </w:tcPr>
          <w:p w:rsidR="00A82FA4" w:rsidRDefault="00A82FA4" w:rsidP="00502DC8">
            <w:pPr>
              <w:rPr>
                <w:rFonts w:ascii="Times" w:hAnsi="Times" w:cs="Times"/>
                <w:b/>
                <w:bCs/>
                <w:sz w:val="22"/>
                <w:szCs w:val="22"/>
              </w:rPr>
            </w:pPr>
            <w:r>
              <w:rPr>
                <w:rFonts w:ascii="Times" w:hAnsi="Times" w:cs="Times"/>
                <w:b/>
                <w:bCs/>
                <w:sz w:val="22"/>
                <w:szCs w:val="22"/>
              </w:rPr>
              <w:t>  Predpokladaný termín predloženia na Rokovanie vlády</w:t>
            </w:r>
            <w:r>
              <w:rPr>
                <w:rFonts w:ascii="Times" w:hAnsi="Times" w:cs="Times"/>
                <w:b/>
                <w:bCs/>
                <w:sz w:val="22"/>
                <w:szCs w:val="22"/>
              </w:rPr>
              <w:br/>
              <w:t>  SR*</w:t>
            </w:r>
          </w:p>
        </w:tc>
        <w:tc>
          <w:tcPr>
            <w:tcW w:w="2000" w:type="pct"/>
            <w:tcBorders>
              <w:top w:val="outset" w:sz="6" w:space="0" w:color="000000"/>
              <w:left w:val="outset" w:sz="6" w:space="0" w:color="000000"/>
              <w:bottom w:val="outset" w:sz="6" w:space="0" w:color="000000"/>
            </w:tcBorders>
            <w:hideMark/>
          </w:tcPr>
          <w:p w:rsidR="00A82FA4" w:rsidRPr="0017605A" w:rsidRDefault="00BD1998" w:rsidP="00502DC8">
            <w:pPr>
              <w:rPr>
                <w:rFonts w:ascii="Times" w:hAnsi="Times" w:cs="Times"/>
                <w:b/>
                <w:bCs/>
                <w:i/>
                <w:sz w:val="22"/>
                <w:szCs w:val="22"/>
              </w:rPr>
            </w:pPr>
            <w:r>
              <w:rPr>
                <w:rFonts w:ascii="Times" w:hAnsi="Times" w:cs="Times"/>
                <w:i/>
                <w:sz w:val="20"/>
                <w:szCs w:val="20"/>
              </w:rPr>
              <w:t xml:space="preserve">Apríl  </w:t>
            </w:r>
            <w:r w:rsidRPr="0017605A">
              <w:rPr>
                <w:rFonts w:ascii="Times" w:hAnsi="Times" w:cs="Times"/>
                <w:i/>
                <w:sz w:val="20"/>
                <w:szCs w:val="20"/>
              </w:rPr>
              <w:t>20</w:t>
            </w:r>
            <w:r>
              <w:rPr>
                <w:rFonts w:ascii="Times" w:hAnsi="Times" w:cs="Times"/>
                <w:i/>
                <w:sz w:val="20"/>
                <w:szCs w:val="20"/>
              </w:rPr>
              <w:t>20</w:t>
            </w:r>
          </w:p>
        </w:tc>
      </w:tr>
    </w:tbl>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6"/>
      </w:tblGrid>
      <w:tr w:rsidR="00A82FA4" w:rsidTr="009A09D4">
        <w:trPr>
          <w:divId w:val="1056974453"/>
          <w:jc w:val="center"/>
        </w:trPr>
        <w:tc>
          <w:tcPr>
            <w:tcW w:w="5000" w:type="pct"/>
            <w:tcBorders>
              <w:top w:val="outset" w:sz="6" w:space="0" w:color="000000"/>
              <w:bottom w:val="outset" w:sz="6" w:space="0" w:color="000000"/>
            </w:tcBorders>
            <w:shd w:val="clear" w:color="auto" w:fill="E6E6E6"/>
            <w:hideMark/>
          </w:tcPr>
          <w:p w:rsidR="00A82FA4" w:rsidRDefault="00A82FA4">
            <w:pPr>
              <w:rPr>
                <w:rFonts w:ascii="Times" w:hAnsi="Times" w:cs="Times"/>
                <w:b/>
                <w:bCs/>
                <w:sz w:val="22"/>
                <w:szCs w:val="22"/>
              </w:rPr>
            </w:pPr>
            <w:r>
              <w:rPr>
                <w:rFonts w:ascii="Times" w:hAnsi="Times" w:cs="Times"/>
                <w:b/>
                <w:bCs/>
                <w:sz w:val="22"/>
                <w:szCs w:val="22"/>
              </w:rPr>
              <w:t>  2.  Definícia problému</w:t>
            </w:r>
          </w:p>
        </w:tc>
      </w:tr>
      <w:tr w:rsidR="00A82FA4" w:rsidTr="009A09D4">
        <w:trPr>
          <w:divId w:val="1056974453"/>
          <w:trHeight w:val="600"/>
          <w:jc w:val="center"/>
        </w:trPr>
        <w:tc>
          <w:tcPr>
            <w:tcW w:w="5000" w:type="pct"/>
            <w:tcBorders>
              <w:top w:val="outset" w:sz="6" w:space="0" w:color="000000"/>
              <w:bottom w:val="outset" w:sz="6" w:space="0" w:color="000000"/>
            </w:tcBorders>
            <w:hideMark/>
          </w:tcPr>
          <w:p w:rsidR="00BD1998" w:rsidRPr="006F1A87" w:rsidRDefault="008C0B93" w:rsidP="00BD1998">
            <w:pPr>
              <w:pStyle w:val="Normlnywebov"/>
              <w:spacing w:before="0" w:beforeAutospacing="0" w:after="0" w:afterAutospacing="0"/>
              <w:jc w:val="both"/>
              <w:rPr>
                <w:sz w:val="20"/>
                <w:szCs w:val="20"/>
              </w:rPr>
            </w:pPr>
            <w:r w:rsidRPr="0017605A">
              <w:rPr>
                <w:sz w:val="20"/>
                <w:szCs w:val="20"/>
              </w:rPr>
              <w:t>Navrhovaná právna úprava reaguje</w:t>
            </w:r>
            <w:r>
              <w:rPr>
                <w:sz w:val="20"/>
                <w:szCs w:val="20"/>
              </w:rPr>
              <w:t xml:space="preserve"> </w:t>
            </w:r>
            <w:r w:rsidRPr="0017605A">
              <w:rPr>
                <w:sz w:val="20"/>
                <w:szCs w:val="20"/>
              </w:rPr>
              <w:t xml:space="preserve">na </w:t>
            </w:r>
            <w:r w:rsidR="00BD1998" w:rsidRPr="00BD1998">
              <w:rPr>
                <w:sz w:val="20"/>
                <w:szCs w:val="20"/>
              </w:rPr>
              <w:t>súčasnú situáciu spojenú so šírením nebezpečnej nákazlivej ľudskej choroby Covid-19</w:t>
            </w:r>
            <w:r w:rsidR="00BD1998">
              <w:rPr>
                <w:sz w:val="20"/>
                <w:szCs w:val="20"/>
              </w:rPr>
              <w:t xml:space="preserve">, ktorá má negatívne dopady na činnosť podnikateľov v Slovenskej republike. Javí sa ako nevyhnuté </w:t>
            </w:r>
            <w:r w:rsidR="00BD1998" w:rsidRPr="00BD1998">
              <w:rPr>
                <w:sz w:val="20"/>
                <w:szCs w:val="20"/>
              </w:rPr>
              <w:t>prijatie takých legislatívnych</w:t>
            </w:r>
            <w:r w:rsidR="00BD1998">
              <w:rPr>
                <w:sz w:val="20"/>
                <w:szCs w:val="20"/>
              </w:rPr>
              <w:t xml:space="preserve"> opatrení</w:t>
            </w:r>
            <w:r w:rsidR="00BD1998" w:rsidRPr="00BD1998">
              <w:rPr>
                <w:sz w:val="20"/>
                <w:szCs w:val="20"/>
              </w:rPr>
              <w:t>, ktorými by sa zaviedla dočasná ochrana podnikateľov so sídlom alebo miestom podnikania na území Slovenskej republiky, ktorých oprávnenie na podnikanie vzniklo pred 1. marcom 2020, a k</w:t>
            </w:r>
            <w:r w:rsidR="00BD1998">
              <w:rPr>
                <w:sz w:val="20"/>
                <w:szCs w:val="20"/>
              </w:rPr>
              <w:t xml:space="preserve"> 1. marcu 2020 neboli v úpadku, ktoré by efektívnym spôsobom zmierňovali negatívne dopady súčasnej situácie na ich podnikanie.</w:t>
            </w:r>
            <w:r w:rsidR="00BD1998" w:rsidRPr="00BD1998">
              <w:rPr>
                <w:sz w:val="20"/>
                <w:szCs w:val="20"/>
              </w:rPr>
              <w:t xml:space="preserve"> </w:t>
            </w:r>
          </w:p>
          <w:p w:rsidR="00B341C6" w:rsidRPr="006F1A87" w:rsidRDefault="00B341C6" w:rsidP="00BD1998">
            <w:pPr>
              <w:pStyle w:val="Normlnywebov"/>
              <w:spacing w:before="0" w:beforeAutospacing="0" w:after="0" w:afterAutospacing="0"/>
              <w:ind w:left="720"/>
              <w:jc w:val="both"/>
              <w:rPr>
                <w:sz w:val="20"/>
                <w:szCs w:val="20"/>
              </w:rPr>
            </w:pPr>
          </w:p>
        </w:tc>
      </w:tr>
      <w:tr w:rsidR="00A82FA4" w:rsidTr="009A09D4">
        <w:trPr>
          <w:divId w:val="1056974453"/>
          <w:jc w:val="center"/>
        </w:trPr>
        <w:tc>
          <w:tcPr>
            <w:tcW w:w="5000" w:type="pct"/>
            <w:tcBorders>
              <w:top w:val="outset" w:sz="6" w:space="0" w:color="000000"/>
              <w:bottom w:val="outset" w:sz="6" w:space="0" w:color="000000"/>
            </w:tcBorders>
            <w:shd w:val="clear" w:color="auto" w:fill="E6E6E6"/>
            <w:hideMark/>
          </w:tcPr>
          <w:p w:rsidR="00A82FA4" w:rsidRDefault="00A82FA4">
            <w:pPr>
              <w:rPr>
                <w:rFonts w:ascii="Times" w:hAnsi="Times" w:cs="Times"/>
                <w:b/>
                <w:bCs/>
                <w:sz w:val="22"/>
                <w:szCs w:val="22"/>
              </w:rPr>
            </w:pPr>
            <w:r>
              <w:rPr>
                <w:rFonts w:ascii="Times" w:hAnsi="Times" w:cs="Times"/>
                <w:b/>
                <w:bCs/>
                <w:sz w:val="22"/>
                <w:szCs w:val="22"/>
              </w:rPr>
              <w:t>  3.  Ciele a výsledný stav</w:t>
            </w:r>
          </w:p>
        </w:tc>
      </w:tr>
      <w:tr w:rsidR="00A82FA4" w:rsidRPr="001D4E67" w:rsidTr="009A09D4">
        <w:trPr>
          <w:divId w:val="1056974453"/>
          <w:trHeight w:val="600"/>
          <w:jc w:val="center"/>
        </w:trPr>
        <w:tc>
          <w:tcPr>
            <w:tcW w:w="5000" w:type="pct"/>
            <w:tcBorders>
              <w:top w:val="outset" w:sz="6" w:space="0" w:color="000000"/>
              <w:bottom w:val="outset" w:sz="6" w:space="0" w:color="000000"/>
            </w:tcBorders>
            <w:hideMark/>
          </w:tcPr>
          <w:p w:rsidR="00BF5FD1" w:rsidRDefault="00AE51D5" w:rsidP="00BF5FD1">
            <w:pPr>
              <w:jc w:val="both"/>
              <w:rPr>
                <w:sz w:val="20"/>
                <w:szCs w:val="20"/>
              </w:rPr>
            </w:pPr>
            <w:r w:rsidRPr="001D4E67">
              <w:rPr>
                <w:sz w:val="20"/>
                <w:szCs w:val="20"/>
              </w:rPr>
              <w:t>Navrhovaná právna úprava má</w:t>
            </w:r>
            <w:r w:rsidR="00BF5FD1">
              <w:rPr>
                <w:sz w:val="20"/>
                <w:szCs w:val="20"/>
              </w:rPr>
              <w:t xml:space="preserve"> </w:t>
            </w:r>
            <w:r w:rsidRPr="001D4E67">
              <w:rPr>
                <w:sz w:val="20"/>
                <w:szCs w:val="20"/>
              </w:rPr>
              <w:t>za cieľ</w:t>
            </w:r>
            <w:r w:rsidR="00BF5FD1">
              <w:rPr>
                <w:sz w:val="20"/>
                <w:szCs w:val="20"/>
              </w:rPr>
              <w:t xml:space="preserve"> u</w:t>
            </w:r>
            <w:r w:rsidR="00BF5FD1" w:rsidRPr="00BF5FD1">
              <w:rPr>
                <w:sz w:val="20"/>
                <w:szCs w:val="20"/>
              </w:rPr>
              <w:t>praviť</w:t>
            </w:r>
            <w:r w:rsidR="00BF5FD1">
              <w:rPr>
                <w:sz w:val="20"/>
                <w:szCs w:val="20"/>
              </w:rPr>
              <w:t xml:space="preserve"> poskytnutie</w:t>
            </w:r>
            <w:r w:rsidR="00BF5FD1" w:rsidRPr="00BF5FD1">
              <w:rPr>
                <w:sz w:val="20"/>
                <w:szCs w:val="20"/>
              </w:rPr>
              <w:t xml:space="preserve"> </w:t>
            </w:r>
            <w:r w:rsidR="00BF5FD1">
              <w:rPr>
                <w:sz w:val="20"/>
                <w:szCs w:val="20"/>
              </w:rPr>
              <w:t>dočasnej ochrany pre po</w:t>
            </w:r>
            <w:r w:rsidR="00436C81">
              <w:rPr>
                <w:sz w:val="20"/>
                <w:szCs w:val="20"/>
              </w:rPr>
              <w:t>dnikateľov spočívajúcej najmä v</w:t>
            </w:r>
          </w:p>
          <w:p w:rsidR="00CE3D62" w:rsidRPr="00CE3D62" w:rsidRDefault="00CE3D62" w:rsidP="00DF7C8E">
            <w:pPr>
              <w:pStyle w:val="Odsekzoznamu"/>
              <w:numPr>
                <w:ilvl w:val="0"/>
                <w:numId w:val="10"/>
              </w:numPr>
              <w:ind w:left="357" w:hanging="357"/>
              <w:jc w:val="both"/>
              <w:rPr>
                <w:sz w:val="20"/>
                <w:szCs w:val="20"/>
                <w:lang w:eastAsia="en-US"/>
              </w:rPr>
            </w:pPr>
            <w:r w:rsidRPr="00CE3D62">
              <w:rPr>
                <w:sz w:val="20"/>
                <w:szCs w:val="20"/>
                <w:lang w:eastAsia="en-US"/>
              </w:rPr>
              <w:t>ochrane pred veriteľskými návrhmi na konkurz,</w:t>
            </w:r>
          </w:p>
          <w:p w:rsidR="00CE3D62" w:rsidRPr="00CE3D62" w:rsidRDefault="00CE3D62" w:rsidP="00DF7C8E">
            <w:pPr>
              <w:pStyle w:val="Odsekzoznamu"/>
              <w:numPr>
                <w:ilvl w:val="0"/>
                <w:numId w:val="10"/>
              </w:numPr>
              <w:ind w:left="357" w:hanging="357"/>
              <w:jc w:val="both"/>
              <w:rPr>
                <w:sz w:val="20"/>
                <w:szCs w:val="20"/>
                <w:lang w:eastAsia="en-US"/>
              </w:rPr>
            </w:pPr>
            <w:r w:rsidRPr="00CE3D62">
              <w:rPr>
                <w:sz w:val="20"/>
                <w:szCs w:val="20"/>
                <w:lang w:eastAsia="en-US"/>
              </w:rPr>
              <w:t>prerušení začatých konkurzných konaní na návrh veriteľa,</w:t>
            </w:r>
          </w:p>
          <w:p w:rsidR="00CE3D62" w:rsidRPr="00CE3D62" w:rsidRDefault="00CE3D62" w:rsidP="00DF7C8E">
            <w:pPr>
              <w:pStyle w:val="Odsekzoznamu"/>
              <w:numPr>
                <w:ilvl w:val="0"/>
                <w:numId w:val="10"/>
              </w:numPr>
              <w:ind w:left="357" w:hanging="357"/>
              <w:jc w:val="both"/>
              <w:rPr>
                <w:sz w:val="20"/>
                <w:szCs w:val="20"/>
                <w:lang w:eastAsia="en-US"/>
              </w:rPr>
            </w:pPr>
            <w:r w:rsidRPr="00CE3D62">
              <w:rPr>
                <w:sz w:val="20"/>
                <w:szCs w:val="20"/>
                <w:lang w:eastAsia="en-US"/>
              </w:rPr>
              <w:t>suspendovaní povinnosti podať návrh na konkurz,</w:t>
            </w:r>
          </w:p>
          <w:p w:rsidR="00CE3D62" w:rsidRPr="00CE3D62" w:rsidRDefault="00CE3D62" w:rsidP="00DF7C8E">
            <w:pPr>
              <w:pStyle w:val="Odsekzoznamu"/>
              <w:numPr>
                <w:ilvl w:val="0"/>
                <w:numId w:val="10"/>
              </w:numPr>
              <w:ind w:left="357" w:hanging="357"/>
              <w:jc w:val="both"/>
              <w:rPr>
                <w:sz w:val="20"/>
                <w:szCs w:val="20"/>
                <w:lang w:eastAsia="en-US"/>
              </w:rPr>
            </w:pPr>
            <w:r w:rsidRPr="00CE3D62">
              <w:rPr>
                <w:sz w:val="20"/>
                <w:szCs w:val="20"/>
                <w:lang w:eastAsia="en-US"/>
              </w:rPr>
              <w:t>prerušení niektorých exekúcií,</w:t>
            </w:r>
          </w:p>
          <w:p w:rsidR="00CE3D62" w:rsidRPr="00CE3D62" w:rsidRDefault="00CE3D62" w:rsidP="00DF7C8E">
            <w:pPr>
              <w:pStyle w:val="Odsekzoznamu"/>
              <w:numPr>
                <w:ilvl w:val="0"/>
                <w:numId w:val="10"/>
              </w:numPr>
              <w:ind w:left="357" w:hanging="357"/>
              <w:jc w:val="both"/>
              <w:rPr>
                <w:sz w:val="20"/>
                <w:szCs w:val="20"/>
              </w:rPr>
            </w:pPr>
            <w:r w:rsidRPr="00CE3D62">
              <w:rPr>
                <w:sz w:val="20"/>
                <w:szCs w:val="20"/>
                <w:lang w:eastAsia="en-US"/>
              </w:rPr>
              <w:t>poskytnutí dočasnej ochrany pred výkonom záložného práva,</w:t>
            </w:r>
          </w:p>
          <w:p w:rsidR="00CE3D62" w:rsidRPr="00CE3D62" w:rsidRDefault="00CE3D62" w:rsidP="00DF7C8E">
            <w:pPr>
              <w:pStyle w:val="Odsekzoznamu"/>
              <w:numPr>
                <w:ilvl w:val="0"/>
                <w:numId w:val="10"/>
              </w:numPr>
              <w:ind w:left="357" w:hanging="357"/>
              <w:jc w:val="both"/>
              <w:rPr>
                <w:sz w:val="20"/>
                <w:szCs w:val="20"/>
                <w:lang w:eastAsia="en-US"/>
              </w:rPr>
            </w:pPr>
            <w:r w:rsidRPr="00CE3D62">
              <w:rPr>
                <w:sz w:val="20"/>
                <w:szCs w:val="20"/>
                <w:lang w:eastAsia="en-US"/>
              </w:rPr>
              <w:t>upravení pravidiel o započítavaní pohľadávky, ktorá vznikla voči podnikateľovi pod dočasnou ochranou,</w:t>
            </w:r>
          </w:p>
          <w:p w:rsidR="00CE3D62" w:rsidRPr="00CE3D62" w:rsidRDefault="00CE3D62" w:rsidP="00DF7C8E">
            <w:pPr>
              <w:pStyle w:val="Odsekzoznamu"/>
              <w:numPr>
                <w:ilvl w:val="0"/>
                <w:numId w:val="10"/>
              </w:numPr>
              <w:ind w:left="357" w:hanging="357"/>
              <w:jc w:val="both"/>
              <w:rPr>
                <w:sz w:val="20"/>
                <w:szCs w:val="20"/>
                <w:lang w:eastAsia="en-US"/>
              </w:rPr>
            </w:pPr>
            <w:r w:rsidRPr="00CE3D62">
              <w:rPr>
                <w:sz w:val="20"/>
                <w:szCs w:val="20"/>
                <w:lang w:eastAsia="en-US"/>
              </w:rPr>
              <w:t>upravení pravidiel možnosti vypovedania zmluvy uzatvorenej s podnikateľom pod dočasnou ochranou a pravidiel možnosti odstúpenia pre omeškanie s plnením,</w:t>
            </w:r>
          </w:p>
          <w:p w:rsidR="00CE3D62" w:rsidRPr="00CE3D62" w:rsidRDefault="00CE3D62" w:rsidP="00DF7C8E">
            <w:pPr>
              <w:pStyle w:val="Odsekzoznamu"/>
              <w:numPr>
                <w:ilvl w:val="0"/>
                <w:numId w:val="10"/>
              </w:numPr>
              <w:ind w:left="357" w:hanging="357"/>
              <w:jc w:val="both"/>
              <w:rPr>
                <w:sz w:val="20"/>
                <w:szCs w:val="20"/>
                <w:lang w:eastAsia="en-US"/>
              </w:rPr>
            </w:pPr>
            <w:r w:rsidRPr="00CE3D62">
              <w:rPr>
                <w:sz w:val="20"/>
                <w:szCs w:val="20"/>
                <w:lang w:eastAsia="en-US"/>
              </w:rPr>
              <w:t>prerušení plynutia lehôt na uplatnenie práva voči podnikateľovi pod dočasnou ochranou, vrátane lehôt na uplatnenie nárokov z odporovateľných právnych úkonov</w:t>
            </w:r>
          </w:p>
          <w:p w:rsidR="00CE3D62" w:rsidRPr="00CE3D62" w:rsidRDefault="00CE3D62" w:rsidP="00DF7C8E">
            <w:pPr>
              <w:pStyle w:val="Odsekzoznamu"/>
              <w:numPr>
                <w:ilvl w:val="0"/>
                <w:numId w:val="10"/>
              </w:numPr>
              <w:ind w:left="357" w:hanging="357"/>
              <w:jc w:val="both"/>
              <w:rPr>
                <w:sz w:val="20"/>
                <w:szCs w:val="20"/>
                <w:lang w:eastAsia="en-US"/>
              </w:rPr>
            </w:pPr>
            <w:r w:rsidRPr="00CE3D62">
              <w:rPr>
                <w:sz w:val="20"/>
                <w:szCs w:val="20"/>
                <w:lang w:eastAsia="en-US"/>
              </w:rPr>
              <w:t>podpore financovania počas dočasnej ochrany</w:t>
            </w:r>
          </w:p>
          <w:p w:rsidR="00F74529" w:rsidRPr="00F74529" w:rsidRDefault="00F74529" w:rsidP="00DF7C8E">
            <w:pPr>
              <w:jc w:val="both"/>
              <w:rPr>
                <w:sz w:val="20"/>
                <w:szCs w:val="20"/>
              </w:rPr>
            </w:pPr>
            <w:r w:rsidRPr="00F74529">
              <w:rPr>
                <w:sz w:val="20"/>
                <w:szCs w:val="20"/>
              </w:rPr>
              <w:t>Navrhované legislatívne opatrenia majú dočasný charakter. Navrhuje sa, aby dočasná ochrana zanikla spravidla 1. októbra 2020, pričom jej trvanie môže byť predĺžené vládou Slovenskej republiky, najdlhšie však do 31. decembra 2020.</w:t>
            </w:r>
            <w:r w:rsidR="00252118">
              <w:rPr>
                <w:sz w:val="20"/>
                <w:szCs w:val="20"/>
              </w:rPr>
              <w:t xml:space="preserve"> </w:t>
            </w:r>
            <w:r w:rsidR="00252118" w:rsidRPr="00252118">
              <w:rPr>
                <w:sz w:val="20"/>
                <w:szCs w:val="20"/>
              </w:rPr>
              <w:t>Návrh zákona upravuje aj iný spôsob ukončenia dočasnej ochrany ako uplynutie určeného času, a to na základe žiadosti  podnikateľa pod dočasnou ochranou alebo rozhodnutím súdu o zrušení dočasnej ochrany.</w:t>
            </w:r>
          </w:p>
        </w:tc>
      </w:tr>
      <w:tr w:rsidR="00A82FA4" w:rsidTr="009A09D4">
        <w:trPr>
          <w:divId w:val="1056974453"/>
          <w:jc w:val="center"/>
        </w:trPr>
        <w:tc>
          <w:tcPr>
            <w:tcW w:w="5000" w:type="pct"/>
            <w:tcBorders>
              <w:top w:val="outset" w:sz="6" w:space="0" w:color="000000"/>
              <w:bottom w:val="outset" w:sz="6" w:space="0" w:color="000000"/>
            </w:tcBorders>
            <w:shd w:val="clear" w:color="auto" w:fill="E6E6E6"/>
            <w:hideMark/>
          </w:tcPr>
          <w:p w:rsidR="00A82FA4" w:rsidRDefault="00A82FA4">
            <w:pPr>
              <w:rPr>
                <w:rFonts w:ascii="Times" w:hAnsi="Times" w:cs="Times"/>
                <w:b/>
                <w:bCs/>
                <w:sz w:val="22"/>
                <w:szCs w:val="22"/>
              </w:rPr>
            </w:pPr>
            <w:r>
              <w:rPr>
                <w:rFonts w:ascii="Times" w:hAnsi="Times" w:cs="Times"/>
                <w:b/>
                <w:bCs/>
                <w:sz w:val="22"/>
                <w:szCs w:val="22"/>
              </w:rPr>
              <w:t>4.  Dotknuté subjekty</w:t>
            </w:r>
          </w:p>
        </w:tc>
      </w:tr>
      <w:tr w:rsidR="00A82FA4" w:rsidTr="00BA43CD">
        <w:trPr>
          <w:divId w:val="1056974453"/>
          <w:trHeight w:val="284"/>
          <w:jc w:val="center"/>
        </w:trPr>
        <w:tc>
          <w:tcPr>
            <w:tcW w:w="5000" w:type="pct"/>
            <w:tcBorders>
              <w:top w:val="outset" w:sz="6" w:space="0" w:color="000000"/>
              <w:bottom w:val="outset" w:sz="6" w:space="0" w:color="000000"/>
            </w:tcBorders>
            <w:hideMark/>
          </w:tcPr>
          <w:p w:rsidR="00C636A5" w:rsidRPr="00BA43CD" w:rsidRDefault="00F74529" w:rsidP="00C636A5">
            <w:pPr>
              <w:jc w:val="both"/>
              <w:rPr>
                <w:rFonts w:ascii="Times" w:hAnsi="Times" w:cs="Times"/>
                <w:sz w:val="20"/>
                <w:szCs w:val="20"/>
              </w:rPr>
            </w:pPr>
            <w:r>
              <w:rPr>
                <w:sz w:val="20"/>
                <w:szCs w:val="20"/>
              </w:rPr>
              <w:t xml:space="preserve">Podnikatelia, </w:t>
            </w:r>
            <w:r w:rsidR="00252118">
              <w:rPr>
                <w:sz w:val="20"/>
                <w:szCs w:val="20"/>
              </w:rPr>
              <w:t>f</w:t>
            </w:r>
            <w:r w:rsidRPr="00F74529">
              <w:rPr>
                <w:sz w:val="20"/>
                <w:szCs w:val="20"/>
              </w:rPr>
              <w:t>yzické osoby, právnické osoby, súdy</w:t>
            </w:r>
            <w:r>
              <w:rPr>
                <w:sz w:val="20"/>
                <w:szCs w:val="20"/>
              </w:rPr>
              <w:t>.</w:t>
            </w:r>
          </w:p>
        </w:tc>
      </w:tr>
      <w:tr w:rsidR="00A82FA4" w:rsidTr="009A09D4">
        <w:trPr>
          <w:divId w:val="1056974453"/>
          <w:jc w:val="center"/>
        </w:trPr>
        <w:tc>
          <w:tcPr>
            <w:tcW w:w="5000" w:type="pct"/>
            <w:tcBorders>
              <w:top w:val="outset" w:sz="6" w:space="0" w:color="000000"/>
              <w:bottom w:val="outset" w:sz="6" w:space="0" w:color="000000"/>
            </w:tcBorders>
            <w:shd w:val="clear" w:color="auto" w:fill="E6E6E6"/>
            <w:hideMark/>
          </w:tcPr>
          <w:p w:rsidR="00A82FA4" w:rsidRDefault="00A82FA4">
            <w:pPr>
              <w:rPr>
                <w:rFonts w:ascii="Times" w:hAnsi="Times" w:cs="Times"/>
                <w:b/>
                <w:bCs/>
                <w:sz w:val="22"/>
                <w:szCs w:val="22"/>
              </w:rPr>
            </w:pPr>
            <w:r>
              <w:rPr>
                <w:rFonts w:ascii="Times" w:hAnsi="Times" w:cs="Times"/>
                <w:b/>
                <w:bCs/>
                <w:sz w:val="22"/>
                <w:szCs w:val="22"/>
              </w:rPr>
              <w:t>  5.  Alternatívne riešenia</w:t>
            </w:r>
          </w:p>
        </w:tc>
      </w:tr>
      <w:tr w:rsidR="00A82FA4" w:rsidTr="00BA43CD">
        <w:trPr>
          <w:divId w:val="1056974453"/>
          <w:trHeight w:val="284"/>
          <w:jc w:val="center"/>
        </w:trPr>
        <w:tc>
          <w:tcPr>
            <w:tcW w:w="5000" w:type="pct"/>
            <w:tcBorders>
              <w:top w:val="outset" w:sz="6" w:space="0" w:color="000000"/>
              <w:bottom w:val="outset" w:sz="6" w:space="0" w:color="000000"/>
            </w:tcBorders>
            <w:hideMark/>
          </w:tcPr>
          <w:p w:rsidR="00F74529" w:rsidRDefault="00CD3A82" w:rsidP="00F74529">
            <w:pPr>
              <w:jc w:val="both"/>
              <w:rPr>
                <w:rFonts w:ascii="Times" w:hAnsi="Times" w:cs="Times"/>
                <w:sz w:val="20"/>
                <w:szCs w:val="20"/>
              </w:rPr>
            </w:pPr>
            <w:r>
              <w:rPr>
                <w:rFonts w:ascii="Times" w:hAnsi="Times" w:cs="Times"/>
                <w:sz w:val="20"/>
                <w:szCs w:val="20"/>
              </w:rPr>
              <w:t xml:space="preserve">Alternatívne riešenia </w:t>
            </w:r>
            <w:r w:rsidR="00F74529">
              <w:rPr>
                <w:rFonts w:ascii="Times" w:hAnsi="Times" w:cs="Times"/>
                <w:sz w:val="20"/>
                <w:szCs w:val="20"/>
              </w:rPr>
              <w:t>ne</w:t>
            </w:r>
            <w:r>
              <w:rPr>
                <w:rFonts w:ascii="Times" w:hAnsi="Times" w:cs="Times"/>
                <w:sz w:val="20"/>
                <w:szCs w:val="20"/>
              </w:rPr>
              <w:t>boli posudzované</w:t>
            </w:r>
            <w:r w:rsidR="00F74529">
              <w:rPr>
                <w:rFonts w:ascii="Times" w:hAnsi="Times" w:cs="Times"/>
                <w:sz w:val="20"/>
                <w:szCs w:val="20"/>
              </w:rPr>
              <w:t>.</w:t>
            </w:r>
            <w:r>
              <w:rPr>
                <w:rFonts w:ascii="Times" w:hAnsi="Times" w:cs="Times"/>
                <w:sz w:val="20"/>
                <w:szCs w:val="20"/>
              </w:rPr>
              <w:t xml:space="preserve"> </w:t>
            </w:r>
          </w:p>
          <w:p w:rsidR="00350018" w:rsidRDefault="00350018" w:rsidP="0064755F">
            <w:pPr>
              <w:jc w:val="both"/>
              <w:rPr>
                <w:rFonts w:ascii="Times" w:hAnsi="Times" w:cs="Times"/>
                <w:sz w:val="20"/>
                <w:szCs w:val="20"/>
              </w:rPr>
            </w:pPr>
          </w:p>
        </w:tc>
      </w:tr>
      <w:tr w:rsidR="00A82FA4" w:rsidTr="009A09D4">
        <w:trPr>
          <w:divId w:val="1056974453"/>
          <w:jc w:val="center"/>
        </w:trPr>
        <w:tc>
          <w:tcPr>
            <w:tcW w:w="5000" w:type="pct"/>
            <w:tcBorders>
              <w:top w:val="outset" w:sz="6" w:space="0" w:color="000000"/>
              <w:bottom w:val="outset" w:sz="6" w:space="0" w:color="000000"/>
            </w:tcBorders>
            <w:shd w:val="clear" w:color="auto" w:fill="E6E6E6"/>
            <w:hideMark/>
          </w:tcPr>
          <w:p w:rsidR="00A82FA4" w:rsidRDefault="00A82FA4">
            <w:pPr>
              <w:rPr>
                <w:rFonts w:ascii="Times" w:hAnsi="Times" w:cs="Times"/>
                <w:b/>
                <w:bCs/>
                <w:sz w:val="22"/>
                <w:szCs w:val="22"/>
              </w:rPr>
            </w:pPr>
            <w:r>
              <w:rPr>
                <w:rFonts w:ascii="Times" w:hAnsi="Times" w:cs="Times"/>
                <w:b/>
                <w:bCs/>
                <w:sz w:val="22"/>
                <w:szCs w:val="22"/>
              </w:rPr>
              <w:t>  6.  Vykonávacie predpisy</w:t>
            </w:r>
          </w:p>
        </w:tc>
      </w:tr>
      <w:tr w:rsidR="00A82FA4" w:rsidTr="00BA43CD">
        <w:trPr>
          <w:divId w:val="1056974453"/>
          <w:trHeight w:val="454"/>
          <w:jc w:val="center"/>
        </w:trPr>
        <w:tc>
          <w:tcPr>
            <w:tcW w:w="5000" w:type="pct"/>
            <w:tcBorders>
              <w:top w:val="outset" w:sz="6" w:space="0" w:color="000000"/>
              <w:bottom w:val="outset" w:sz="6" w:space="0" w:color="000000"/>
            </w:tcBorders>
            <w:hideMark/>
          </w:tcPr>
          <w:p w:rsidR="00A82FA4" w:rsidRDefault="00A82FA4" w:rsidP="00A823FA">
            <w:pPr>
              <w:rPr>
                <w:rFonts w:ascii="Times" w:hAnsi="Times" w:cs="Times"/>
                <w:sz w:val="20"/>
                <w:szCs w:val="20"/>
              </w:rPr>
            </w:pPr>
            <w:r w:rsidRPr="00984ECD">
              <w:rPr>
                <w:rFonts w:ascii="Times" w:hAnsi="Times" w:cs="Times"/>
                <w:sz w:val="20"/>
                <w:szCs w:val="20"/>
              </w:rPr>
              <w:t>Predpokladá sa prijatie/zmena vykonávacích predpisov?</w:t>
            </w:r>
            <w:r>
              <w:rPr>
                <w:rFonts w:ascii="Times" w:hAnsi="Times" w:cs="Times"/>
                <w:sz w:val="20"/>
                <w:szCs w:val="20"/>
              </w:rPr>
              <w:t xml:space="preserve">                </w:t>
            </w:r>
            <w:r w:rsidRPr="00984ECD">
              <w:rPr>
                <w:rFonts w:ascii="Wingdings 2" w:hAnsi="Wingdings 2" w:cs="Times"/>
                <w:sz w:val="28"/>
                <w:szCs w:val="28"/>
              </w:rPr>
              <w:t></w:t>
            </w:r>
            <w:r w:rsidR="0024650C">
              <w:rPr>
                <w:rFonts w:ascii="Wingdings 2" w:hAnsi="Wingdings 2" w:cs="Times"/>
                <w:sz w:val="28"/>
                <w:szCs w:val="28"/>
              </w:rPr>
              <w:t></w:t>
            </w:r>
            <w:r>
              <w:rPr>
                <w:rFonts w:ascii="Times" w:hAnsi="Times" w:cs="Times"/>
                <w:sz w:val="20"/>
                <w:szCs w:val="20"/>
              </w:rPr>
              <w:t xml:space="preserve">   Áno        </w:t>
            </w:r>
            <w:r w:rsidR="0024650C">
              <w:rPr>
                <w:rFonts w:ascii="Wingdings 2" w:hAnsi="Wingdings 2" w:cs="Times"/>
                <w:sz w:val="20"/>
                <w:szCs w:val="20"/>
              </w:rPr>
              <w:t></w:t>
            </w:r>
            <w:r>
              <w:rPr>
                <w:rFonts w:ascii="Times" w:hAnsi="Times" w:cs="Times"/>
                <w:sz w:val="20"/>
                <w:szCs w:val="20"/>
              </w:rPr>
              <w:t xml:space="preserve">   Nie</w:t>
            </w:r>
            <w:r w:rsidR="00A823FA">
              <w:rPr>
                <w:rFonts w:ascii="Times" w:hAnsi="Times" w:cs="Times"/>
                <w:sz w:val="20"/>
                <w:szCs w:val="20"/>
              </w:rPr>
              <w:t xml:space="preserve">   </w:t>
            </w:r>
          </w:p>
          <w:p w:rsidR="00064192" w:rsidRDefault="00064192" w:rsidP="00064192">
            <w:pPr>
              <w:pStyle w:val="Odsekzoznamu"/>
              <w:jc w:val="both"/>
              <w:rPr>
                <w:rFonts w:ascii="Times" w:hAnsi="Times" w:cs="Times"/>
                <w:sz w:val="20"/>
                <w:szCs w:val="20"/>
              </w:rPr>
            </w:pPr>
          </w:p>
        </w:tc>
      </w:tr>
      <w:tr w:rsidR="00A82FA4" w:rsidTr="009A09D4">
        <w:trPr>
          <w:divId w:val="1056974453"/>
          <w:jc w:val="center"/>
        </w:trPr>
        <w:tc>
          <w:tcPr>
            <w:tcW w:w="5000" w:type="pct"/>
            <w:tcBorders>
              <w:top w:val="outset" w:sz="6" w:space="0" w:color="000000"/>
              <w:bottom w:val="outset" w:sz="6" w:space="0" w:color="000000"/>
            </w:tcBorders>
            <w:shd w:val="clear" w:color="auto" w:fill="E6E6E6"/>
            <w:hideMark/>
          </w:tcPr>
          <w:p w:rsidR="00A82FA4" w:rsidRDefault="00A82FA4">
            <w:pPr>
              <w:rPr>
                <w:rFonts w:ascii="Times" w:hAnsi="Times" w:cs="Times"/>
                <w:b/>
                <w:bCs/>
                <w:sz w:val="22"/>
                <w:szCs w:val="22"/>
              </w:rPr>
            </w:pPr>
            <w:r>
              <w:rPr>
                <w:rFonts w:ascii="Times" w:hAnsi="Times" w:cs="Times"/>
                <w:b/>
                <w:bCs/>
                <w:sz w:val="22"/>
                <w:szCs w:val="22"/>
              </w:rPr>
              <w:lastRenderedPageBreak/>
              <w:t xml:space="preserve">  7.  Transpozícia práva EÚ </w:t>
            </w:r>
          </w:p>
        </w:tc>
      </w:tr>
      <w:tr w:rsidR="00A82FA4" w:rsidTr="00BA43CD">
        <w:trPr>
          <w:divId w:val="1056974453"/>
          <w:trHeight w:val="284"/>
          <w:jc w:val="center"/>
        </w:trPr>
        <w:tc>
          <w:tcPr>
            <w:tcW w:w="5000" w:type="pct"/>
            <w:tcBorders>
              <w:top w:val="outset" w:sz="6" w:space="0" w:color="000000"/>
              <w:bottom w:val="outset" w:sz="6" w:space="0" w:color="000000"/>
            </w:tcBorders>
            <w:hideMark/>
          </w:tcPr>
          <w:p w:rsidR="00A82FA4" w:rsidRPr="008A79BD" w:rsidRDefault="00F74529" w:rsidP="0036029D">
            <w:pPr>
              <w:jc w:val="both"/>
              <w:rPr>
                <w:sz w:val="20"/>
                <w:szCs w:val="20"/>
              </w:rPr>
            </w:pPr>
            <w:r w:rsidRPr="00F74529">
              <w:rPr>
                <w:rFonts w:ascii="Times" w:hAnsi="Times" w:cs="Times"/>
                <w:sz w:val="20"/>
                <w:szCs w:val="20"/>
              </w:rPr>
              <w:t>Materiál nie je transpozičným opatrením.</w:t>
            </w:r>
          </w:p>
        </w:tc>
      </w:tr>
      <w:tr w:rsidR="00A82FA4" w:rsidTr="009A09D4">
        <w:trPr>
          <w:divId w:val="1056974453"/>
          <w:jc w:val="center"/>
        </w:trPr>
        <w:tc>
          <w:tcPr>
            <w:tcW w:w="5000" w:type="pct"/>
            <w:tcBorders>
              <w:top w:val="outset" w:sz="6" w:space="0" w:color="000000"/>
              <w:bottom w:val="outset" w:sz="6" w:space="0" w:color="000000"/>
            </w:tcBorders>
            <w:shd w:val="clear" w:color="auto" w:fill="E6E6E6"/>
            <w:hideMark/>
          </w:tcPr>
          <w:p w:rsidR="00A82FA4" w:rsidRDefault="00A82FA4">
            <w:pPr>
              <w:rPr>
                <w:rFonts w:ascii="Times" w:hAnsi="Times" w:cs="Times"/>
                <w:b/>
                <w:bCs/>
                <w:sz w:val="22"/>
                <w:szCs w:val="22"/>
              </w:rPr>
            </w:pPr>
            <w:r>
              <w:rPr>
                <w:rFonts w:ascii="Times" w:hAnsi="Times" w:cs="Times"/>
                <w:b/>
                <w:bCs/>
                <w:sz w:val="22"/>
                <w:szCs w:val="22"/>
              </w:rPr>
              <w:t>  8.  Preskúmanie účelnosti**</w:t>
            </w:r>
          </w:p>
        </w:tc>
      </w:tr>
      <w:tr w:rsidR="00A82FA4" w:rsidTr="00BA43CD">
        <w:trPr>
          <w:divId w:val="1056974453"/>
          <w:trHeight w:val="284"/>
          <w:jc w:val="center"/>
        </w:trPr>
        <w:tc>
          <w:tcPr>
            <w:tcW w:w="5000" w:type="pct"/>
            <w:tcBorders>
              <w:top w:val="outset" w:sz="6" w:space="0" w:color="000000"/>
              <w:bottom w:val="outset" w:sz="6" w:space="0" w:color="000000"/>
            </w:tcBorders>
            <w:hideMark/>
          </w:tcPr>
          <w:p w:rsidR="00A82FA4" w:rsidRPr="004B5CDB" w:rsidRDefault="00F74529" w:rsidP="00525259">
            <w:pPr>
              <w:jc w:val="both"/>
              <w:rPr>
                <w:rFonts w:ascii="Times" w:hAnsi="Times" w:cs="Times"/>
                <w:sz w:val="20"/>
                <w:szCs w:val="20"/>
              </w:rPr>
            </w:pPr>
            <w:r w:rsidRPr="00525259">
              <w:rPr>
                <w:rFonts w:ascii="Times" w:hAnsi="Times" w:cs="Times"/>
                <w:sz w:val="20"/>
                <w:szCs w:val="20"/>
              </w:rPr>
              <w:t>Preskúmanie účelnosti navrhovaného predpisu bude vykonávané priebežne po nadobudnutí</w:t>
            </w:r>
            <w:r w:rsidR="00525259" w:rsidRPr="00525259">
              <w:rPr>
                <w:rFonts w:ascii="Times" w:hAnsi="Times" w:cs="Times"/>
                <w:sz w:val="20"/>
                <w:szCs w:val="20"/>
              </w:rPr>
              <w:t xml:space="preserve"> jeho</w:t>
            </w:r>
            <w:r w:rsidRPr="00525259">
              <w:rPr>
                <w:rFonts w:ascii="Times" w:hAnsi="Times" w:cs="Times"/>
                <w:sz w:val="20"/>
                <w:szCs w:val="20"/>
              </w:rPr>
              <w:t xml:space="preserve"> účinnosti</w:t>
            </w:r>
            <w:r w:rsidR="00525259" w:rsidRPr="00525259">
              <w:rPr>
                <w:rFonts w:ascii="Times" w:hAnsi="Times" w:cs="Times"/>
                <w:sz w:val="20"/>
                <w:szCs w:val="20"/>
              </w:rPr>
              <w:t>.</w:t>
            </w:r>
          </w:p>
        </w:tc>
      </w:tr>
    </w:tbl>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621"/>
        <w:gridCol w:w="1811"/>
        <w:gridCol w:w="1811"/>
        <w:gridCol w:w="1813"/>
      </w:tblGrid>
      <w:tr w:rsidR="00A82FA4" w:rsidTr="00972051">
        <w:trPr>
          <w:divId w:val="1056974457"/>
          <w:trHeight w:val="450"/>
          <w:jc w:val="center"/>
        </w:trPr>
        <w:tc>
          <w:tcPr>
            <w:tcW w:w="5000" w:type="pct"/>
            <w:gridSpan w:val="4"/>
            <w:tcBorders>
              <w:top w:val="outset" w:sz="6" w:space="0" w:color="000000"/>
              <w:bottom w:val="outset" w:sz="6" w:space="0" w:color="000000"/>
            </w:tcBorders>
            <w:shd w:val="clear" w:color="auto" w:fill="E6E6E6"/>
            <w:hideMark/>
          </w:tcPr>
          <w:p w:rsidR="00A82FA4" w:rsidRDefault="00A82FA4">
            <w:pPr>
              <w:rPr>
                <w:rFonts w:ascii="Times" w:hAnsi="Times" w:cs="Times"/>
                <w:b/>
                <w:bCs/>
                <w:sz w:val="20"/>
                <w:szCs w:val="20"/>
              </w:rPr>
            </w:pPr>
            <w:r>
              <w:rPr>
                <w:rFonts w:ascii="Times" w:hAnsi="Times" w:cs="Times"/>
                <w:b/>
                <w:bCs/>
                <w:sz w:val="20"/>
                <w:szCs w:val="20"/>
              </w:rPr>
              <w:t>  9.   Vplyvy navrhovaného materiálu</w:t>
            </w:r>
          </w:p>
        </w:tc>
      </w:tr>
      <w:tr w:rsidR="00A82FA4" w:rsidTr="00525259">
        <w:trPr>
          <w:divId w:val="1056974457"/>
          <w:trHeight w:val="270"/>
          <w:jc w:val="center"/>
        </w:trPr>
        <w:tc>
          <w:tcPr>
            <w:tcW w:w="1999" w:type="pct"/>
            <w:vMerge w:val="restart"/>
            <w:tcBorders>
              <w:top w:val="outset" w:sz="6" w:space="0" w:color="000000"/>
              <w:bottom w:val="outset" w:sz="6" w:space="0" w:color="000000"/>
              <w:right w:val="outset" w:sz="6" w:space="0" w:color="000000"/>
            </w:tcBorders>
            <w:shd w:val="clear" w:color="auto" w:fill="E6E6E6"/>
            <w:vAlign w:val="center"/>
            <w:hideMark/>
          </w:tcPr>
          <w:p w:rsidR="00A82FA4" w:rsidRDefault="00A82FA4">
            <w:pPr>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82FA4" w:rsidRDefault="00A82FA4">
            <w:pPr>
              <w:rPr>
                <w:rFonts w:ascii="Times" w:hAnsi="Times" w:cs="Times"/>
                <w:sz w:val="20"/>
                <w:szCs w:val="20"/>
              </w:rPr>
            </w:pPr>
            <w:r>
              <w:rPr>
                <w:rFonts w:ascii="Times" w:hAnsi="Times" w:cs="Times"/>
                <w:sz w:val="20"/>
                <w:szCs w:val="20"/>
              </w:rPr>
              <w:t> </w:t>
            </w:r>
            <w:r w:rsidR="007F6C95">
              <w:rPr>
                <w:rFonts w:ascii="Times" w:hAnsi="Times" w:cs="Times"/>
                <w:sz w:val="20"/>
                <w:szCs w:val="20"/>
              </w:rPr>
              <w:t xml:space="preserve"> </w:t>
            </w:r>
            <w:r w:rsidR="007F6C95">
              <w:rPr>
                <w:rFonts w:ascii="Wingdings 2" w:hAnsi="Wingdings 2" w:cs="Times"/>
                <w:sz w:val="28"/>
                <w:szCs w:val="28"/>
              </w:rPr>
              <w:t></w:t>
            </w:r>
            <w:r w:rsidR="003A51C6">
              <w:rPr>
                <w:rFonts w:ascii="Times" w:hAnsi="Times" w:cs="Times"/>
                <w:sz w:val="20"/>
                <w:szCs w:val="20"/>
              </w:rPr>
              <w:t xml:space="preserve">     </w:t>
            </w:r>
            <w:r>
              <w:rPr>
                <w:rFonts w:ascii="Times" w:hAnsi="Times" w:cs="Times"/>
                <w:sz w:val="20"/>
                <w:szCs w:val="20"/>
              </w:rPr>
              <w:t>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82FA4" w:rsidRDefault="00A82FA4">
            <w:pPr>
              <w:rPr>
                <w:rFonts w:ascii="Times" w:hAnsi="Times" w:cs="Times"/>
                <w:sz w:val="20"/>
                <w:szCs w:val="20"/>
              </w:rPr>
            </w:pPr>
            <w:r>
              <w:rPr>
                <w:rFonts w:ascii="Times" w:hAnsi="Times" w:cs="Times"/>
                <w:sz w:val="20"/>
                <w:szCs w:val="20"/>
              </w:rPr>
              <w:t> </w:t>
            </w:r>
            <w:r w:rsidR="00F319E5">
              <w:rPr>
                <w:rFonts w:ascii="Times" w:hAnsi="Times" w:cs="Times"/>
                <w:sz w:val="20"/>
                <w:szCs w:val="20"/>
              </w:rPr>
              <w:t xml:space="preserve"> </w:t>
            </w:r>
            <w:r w:rsidR="00F319E5">
              <w:rPr>
                <w:rFonts w:ascii="Wingdings 2" w:hAnsi="Wingdings 2" w:cs="Times"/>
                <w:sz w:val="20"/>
                <w:szCs w:val="20"/>
              </w:rPr>
              <w:t></w:t>
            </w:r>
            <w:r>
              <w:rPr>
                <w:rFonts w:ascii="Times" w:hAnsi="Times" w:cs="Times"/>
                <w:sz w:val="20"/>
                <w:szCs w:val="20"/>
              </w:rPr>
              <w:t xml:space="preserve">     Žiadne</w:t>
            </w:r>
          </w:p>
        </w:tc>
        <w:tc>
          <w:tcPr>
            <w:tcW w:w="1001" w:type="pct"/>
            <w:tcBorders>
              <w:top w:val="outset" w:sz="6" w:space="0" w:color="000000"/>
              <w:left w:val="outset" w:sz="6" w:space="0" w:color="000000"/>
              <w:bottom w:val="outset" w:sz="6" w:space="0" w:color="000000"/>
            </w:tcBorders>
            <w:vAlign w:val="center"/>
            <w:hideMark/>
          </w:tcPr>
          <w:p w:rsidR="00A82FA4" w:rsidRDefault="00A82FA4">
            <w:pPr>
              <w:rPr>
                <w:rFonts w:ascii="Times" w:hAnsi="Times" w:cs="Times"/>
                <w:sz w:val="20"/>
                <w:szCs w:val="20"/>
              </w:rPr>
            </w:pPr>
            <w:r>
              <w:rPr>
                <w:rFonts w:ascii="Times" w:hAnsi="Times" w:cs="Times"/>
                <w:sz w:val="20"/>
                <w:szCs w:val="20"/>
              </w:rPr>
              <w:t> </w:t>
            </w:r>
            <w:r w:rsidR="00F319E5">
              <w:rPr>
                <w:rFonts w:ascii="Times" w:hAnsi="Times" w:cs="Times"/>
                <w:sz w:val="20"/>
                <w:szCs w:val="20"/>
              </w:rPr>
              <w:t xml:space="preserve"> </w:t>
            </w:r>
            <w:r w:rsidR="00F319E5">
              <w:rPr>
                <w:rFonts w:ascii="Wingdings 2" w:hAnsi="Wingdings 2" w:cs="Times"/>
                <w:sz w:val="28"/>
                <w:szCs w:val="28"/>
              </w:rPr>
              <w:t></w:t>
            </w:r>
            <w:r>
              <w:rPr>
                <w:rFonts w:ascii="Times" w:hAnsi="Times" w:cs="Times"/>
                <w:sz w:val="20"/>
                <w:szCs w:val="20"/>
              </w:rPr>
              <w:t xml:space="preserve">   Negatívne</w:t>
            </w:r>
          </w:p>
        </w:tc>
      </w:tr>
      <w:tr w:rsidR="00A82FA4" w:rsidTr="00525259">
        <w:trPr>
          <w:divId w:val="1056974457"/>
          <w:trHeight w:val="270"/>
          <w:jc w:val="center"/>
        </w:trPr>
        <w:tc>
          <w:tcPr>
            <w:tcW w:w="0" w:type="auto"/>
            <w:vMerge/>
            <w:tcBorders>
              <w:top w:val="outset" w:sz="6" w:space="0" w:color="000000"/>
              <w:bottom w:val="outset" w:sz="6" w:space="0" w:color="000000"/>
              <w:right w:val="outset" w:sz="6" w:space="0" w:color="000000"/>
            </w:tcBorders>
            <w:vAlign w:val="center"/>
            <w:hideMark/>
          </w:tcPr>
          <w:p w:rsidR="00A82FA4" w:rsidRDefault="00A82FA4">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82FA4" w:rsidRPr="00AD2B6E" w:rsidRDefault="00A82FA4">
            <w:pPr>
              <w:rPr>
                <w:rFonts w:ascii="Times" w:hAnsi="Times" w:cs="Times"/>
                <w:sz w:val="20"/>
                <w:szCs w:val="20"/>
              </w:rPr>
            </w:pPr>
            <w:r>
              <w:rPr>
                <w:rFonts w:ascii="Times" w:hAnsi="Times" w:cs="Times"/>
                <w:sz w:val="20"/>
                <w:szCs w:val="20"/>
              </w:rPr>
              <w:t> </w:t>
            </w:r>
            <w:r w:rsidR="00F319E5">
              <w:rPr>
                <w:rFonts w:ascii="Times" w:hAnsi="Times" w:cs="Times"/>
                <w:sz w:val="20"/>
                <w:szCs w:val="20"/>
              </w:rPr>
              <w:t xml:space="preserve"> </w:t>
            </w:r>
            <w:r w:rsidR="00F319E5">
              <w:rPr>
                <w:rFonts w:ascii="Wingdings 2" w:hAnsi="Wingdings 2" w:cs="Times"/>
                <w:sz w:val="28"/>
                <w:szCs w:val="28"/>
              </w:rPr>
              <w:t></w:t>
            </w:r>
            <w:r w:rsidRPr="00AD2B6E">
              <w:rPr>
                <w:rFonts w:ascii="Times" w:hAnsi="Times" w:cs="Times"/>
                <w:sz w:val="20"/>
                <w:szCs w:val="20"/>
              </w:rPr>
              <w:t xml:space="preserve">   </w:t>
            </w:r>
            <w:r w:rsidR="00AD2B6E">
              <w:rPr>
                <w:rFonts w:ascii="Times" w:hAnsi="Times" w:cs="Times"/>
                <w:sz w:val="20"/>
                <w:szCs w:val="20"/>
              </w:rPr>
              <w:t xml:space="preserve"> </w:t>
            </w:r>
            <w:r w:rsidR="003A51C6">
              <w:rPr>
                <w:rFonts w:ascii="Times" w:hAnsi="Times" w:cs="Times"/>
                <w:sz w:val="20"/>
                <w:szCs w:val="20"/>
              </w:rPr>
              <w:t xml:space="preserve"> </w:t>
            </w:r>
            <w:r w:rsidRPr="00AD2B6E">
              <w:rPr>
                <w:rFonts w:ascii="Times" w:hAnsi="Times" w:cs="Times"/>
                <w:sz w:val="20"/>
                <w:szCs w:val="20"/>
              </w:rPr>
              <w:t>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82FA4" w:rsidRDefault="00A82FA4">
            <w:pPr>
              <w:rPr>
                <w:rFonts w:ascii="Times" w:hAnsi="Times" w:cs="Times"/>
                <w:sz w:val="20"/>
                <w:szCs w:val="20"/>
              </w:rPr>
            </w:pPr>
            <w:r>
              <w:rPr>
                <w:rFonts w:ascii="Times" w:hAnsi="Times" w:cs="Times"/>
                <w:sz w:val="20"/>
                <w:szCs w:val="20"/>
              </w:rPr>
              <w:t> </w:t>
            </w:r>
            <w:r w:rsidR="00115A83">
              <w:rPr>
                <w:rFonts w:ascii="Times" w:hAnsi="Times" w:cs="Times"/>
                <w:sz w:val="20"/>
                <w:szCs w:val="20"/>
              </w:rPr>
              <w:t xml:space="preserve"> </w:t>
            </w:r>
            <w:r w:rsidR="00115A83">
              <w:rPr>
                <w:rFonts w:ascii="Wingdings 2" w:hAnsi="Wingdings 2" w:cs="Times"/>
                <w:sz w:val="20"/>
                <w:szCs w:val="20"/>
              </w:rPr>
              <w:t></w:t>
            </w:r>
            <w:r>
              <w:rPr>
                <w:rFonts w:ascii="Times" w:hAnsi="Times" w:cs="Times"/>
                <w:sz w:val="20"/>
                <w:szCs w:val="20"/>
              </w:rPr>
              <w:t xml:space="preserve">     Nie</w:t>
            </w:r>
          </w:p>
        </w:tc>
        <w:tc>
          <w:tcPr>
            <w:tcW w:w="1001" w:type="pct"/>
            <w:tcBorders>
              <w:top w:val="outset" w:sz="6" w:space="0" w:color="000000"/>
              <w:left w:val="outset" w:sz="6" w:space="0" w:color="000000"/>
              <w:bottom w:val="outset" w:sz="6" w:space="0" w:color="000000"/>
            </w:tcBorders>
            <w:vAlign w:val="center"/>
            <w:hideMark/>
          </w:tcPr>
          <w:p w:rsidR="00A82FA4" w:rsidRDefault="00A82FA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Čiastočne</w:t>
            </w:r>
          </w:p>
        </w:tc>
      </w:tr>
      <w:tr w:rsidR="00A82FA4" w:rsidTr="00525259">
        <w:trPr>
          <w:divId w:val="1056974457"/>
          <w:trHeight w:val="270"/>
          <w:jc w:val="center"/>
        </w:trPr>
        <w:tc>
          <w:tcPr>
            <w:tcW w:w="1999" w:type="pct"/>
            <w:vMerge w:val="restart"/>
            <w:tcBorders>
              <w:top w:val="outset" w:sz="6" w:space="0" w:color="000000"/>
              <w:bottom w:val="outset" w:sz="6" w:space="0" w:color="000000"/>
              <w:right w:val="outset" w:sz="6" w:space="0" w:color="000000"/>
            </w:tcBorders>
            <w:shd w:val="clear" w:color="auto" w:fill="E6E6E6"/>
            <w:vAlign w:val="center"/>
            <w:hideMark/>
          </w:tcPr>
          <w:p w:rsidR="00A82FA4" w:rsidRDefault="00A82FA4">
            <w:pPr>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82FA4" w:rsidRDefault="00A82FA4">
            <w:pPr>
              <w:rPr>
                <w:rFonts w:ascii="Times" w:hAnsi="Times" w:cs="Times"/>
                <w:sz w:val="20"/>
                <w:szCs w:val="20"/>
              </w:rPr>
            </w:pPr>
            <w:r>
              <w:rPr>
                <w:rFonts w:ascii="Times" w:hAnsi="Times" w:cs="Times"/>
                <w:sz w:val="20"/>
                <w:szCs w:val="20"/>
              </w:rPr>
              <w:t> </w:t>
            </w:r>
            <w:r w:rsidR="00F74529">
              <w:rPr>
                <w:rFonts w:ascii="Times" w:hAnsi="Times" w:cs="Times"/>
                <w:sz w:val="20"/>
                <w:szCs w:val="20"/>
              </w:rPr>
              <w:t xml:space="preserve"> </w:t>
            </w:r>
            <w:r w:rsidR="00F74529">
              <w:rPr>
                <w:rFonts w:ascii="Wingdings 2" w:hAnsi="Wingdings 2" w:cs="Times"/>
                <w:sz w:val="20"/>
                <w:szCs w:val="20"/>
              </w:rPr>
              <w:t></w:t>
            </w:r>
            <w:r w:rsidR="007E4D5D">
              <w:rPr>
                <w:rFonts w:ascii="Times" w:hAnsi="Times" w:cs="Times"/>
                <w:sz w:val="20"/>
                <w:szCs w:val="20"/>
              </w:rPr>
              <w:t>   </w:t>
            </w:r>
            <w:r>
              <w:rPr>
                <w:rFonts w:ascii="Times" w:hAnsi="Times" w:cs="Times"/>
                <w:sz w:val="20"/>
                <w:szCs w:val="20"/>
              </w:rPr>
              <w:t>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82FA4" w:rsidRDefault="00A82FA4">
            <w:pPr>
              <w:rPr>
                <w:rFonts w:ascii="Times" w:hAnsi="Times" w:cs="Times"/>
                <w:sz w:val="20"/>
                <w:szCs w:val="20"/>
              </w:rPr>
            </w:pPr>
            <w:r>
              <w:rPr>
                <w:rFonts w:ascii="Times" w:hAnsi="Times" w:cs="Times"/>
                <w:sz w:val="20"/>
                <w:szCs w:val="20"/>
              </w:rPr>
              <w:t> </w:t>
            </w:r>
            <w:r w:rsidR="00F74529">
              <w:rPr>
                <w:rFonts w:ascii="Times" w:hAnsi="Times" w:cs="Times"/>
                <w:sz w:val="20"/>
                <w:szCs w:val="20"/>
              </w:rPr>
              <w:t xml:space="preserve"> </w:t>
            </w:r>
            <w:r w:rsidR="00F74529">
              <w:rPr>
                <w:rFonts w:ascii="Wingdings 2" w:hAnsi="Wingdings 2" w:cs="Times"/>
                <w:sz w:val="28"/>
                <w:szCs w:val="28"/>
              </w:rPr>
              <w:t></w:t>
            </w:r>
            <w:r w:rsidR="00C57BA7">
              <w:rPr>
                <w:rFonts w:ascii="Times" w:hAnsi="Times" w:cs="Times"/>
                <w:sz w:val="20"/>
                <w:szCs w:val="20"/>
              </w:rPr>
              <w:t xml:space="preserve">     </w:t>
            </w:r>
            <w:r>
              <w:rPr>
                <w:rFonts w:ascii="Times" w:hAnsi="Times" w:cs="Times"/>
                <w:sz w:val="20"/>
                <w:szCs w:val="20"/>
              </w:rPr>
              <w:t>Žiadne</w:t>
            </w:r>
          </w:p>
        </w:tc>
        <w:tc>
          <w:tcPr>
            <w:tcW w:w="1001" w:type="pct"/>
            <w:tcBorders>
              <w:top w:val="outset" w:sz="6" w:space="0" w:color="000000"/>
              <w:left w:val="outset" w:sz="6" w:space="0" w:color="000000"/>
              <w:bottom w:val="outset" w:sz="6" w:space="0" w:color="000000"/>
            </w:tcBorders>
            <w:vAlign w:val="center"/>
            <w:hideMark/>
          </w:tcPr>
          <w:p w:rsidR="00A82FA4" w:rsidRDefault="00A82FA4">
            <w:pPr>
              <w:rPr>
                <w:rFonts w:ascii="Times" w:hAnsi="Times" w:cs="Times"/>
                <w:sz w:val="20"/>
                <w:szCs w:val="20"/>
              </w:rPr>
            </w:pPr>
            <w:r>
              <w:rPr>
                <w:rFonts w:ascii="Times" w:hAnsi="Times" w:cs="Times"/>
                <w:sz w:val="20"/>
                <w:szCs w:val="20"/>
              </w:rPr>
              <w:t> </w:t>
            </w:r>
            <w:r w:rsidR="00115A83">
              <w:rPr>
                <w:rFonts w:ascii="Times" w:hAnsi="Times" w:cs="Times"/>
                <w:sz w:val="20"/>
                <w:szCs w:val="20"/>
              </w:rPr>
              <w:t xml:space="preserve"> </w:t>
            </w:r>
            <w:r w:rsidR="00115A83">
              <w:rPr>
                <w:rFonts w:ascii="Wingdings 2" w:hAnsi="Wingdings 2" w:cs="Times"/>
                <w:sz w:val="28"/>
                <w:szCs w:val="28"/>
              </w:rPr>
              <w:t></w:t>
            </w:r>
            <w:r w:rsidRPr="00A21FBD">
              <w:rPr>
                <w:rFonts w:ascii="Times" w:hAnsi="Times" w:cs="Times"/>
                <w:sz w:val="20"/>
                <w:szCs w:val="20"/>
              </w:rPr>
              <w:t xml:space="preserve">   Negatívne</w:t>
            </w:r>
          </w:p>
        </w:tc>
      </w:tr>
      <w:tr w:rsidR="00A82FA4" w:rsidTr="00525259">
        <w:trPr>
          <w:divId w:val="1056974457"/>
          <w:trHeight w:val="270"/>
          <w:jc w:val="center"/>
        </w:trPr>
        <w:tc>
          <w:tcPr>
            <w:tcW w:w="0" w:type="auto"/>
            <w:vMerge/>
            <w:tcBorders>
              <w:top w:val="outset" w:sz="6" w:space="0" w:color="000000"/>
              <w:bottom w:val="outset" w:sz="6" w:space="0" w:color="000000"/>
              <w:right w:val="outset" w:sz="6" w:space="0" w:color="000000"/>
            </w:tcBorders>
            <w:vAlign w:val="center"/>
            <w:hideMark/>
          </w:tcPr>
          <w:p w:rsidR="00A82FA4" w:rsidRDefault="00A82FA4">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82FA4" w:rsidRDefault="00A82FA4">
            <w:pPr>
              <w:rPr>
                <w:rFonts w:ascii="Times" w:hAnsi="Times" w:cs="Times"/>
                <w:sz w:val="20"/>
                <w:szCs w:val="20"/>
              </w:rPr>
            </w:pPr>
            <w:r>
              <w:rPr>
                <w:rFonts w:ascii="Times" w:hAnsi="Times" w:cs="Times"/>
                <w:sz w:val="20"/>
                <w:szCs w:val="20"/>
              </w:rPr>
              <w:t> </w:t>
            </w:r>
            <w:r w:rsidR="00F74529">
              <w:rPr>
                <w:rFonts w:ascii="Times" w:hAnsi="Times" w:cs="Times"/>
                <w:sz w:val="20"/>
                <w:szCs w:val="20"/>
              </w:rPr>
              <w:t xml:space="preserve"> </w:t>
            </w:r>
            <w:r w:rsidR="00F74529">
              <w:rPr>
                <w:rFonts w:ascii="Wingdings 2" w:hAnsi="Wingdings 2" w:cs="Times"/>
                <w:sz w:val="20"/>
                <w:szCs w:val="20"/>
              </w:rPr>
              <w:t></w:t>
            </w:r>
            <w:r w:rsidR="003651EF">
              <w:rPr>
                <w:rFonts w:ascii="Times" w:hAnsi="Times" w:cs="Times"/>
                <w:sz w:val="20"/>
                <w:szCs w:val="20"/>
              </w:rPr>
              <w:t xml:space="preserve">     </w:t>
            </w:r>
            <w:r>
              <w:rPr>
                <w:rFonts w:ascii="Times" w:hAnsi="Times" w:cs="Times"/>
                <w:sz w:val="20"/>
                <w:szCs w:val="20"/>
              </w:rPr>
              <w:t>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82FA4" w:rsidRPr="00A21FBD" w:rsidRDefault="003D71A7">
            <w:pPr>
              <w:rPr>
                <w:rFonts w:ascii="Times" w:hAnsi="Times" w:cs="Times"/>
                <w:sz w:val="20"/>
                <w:szCs w:val="20"/>
              </w:rPr>
            </w:pPr>
            <w:r w:rsidRPr="00A21FBD">
              <w:rPr>
                <w:rFonts w:ascii="Times" w:hAnsi="Times" w:cs="Times"/>
                <w:sz w:val="20"/>
                <w:szCs w:val="20"/>
              </w:rPr>
              <w:t xml:space="preserve"> </w:t>
            </w:r>
            <w:r w:rsidR="00A82FA4" w:rsidRPr="00A21FBD">
              <w:rPr>
                <w:rFonts w:ascii="Times" w:hAnsi="Times" w:cs="Times"/>
                <w:sz w:val="20"/>
                <w:szCs w:val="20"/>
              </w:rPr>
              <w:t> </w:t>
            </w:r>
            <w:r w:rsidR="00F74529">
              <w:rPr>
                <w:rFonts w:ascii="Wingdings 2" w:hAnsi="Wingdings 2" w:cs="Times"/>
                <w:sz w:val="28"/>
                <w:szCs w:val="28"/>
              </w:rPr>
              <w:t></w:t>
            </w:r>
            <w:r w:rsidR="00C57BA7" w:rsidRPr="00A21FBD">
              <w:rPr>
                <w:rFonts w:ascii="Times" w:hAnsi="Times" w:cs="Times"/>
                <w:sz w:val="20"/>
                <w:szCs w:val="20"/>
              </w:rPr>
              <w:t xml:space="preserve">     </w:t>
            </w:r>
            <w:r w:rsidR="00A82FA4" w:rsidRPr="00A21FBD">
              <w:rPr>
                <w:rFonts w:ascii="Times" w:hAnsi="Times" w:cs="Times"/>
                <w:sz w:val="20"/>
                <w:szCs w:val="20"/>
              </w:rPr>
              <w:t>Žiadne</w:t>
            </w:r>
          </w:p>
        </w:tc>
        <w:tc>
          <w:tcPr>
            <w:tcW w:w="1001" w:type="pct"/>
            <w:tcBorders>
              <w:top w:val="outset" w:sz="6" w:space="0" w:color="000000"/>
              <w:left w:val="outset" w:sz="6" w:space="0" w:color="000000"/>
              <w:bottom w:val="outset" w:sz="6" w:space="0" w:color="000000"/>
            </w:tcBorders>
            <w:vAlign w:val="center"/>
            <w:hideMark/>
          </w:tcPr>
          <w:p w:rsidR="00A82FA4" w:rsidRPr="00A21FBD" w:rsidRDefault="00A82FA4">
            <w:pPr>
              <w:rPr>
                <w:rFonts w:ascii="Times" w:hAnsi="Times" w:cs="Times"/>
                <w:sz w:val="20"/>
                <w:szCs w:val="20"/>
              </w:rPr>
            </w:pPr>
            <w:r w:rsidRPr="00A21FBD">
              <w:rPr>
                <w:rFonts w:ascii="Times" w:hAnsi="Times" w:cs="Times"/>
                <w:sz w:val="20"/>
                <w:szCs w:val="20"/>
              </w:rPr>
              <w:t> </w:t>
            </w:r>
            <w:r w:rsidR="00440394" w:rsidRPr="00A21FBD">
              <w:rPr>
                <w:rFonts w:ascii="Times" w:hAnsi="Times" w:cs="Times"/>
                <w:sz w:val="20"/>
                <w:szCs w:val="20"/>
              </w:rPr>
              <w:t> </w:t>
            </w:r>
            <w:r w:rsidR="00115A83">
              <w:rPr>
                <w:rFonts w:ascii="Wingdings 2" w:hAnsi="Wingdings 2" w:cs="Times"/>
                <w:sz w:val="28"/>
                <w:szCs w:val="28"/>
              </w:rPr>
              <w:t></w:t>
            </w:r>
            <w:r w:rsidRPr="00A21FBD">
              <w:rPr>
                <w:rFonts w:ascii="Times" w:hAnsi="Times" w:cs="Times"/>
                <w:sz w:val="20"/>
                <w:szCs w:val="20"/>
              </w:rPr>
              <w:t xml:space="preserve">   Negatívne</w:t>
            </w:r>
          </w:p>
        </w:tc>
      </w:tr>
      <w:tr w:rsidR="00A82FA4" w:rsidTr="00525259">
        <w:trPr>
          <w:divId w:val="1056974457"/>
          <w:trHeight w:val="270"/>
          <w:jc w:val="center"/>
        </w:trPr>
        <w:tc>
          <w:tcPr>
            <w:tcW w:w="1999" w:type="pct"/>
            <w:tcBorders>
              <w:top w:val="outset" w:sz="6" w:space="0" w:color="000000"/>
              <w:bottom w:val="outset" w:sz="6" w:space="0" w:color="000000"/>
              <w:right w:val="outset" w:sz="6" w:space="0" w:color="000000"/>
            </w:tcBorders>
            <w:shd w:val="clear" w:color="auto" w:fill="E6E6E6"/>
            <w:vAlign w:val="center"/>
            <w:hideMark/>
          </w:tcPr>
          <w:p w:rsidR="00A82FA4" w:rsidRDefault="00A82FA4">
            <w:pPr>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82FA4" w:rsidRDefault="00C57BA7">
            <w:pPr>
              <w:rPr>
                <w:rFonts w:ascii="Times" w:hAnsi="Times" w:cs="Times"/>
                <w:sz w:val="20"/>
                <w:szCs w:val="20"/>
              </w:rPr>
            </w:pPr>
            <w:r>
              <w:rPr>
                <w:rFonts w:ascii="Times" w:hAnsi="Times" w:cs="Times"/>
                <w:sz w:val="20"/>
                <w:szCs w:val="20"/>
              </w:rPr>
              <w:t xml:space="preserve"> </w:t>
            </w:r>
            <w:r w:rsidR="00F74529">
              <w:rPr>
                <w:rFonts w:ascii="Times" w:hAnsi="Times" w:cs="Times"/>
                <w:sz w:val="20"/>
                <w:szCs w:val="20"/>
              </w:rPr>
              <w:t xml:space="preserve"> </w:t>
            </w:r>
            <w:r w:rsidR="00F74529">
              <w:rPr>
                <w:rFonts w:ascii="Wingdings 2" w:hAnsi="Wingdings 2" w:cs="Times"/>
                <w:sz w:val="20"/>
                <w:szCs w:val="20"/>
              </w:rPr>
              <w:t></w:t>
            </w:r>
            <w:r w:rsidR="00A82FA4">
              <w:rPr>
                <w:rFonts w:ascii="Times" w:hAnsi="Times" w:cs="Times"/>
                <w:sz w:val="20"/>
                <w:szCs w:val="20"/>
              </w:rPr>
              <w:t>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82FA4" w:rsidRDefault="00A82FA4">
            <w:pPr>
              <w:rPr>
                <w:rFonts w:ascii="Times" w:hAnsi="Times" w:cs="Times"/>
                <w:sz w:val="20"/>
                <w:szCs w:val="20"/>
              </w:rPr>
            </w:pPr>
            <w:r>
              <w:rPr>
                <w:rFonts w:ascii="Times" w:hAnsi="Times" w:cs="Times"/>
                <w:sz w:val="20"/>
                <w:szCs w:val="20"/>
              </w:rPr>
              <w:t> </w:t>
            </w:r>
            <w:r w:rsidR="0029360A">
              <w:rPr>
                <w:rFonts w:ascii="Times" w:hAnsi="Times" w:cs="Times"/>
                <w:sz w:val="20"/>
                <w:szCs w:val="20"/>
              </w:rPr>
              <w:t xml:space="preserve"> </w:t>
            </w:r>
            <w:r w:rsidR="0029360A">
              <w:rPr>
                <w:rFonts w:ascii="Wingdings 2" w:hAnsi="Wingdings 2" w:cs="Times"/>
                <w:sz w:val="20"/>
                <w:szCs w:val="20"/>
              </w:rPr>
              <w:t></w:t>
            </w:r>
            <w:r w:rsidR="00C57BA7">
              <w:rPr>
                <w:rFonts w:ascii="Times" w:hAnsi="Times" w:cs="Times"/>
                <w:sz w:val="20"/>
                <w:szCs w:val="20"/>
              </w:rPr>
              <w:t xml:space="preserve">     </w:t>
            </w:r>
            <w:r>
              <w:rPr>
                <w:rFonts w:ascii="Times" w:hAnsi="Times" w:cs="Times"/>
                <w:sz w:val="20"/>
                <w:szCs w:val="20"/>
              </w:rPr>
              <w:t>Žiadne</w:t>
            </w:r>
          </w:p>
        </w:tc>
        <w:tc>
          <w:tcPr>
            <w:tcW w:w="1001" w:type="pct"/>
            <w:tcBorders>
              <w:top w:val="outset" w:sz="6" w:space="0" w:color="000000"/>
              <w:left w:val="outset" w:sz="6" w:space="0" w:color="000000"/>
              <w:bottom w:val="outset" w:sz="6" w:space="0" w:color="000000"/>
            </w:tcBorders>
            <w:vAlign w:val="center"/>
            <w:hideMark/>
          </w:tcPr>
          <w:p w:rsidR="00A82FA4" w:rsidRPr="00A21FBD" w:rsidRDefault="00C57BA7">
            <w:pPr>
              <w:rPr>
                <w:rFonts w:ascii="Times" w:hAnsi="Times" w:cs="Times"/>
                <w:sz w:val="20"/>
                <w:szCs w:val="20"/>
              </w:rPr>
            </w:pPr>
            <w:r w:rsidRPr="00945B9A">
              <w:rPr>
                <w:rFonts w:ascii="Times" w:hAnsi="Times" w:cs="Times"/>
                <w:sz w:val="20"/>
                <w:szCs w:val="20"/>
              </w:rPr>
              <w:t xml:space="preserve"> </w:t>
            </w:r>
            <w:r w:rsidR="00A82FA4" w:rsidRPr="00945B9A">
              <w:rPr>
                <w:rFonts w:ascii="Times" w:hAnsi="Times" w:cs="Times"/>
                <w:sz w:val="20"/>
                <w:szCs w:val="20"/>
              </w:rPr>
              <w:t> </w:t>
            </w:r>
            <w:r w:rsidR="0029360A">
              <w:rPr>
                <w:rFonts w:ascii="Wingdings 2" w:hAnsi="Wingdings 2" w:cs="Times"/>
                <w:sz w:val="28"/>
                <w:szCs w:val="28"/>
              </w:rPr>
              <w:t></w:t>
            </w:r>
            <w:r w:rsidR="00A82FA4" w:rsidRPr="00945B9A">
              <w:rPr>
                <w:rFonts w:ascii="Times" w:hAnsi="Times" w:cs="Times"/>
                <w:sz w:val="20"/>
                <w:szCs w:val="20"/>
              </w:rPr>
              <w:t xml:space="preserve">   Negatívne</w:t>
            </w:r>
          </w:p>
        </w:tc>
      </w:tr>
      <w:tr w:rsidR="00A82FA4" w:rsidTr="00525259">
        <w:trPr>
          <w:divId w:val="1056974457"/>
          <w:trHeight w:val="270"/>
          <w:jc w:val="center"/>
        </w:trPr>
        <w:tc>
          <w:tcPr>
            <w:tcW w:w="1999" w:type="pct"/>
            <w:tcBorders>
              <w:top w:val="outset" w:sz="6" w:space="0" w:color="000000"/>
              <w:bottom w:val="outset" w:sz="6" w:space="0" w:color="000000"/>
              <w:right w:val="outset" w:sz="6" w:space="0" w:color="000000"/>
            </w:tcBorders>
            <w:shd w:val="clear" w:color="auto" w:fill="E6E6E6"/>
            <w:vAlign w:val="center"/>
            <w:hideMark/>
          </w:tcPr>
          <w:p w:rsidR="00A82FA4" w:rsidRDefault="00A82FA4">
            <w:pPr>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82FA4" w:rsidRDefault="00A82FA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82FA4" w:rsidRDefault="00A82FA4">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1" w:type="pct"/>
            <w:tcBorders>
              <w:top w:val="outset" w:sz="6" w:space="0" w:color="000000"/>
              <w:left w:val="outset" w:sz="6" w:space="0" w:color="000000"/>
              <w:bottom w:val="outset" w:sz="6" w:space="0" w:color="000000"/>
            </w:tcBorders>
            <w:vAlign w:val="center"/>
            <w:hideMark/>
          </w:tcPr>
          <w:p w:rsidR="00A82FA4" w:rsidRDefault="00A82FA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A82FA4" w:rsidTr="00525259">
        <w:trPr>
          <w:divId w:val="1056974457"/>
          <w:trHeight w:val="270"/>
          <w:jc w:val="center"/>
        </w:trPr>
        <w:tc>
          <w:tcPr>
            <w:tcW w:w="1999" w:type="pct"/>
            <w:tcBorders>
              <w:top w:val="outset" w:sz="6" w:space="0" w:color="000000"/>
              <w:bottom w:val="outset" w:sz="6" w:space="0" w:color="000000"/>
              <w:right w:val="outset" w:sz="6" w:space="0" w:color="000000"/>
            </w:tcBorders>
            <w:shd w:val="clear" w:color="auto" w:fill="E6E6E6"/>
            <w:vAlign w:val="center"/>
            <w:hideMark/>
          </w:tcPr>
          <w:p w:rsidR="00A82FA4" w:rsidRDefault="00A82FA4">
            <w:pPr>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82FA4" w:rsidRDefault="00656AAF">
            <w:pPr>
              <w:rPr>
                <w:rFonts w:ascii="Times" w:hAnsi="Times" w:cs="Times"/>
                <w:sz w:val="20"/>
                <w:szCs w:val="20"/>
              </w:rPr>
            </w:pPr>
            <w:r>
              <w:rPr>
                <w:rFonts w:ascii="Times" w:hAnsi="Times" w:cs="Times"/>
                <w:sz w:val="20"/>
                <w:szCs w:val="20"/>
              </w:rPr>
              <w:t xml:space="preserve"> </w:t>
            </w:r>
            <w:r w:rsidR="00A82FA4">
              <w:rPr>
                <w:rFonts w:ascii="Times" w:hAnsi="Times" w:cs="Times"/>
                <w:sz w:val="20"/>
                <w:szCs w:val="20"/>
              </w:rPr>
              <w:t> </w:t>
            </w:r>
            <w:r w:rsidR="00252118">
              <w:rPr>
                <w:rFonts w:ascii="Wingdings 2" w:hAnsi="Wingdings 2" w:cs="Times"/>
                <w:sz w:val="20"/>
                <w:szCs w:val="20"/>
              </w:rPr>
              <w:t></w:t>
            </w:r>
            <w:r w:rsidR="00D37A38">
              <w:rPr>
                <w:rFonts w:ascii="Times" w:hAnsi="Times" w:cs="Times"/>
                <w:sz w:val="20"/>
                <w:szCs w:val="20"/>
              </w:rPr>
              <w:t xml:space="preserve"> </w:t>
            </w:r>
            <w:r w:rsidR="00A82FA4">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82FA4" w:rsidRDefault="00656AAF">
            <w:pPr>
              <w:rPr>
                <w:rFonts w:ascii="Times" w:hAnsi="Times" w:cs="Times"/>
                <w:sz w:val="20"/>
                <w:szCs w:val="20"/>
              </w:rPr>
            </w:pPr>
            <w:r>
              <w:rPr>
                <w:rFonts w:ascii="Times" w:hAnsi="Times" w:cs="Times"/>
                <w:sz w:val="20"/>
                <w:szCs w:val="20"/>
              </w:rPr>
              <w:t xml:space="preserve"> </w:t>
            </w:r>
            <w:r w:rsidR="00A82FA4">
              <w:rPr>
                <w:rFonts w:ascii="Times" w:hAnsi="Times" w:cs="Times"/>
                <w:sz w:val="20"/>
                <w:szCs w:val="20"/>
              </w:rPr>
              <w:t> </w:t>
            </w:r>
            <w:r w:rsidR="00252118">
              <w:rPr>
                <w:rFonts w:ascii="Wingdings 2" w:hAnsi="Wingdings 2" w:cs="Times"/>
                <w:sz w:val="28"/>
                <w:szCs w:val="28"/>
              </w:rPr>
              <w:t></w:t>
            </w:r>
            <w:r w:rsidR="00A82FA4">
              <w:rPr>
                <w:rFonts w:ascii="Times" w:hAnsi="Times" w:cs="Times"/>
                <w:sz w:val="20"/>
                <w:szCs w:val="20"/>
              </w:rPr>
              <w:t xml:space="preserve">   </w:t>
            </w:r>
            <w:r w:rsidR="00C57BA7">
              <w:rPr>
                <w:rFonts w:ascii="Times" w:hAnsi="Times" w:cs="Times"/>
                <w:sz w:val="20"/>
                <w:szCs w:val="20"/>
              </w:rPr>
              <w:t xml:space="preserve"> </w:t>
            </w:r>
            <w:r w:rsidR="003A51C6">
              <w:rPr>
                <w:rFonts w:ascii="Times" w:hAnsi="Times" w:cs="Times"/>
                <w:sz w:val="20"/>
                <w:szCs w:val="20"/>
              </w:rPr>
              <w:t xml:space="preserve"> </w:t>
            </w:r>
            <w:r w:rsidR="00A82FA4">
              <w:rPr>
                <w:rFonts w:ascii="Times" w:hAnsi="Times" w:cs="Times"/>
                <w:sz w:val="20"/>
                <w:szCs w:val="20"/>
              </w:rPr>
              <w:t>Žiadne</w:t>
            </w:r>
          </w:p>
        </w:tc>
        <w:tc>
          <w:tcPr>
            <w:tcW w:w="1001" w:type="pct"/>
            <w:tcBorders>
              <w:top w:val="outset" w:sz="6" w:space="0" w:color="000000"/>
              <w:left w:val="outset" w:sz="6" w:space="0" w:color="000000"/>
              <w:bottom w:val="outset" w:sz="6" w:space="0" w:color="000000"/>
            </w:tcBorders>
            <w:vAlign w:val="center"/>
            <w:hideMark/>
          </w:tcPr>
          <w:p w:rsidR="00A82FA4" w:rsidRDefault="00A82FA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525259" w:rsidTr="00525259">
        <w:trPr>
          <w:divId w:val="1056974457"/>
          <w:trHeight w:val="270"/>
          <w:jc w:val="center"/>
        </w:trPr>
        <w:tc>
          <w:tcPr>
            <w:tcW w:w="1999" w:type="pct"/>
            <w:tcBorders>
              <w:top w:val="outset" w:sz="6" w:space="0" w:color="000000"/>
              <w:bottom w:val="outset" w:sz="6" w:space="0" w:color="000000"/>
              <w:right w:val="outset" w:sz="6" w:space="0" w:color="000000"/>
            </w:tcBorders>
            <w:shd w:val="clear" w:color="auto" w:fill="E6E6E6"/>
            <w:vAlign w:val="center"/>
          </w:tcPr>
          <w:p w:rsidR="00525259" w:rsidRDefault="00525259" w:rsidP="00525259">
            <w:pPr>
              <w:jc w:val="both"/>
              <w:rPr>
                <w:rFonts w:ascii="Times" w:hAnsi="Times" w:cs="Times"/>
                <w:b/>
                <w:bCs/>
                <w:sz w:val="20"/>
                <w:szCs w:val="20"/>
              </w:rPr>
            </w:pPr>
            <w:r>
              <w:rPr>
                <w:rFonts w:ascii="Times" w:hAnsi="Times" w:cs="Times"/>
                <w:b/>
                <w:bCs/>
                <w:sz w:val="20"/>
                <w:szCs w:val="20"/>
              </w:rPr>
              <w:t xml:space="preserve">  </w:t>
            </w:r>
            <w:r w:rsidRPr="00525259">
              <w:rPr>
                <w:rFonts w:ascii="Times" w:hAnsi="Times" w:cs="Times"/>
                <w:b/>
                <w:bCs/>
                <w:sz w:val="20"/>
                <w:szCs w:val="20"/>
              </w:rPr>
              <w:t>Vplyvy na manželstvo, rodičovstvo a</w:t>
            </w:r>
            <w:r>
              <w:rPr>
                <w:rFonts w:ascii="Times" w:hAnsi="Times" w:cs="Times"/>
                <w:b/>
                <w:bCs/>
                <w:sz w:val="20"/>
                <w:szCs w:val="20"/>
              </w:rPr>
              <w:t> </w:t>
            </w:r>
            <w:r w:rsidRPr="00525259">
              <w:rPr>
                <w:rFonts w:ascii="Times" w:hAnsi="Times" w:cs="Times"/>
                <w:b/>
                <w:bCs/>
                <w:sz w:val="20"/>
                <w:szCs w:val="20"/>
              </w:rPr>
              <w:t>rodinu</w:t>
            </w:r>
            <w:r>
              <w:rPr>
                <w:rFonts w:ascii="Times" w:hAnsi="Times" w:cs="Times"/>
                <w:b/>
                <w:bCs/>
                <w:sz w:val="20"/>
                <w:szCs w:val="20"/>
              </w:rPr>
              <w:t xml:space="preserve"> </w:t>
            </w:r>
          </w:p>
        </w:tc>
        <w:tc>
          <w:tcPr>
            <w:tcW w:w="1000" w:type="pct"/>
            <w:tcBorders>
              <w:top w:val="outset" w:sz="6" w:space="0" w:color="000000"/>
              <w:left w:val="outset" w:sz="6" w:space="0" w:color="000000"/>
              <w:bottom w:val="outset" w:sz="6" w:space="0" w:color="000000"/>
              <w:right w:val="outset" w:sz="6" w:space="0" w:color="000000"/>
            </w:tcBorders>
            <w:vAlign w:val="center"/>
          </w:tcPr>
          <w:p w:rsidR="00525259" w:rsidRDefault="00525259" w:rsidP="00525259">
            <w:pPr>
              <w:jc w:val="both"/>
              <w:rPr>
                <w:rFonts w:ascii="Times" w:hAnsi="Times" w:cs="Times"/>
                <w:sz w:val="20"/>
                <w:szCs w:val="20"/>
              </w:rPr>
            </w:pP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tcPr>
          <w:p w:rsidR="00525259" w:rsidRDefault="00525259">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Žiadne</w:t>
            </w:r>
          </w:p>
        </w:tc>
        <w:tc>
          <w:tcPr>
            <w:tcW w:w="1001" w:type="pct"/>
            <w:tcBorders>
              <w:top w:val="outset" w:sz="6" w:space="0" w:color="000000"/>
              <w:left w:val="outset" w:sz="6" w:space="0" w:color="000000"/>
              <w:bottom w:val="outset" w:sz="6" w:space="0" w:color="000000"/>
            </w:tcBorders>
            <w:vAlign w:val="center"/>
          </w:tcPr>
          <w:p w:rsidR="00525259" w:rsidRDefault="00525259">
            <w:pPr>
              <w:rPr>
                <w:rFonts w:ascii="Times" w:hAnsi="Times" w:cs="Times"/>
                <w:sz w:val="20"/>
                <w:szCs w:val="20"/>
              </w:rPr>
            </w:pPr>
            <w:r>
              <w:rPr>
                <w:rFonts w:ascii="Wingdings 2" w:hAnsi="Wingdings 2" w:cs="Times"/>
                <w:sz w:val="28"/>
                <w:szCs w:val="28"/>
              </w:rPr>
              <w:t></w:t>
            </w:r>
            <w:r>
              <w:rPr>
                <w:rFonts w:ascii="Wingdings 2" w:hAnsi="Wingdings 2" w:cs="Times"/>
                <w:sz w:val="28"/>
                <w:szCs w:val="28"/>
              </w:rPr>
              <w:t></w:t>
            </w:r>
            <w:r>
              <w:rPr>
                <w:rFonts w:ascii="Times" w:hAnsi="Times" w:cs="Times"/>
                <w:sz w:val="20"/>
                <w:szCs w:val="20"/>
              </w:rPr>
              <w:t xml:space="preserve">   Negatívne</w:t>
            </w:r>
          </w:p>
        </w:tc>
      </w:tr>
      <w:tr w:rsidR="00A82FA4" w:rsidTr="00525259">
        <w:trPr>
          <w:divId w:val="1056974457"/>
          <w:trHeight w:val="675"/>
          <w:jc w:val="center"/>
        </w:trPr>
        <w:tc>
          <w:tcPr>
            <w:tcW w:w="1999" w:type="pct"/>
            <w:vMerge w:val="restart"/>
            <w:tcBorders>
              <w:top w:val="outset" w:sz="6" w:space="0" w:color="000000"/>
              <w:bottom w:val="outset" w:sz="6" w:space="0" w:color="000000"/>
              <w:right w:val="outset" w:sz="6" w:space="0" w:color="000000"/>
            </w:tcBorders>
            <w:shd w:val="clear" w:color="auto" w:fill="E6E6E6"/>
            <w:vAlign w:val="center"/>
            <w:hideMark/>
          </w:tcPr>
          <w:p w:rsidR="00A82FA4" w:rsidRDefault="00A82FA4">
            <w:pPr>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r>
            <w:r>
              <w:rPr>
                <w:rFonts w:ascii="Times" w:hAnsi="Times" w:cs="Times"/>
                <w:sz w:val="20"/>
                <w:szCs w:val="20"/>
              </w:rPr>
              <w:br/>
              <w:t>    vplyvy na procesy služieb vo verejnej</w:t>
            </w:r>
            <w:r>
              <w:rPr>
                <w:rFonts w:ascii="Times" w:hAnsi="Times" w:cs="Times"/>
                <w:sz w:val="20"/>
                <w:szCs w:val="20"/>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82FA4" w:rsidRDefault="00A82FA4">
            <w:pPr>
              <w:rPr>
                <w:rFonts w:ascii="Times" w:hAnsi="Times" w:cs="Times"/>
                <w:sz w:val="20"/>
                <w:szCs w:val="20"/>
              </w:rPr>
            </w:pPr>
            <w:r>
              <w:rPr>
                <w:rFonts w:ascii="Times" w:hAnsi="Times" w:cs="Times"/>
                <w:sz w:val="20"/>
                <w:szCs w:val="20"/>
              </w:rPr>
              <w:br/>
              <w:t> </w:t>
            </w:r>
            <w:r w:rsidR="00D37A38">
              <w:rPr>
                <w:rFonts w:ascii="Times" w:hAnsi="Times" w:cs="Times"/>
                <w:sz w:val="20"/>
                <w:szCs w:val="20"/>
              </w:rPr>
              <w:t xml:space="preserve">  </w:t>
            </w:r>
            <w:r w:rsidR="007E4D5D">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82FA4" w:rsidRDefault="00A82FA4">
            <w:pPr>
              <w:rPr>
                <w:rFonts w:ascii="Times" w:hAnsi="Times" w:cs="Times"/>
                <w:sz w:val="20"/>
                <w:szCs w:val="20"/>
              </w:rPr>
            </w:pPr>
            <w:r>
              <w:rPr>
                <w:rFonts w:ascii="Times" w:hAnsi="Times" w:cs="Times"/>
                <w:sz w:val="20"/>
                <w:szCs w:val="20"/>
              </w:rPr>
              <w:br/>
              <w:t> </w:t>
            </w:r>
            <w:r w:rsidR="007E4D5D">
              <w:rPr>
                <w:rFonts w:ascii="Times" w:hAnsi="Times" w:cs="Times"/>
                <w:sz w:val="20"/>
                <w:szCs w:val="20"/>
              </w:rPr>
              <w:t xml:space="preserve"> </w:t>
            </w:r>
            <w:r w:rsidR="007E4D5D">
              <w:rPr>
                <w:rFonts w:ascii="Wingdings 2" w:hAnsi="Wingdings 2" w:cs="Times"/>
                <w:sz w:val="20"/>
                <w:szCs w:val="20"/>
              </w:rPr>
              <w:t></w:t>
            </w:r>
            <w:r>
              <w:rPr>
                <w:rFonts w:ascii="Times" w:hAnsi="Times" w:cs="Times"/>
                <w:sz w:val="20"/>
                <w:szCs w:val="20"/>
              </w:rPr>
              <w:t xml:space="preserve">     Žiadne</w:t>
            </w:r>
          </w:p>
        </w:tc>
        <w:tc>
          <w:tcPr>
            <w:tcW w:w="1001" w:type="pct"/>
            <w:tcBorders>
              <w:top w:val="outset" w:sz="6" w:space="0" w:color="000000"/>
              <w:left w:val="outset" w:sz="6" w:space="0" w:color="000000"/>
              <w:bottom w:val="outset" w:sz="6" w:space="0" w:color="000000"/>
            </w:tcBorders>
            <w:vAlign w:val="center"/>
            <w:hideMark/>
          </w:tcPr>
          <w:p w:rsidR="00A82FA4" w:rsidRDefault="00A82FA4">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rsidR="00A82FA4" w:rsidTr="00525259">
        <w:trPr>
          <w:divId w:val="1056974457"/>
          <w:trHeight w:val="150"/>
          <w:jc w:val="center"/>
        </w:trPr>
        <w:tc>
          <w:tcPr>
            <w:tcW w:w="0" w:type="auto"/>
            <w:vMerge/>
            <w:tcBorders>
              <w:top w:val="outset" w:sz="6" w:space="0" w:color="000000"/>
              <w:bottom w:val="outset" w:sz="6" w:space="0" w:color="000000"/>
              <w:right w:val="outset" w:sz="6" w:space="0" w:color="000000"/>
            </w:tcBorders>
            <w:vAlign w:val="center"/>
            <w:hideMark/>
          </w:tcPr>
          <w:p w:rsidR="00A82FA4" w:rsidRDefault="00A82FA4">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82FA4" w:rsidRDefault="00A82FA4">
            <w:pPr>
              <w:rPr>
                <w:rFonts w:ascii="Times" w:hAnsi="Times" w:cs="Times"/>
                <w:sz w:val="20"/>
                <w:szCs w:val="20"/>
              </w:rPr>
            </w:pPr>
            <w:r>
              <w:rPr>
                <w:rFonts w:ascii="Times" w:hAnsi="Times" w:cs="Times"/>
                <w:sz w:val="20"/>
                <w:szCs w:val="20"/>
              </w:rPr>
              <w:t> </w:t>
            </w:r>
            <w:r w:rsidR="00D37A38">
              <w:rPr>
                <w:rFonts w:ascii="Times" w:hAnsi="Times" w:cs="Times"/>
                <w:sz w:val="20"/>
                <w:szCs w:val="20"/>
              </w:rPr>
              <w:t xml:space="preserve">  </w:t>
            </w:r>
            <w:r w:rsidR="007E4D5D">
              <w:rPr>
                <w:rFonts w:ascii="Wingdings 2" w:hAnsi="Wingdings 2" w:cs="Times"/>
                <w:sz w:val="28"/>
                <w:szCs w:val="28"/>
              </w:rPr>
              <w:t></w:t>
            </w:r>
            <w:r w:rsidR="00D37A38">
              <w:rPr>
                <w:rFonts w:ascii="Wingdings 2" w:hAnsi="Wingdings 2" w:cs="Times"/>
                <w:sz w:val="20"/>
                <w:szCs w:val="20"/>
              </w:rPr>
              <w:t></w:t>
            </w:r>
            <w:r>
              <w:rPr>
                <w:rFonts w:ascii="Times" w:hAnsi="Times" w:cs="Times"/>
                <w:sz w:val="20"/>
                <w:szCs w:val="20"/>
              </w:rPr>
              <w:t>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82FA4" w:rsidRDefault="00A82FA4">
            <w:pPr>
              <w:rPr>
                <w:rFonts w:ascii="Times" w:hAnsi="Times" w:cs="Times"/>
                <w:sz w:val="20"/>
                <w:szCs w:val="20"/>
              </w:rPr>
            </w:pPr>
            <w:r>
              <w:rPr>
                <w:rFonts w:ascii="Times" w:hAnsi="Times" w:cs="Times"/>
                <w:sz w:val="20"/>
                <w:szCs w:val="20"/>
              </w:rPr>
              <w:t> </w:t>
            </w:r>
            <w:r w:rsidR="00A130D7">
              <w:rPr>
                <w:rFonts w:ascii="Times" w:hAnsi="Times" w:cs="Times"/>
                <w:sz w:val="20"/>
                <w:szCs w:val="20"/>
              </w:rPr>
              <w:t xml:space="preserve"> </w:t>
            </w:r>
            <w:r w:rsidR="00A130D7">
              <w:rPr>
                <w:rFonts w:ascii="Wingdings 2" w:hAnsi="Wingdings 2" w:cs="Times"/>
                <w:sz w:val="20"/>
                <w:szCs w:val="20"/>
              </w:rPr>
              <w:t></w:t>
            </w:r>
            <w:r>
              <w:rPr>
                <w:rFonts w:ascii="Times" w:hAnsi="Times" w:cs="Times"/>
                <w:sz w:val="20"/>
                <w:szCs w:val="20"/>
              </w:rPr>
              <w:t xml:space="preserve">     Žiadne</w:t>
            </w:r>
          </w:p>
        </w:tc>
        <w:tc>
          <w:tcPr>
            <w:tcW w:w="1001" w:type="pct"/>
            <w:tcBorders>
              <w:top w:val="outset" w:sz="6" w:space="0" w:color="000000"/>
              <w:left w:val="outset" w:sz="6" w:space="0" w:color="000000"/>
              <w:bottom w:val="outset" w:sz="6" w:space="0" w:color="000000"/>
            </w:tcBorders>
            <w:vAlign w:val="center"/>
            <w:hideMark/>
          </w:tcPr>
          <w:p w:rsidR="00A82FA4" w:rsidRDefault="00A82FA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6"/>
      </w:tblGrid>
      <w:tr w:rsidR="00A82FA4" w:rsidTr="003D71A7">
        <w:trPr>
          <w:divId w:val="1056974452"/>
          <w:jc w:val="center"/>
        </w:trPr>
        <w:tc>
          <w:tcPr>
            <w:tcW w:w="5000" w:type="pct"/>
            <w:tcBorders>
              <w:top w:val="outset" w:sz="6" w:space="0" w:color="000000"/>
              <w:bottom w:val="outset" w:sz="6" w:space="0" w:color="000000"/>
            </w:tcBorders>
            <w:shd w:val="clear" w:color="auto" w:fill="E6E6E6"/>
            <w:hideMark/>
          </w:tcPr>
          <w:p w:rsidR="00A82FA4" w:rsidRDefault="00A82FA4">
            <w:pPr>
              <w:rPr>
                <w:rFonts w:ascii="Times" w:hAnsi="Times" w:cs="Times"/>
                <w:b/>
                <w:bCs/>
                <w:sz w:val="22"/>
                <w:szCs w:val="22"/>
              </w:rPr>
            </w:pPr>
            <w:r>
              <w:rPr>
                <w:rFonts w:ascii="Times" w:hAnsi="Times" w:cs="Times"/>
                <w:b/>
                <w:bCs/>
                <w:sz w:val="22"/>
                <w:szCs w:val="22"/>
              </w:rPr>
              <w:t>  10.  Poznámky</w:t>
            </w:r>
          </w:p>
        </w:tc>
      </w:tr>
      <w:tr w:rsidR="00A82FA4" w:rsidTr="006659A8">
        <w:trPr>
          <w:divId w:val="1056974452"/>
          <w:trHeight w:val="284"/>
          <w:jc w:val="center"/>
        </w:trPr>
        <w:tc>
          <w:tcPr>
            <w:tcW w:w="5000" w:type="pct"/>
            <w:tcBorders>
              <w:top w:val="outset" w:sz="6" w:space="0" w:color="000000"/>
              <w:bottom w:val="outset" w:sz="6" w:space="0" w:color="000000"/>
            </w:tcBorders>
            <w:hideMark/>
          </w:tcPr>
          <w:p w:rsidR="00CD3A82" w:rsidRPr="006659A8" w:rsidRDefault="00C70859" w:rsidP="00C70859">
            <w:pPr>
              <w:widowControl w:val="0"/>
              <w:tabs>
                <w:tab w:val="left" w:pos="664"/>
              </w:tabs>
              <w:adjustRightInd w:val="0"/>
              <w:jc w:val="both"/>
              <w:rPr>
                <w:sz w:val="20"/>
                <w:szCs w:val="20"/>
              </w:rPr>
            </w:pPr>
            <w:bookmarkStart w:id="0" w:name="_GoBack"/>
            <w:bookmarkEnd w:id="0"/>
            <w:r w:rsidRPr="00C70859">
              <w:rPr>
                <w:sz w:val="20"/>
                <w:szCs w:val="20"/>
              </w:rPr>
              <w:t>Možno očakávať pozitívne vplyvy na podnikateľské prostredie, pozitívne sociálne vplyvy a pozitívne vplyv na informatizáciu spoločnosti.</w:t>
            </w:r>
          </w:p>
        </w:tc>
      </w:tr>
      <w:tr w:rsidR="00A82FA4" w:rsidTr="003D71A7">
        <w:trPr>
          <w:divId w:val="1056974452"/>
          <w:jc w:val="center"/>
        </w:trPr>
        <w:tc>
          <w:tcPr>
            <w:tcW w:w="5000" w:type="pct"/>
            <w:tcBorders>
              <w:top w:val="outset" w:sz="6" w:space="0" w:color="000000"/>
              <w:bottom w:val="outset" w:sz="6" w:space="0" w:color="000000"/>
            </w:tcBorders>
            <w:shd w:val="clear" w:color="auto" w:fill="E6E6E6"/>
            <w:hideMark/>
          </w:tcPr>
          <w:p w:rsidR="00A82FA4" w:rsidRDefault="00A82FA4">
            <w:pPr>
              <w:rPr>
                <w:rFonts w:ascii="Times" w:hAnsi="Times" w:cs="Times"/>
                <w:b/>
                <w:bCs/>
                <w:sz w:val="22"/>
                <w:szCs w:val="22"/>
              </w:rPr>
            </w:pPr>
            <w:r>
              <w:rPr>
                <w:rFonts w:ascii="Times" w:hAnsi="Times" w:cs="Times"/>
                <w:b/>
                <w:bCs/>
                <w:sz w:val="22"/>
                <w:szCs w:val="22"/>
              </w:rPr>
              <w:t>  11.  Kontakt na spracovateľa</w:t>
            </w:r>
          </w:p>
        </w:tc>
      </w:tr>
      <w:tr w:rsidR="00A82FA4" w:rsidTr="003D71A7">
        <w:trPr>
          <w:divId w:val="1056974452"/>
          <w:trHeight w:val="600"/>
          <w:jc w:val="center"/>
        </w:trPr>
        <w:tc>
          <w:tcPr>
            <w:tcW w:w="5000" w:type="pct"/>
            <w:tcBorders>
              <w:top w:val="outset" w:sz="6" w:space="0" w:color="000000"/>
              <w:bottom w:val="outset" w:sz="6" w:space="0" w:color="000000"/>
            </w:tcBorders>
            <w:hideMark/>
          </w:tcPr>
          <w:p w:rsidR="0017605A" w:rsidRPr="0017605A" w:rsidRDefault="0017605A" w:rsidP="0017605A">
            <w:pPr>
              <w:rPr>
                <w:rFonts w:eastAsiaTheme="minorEastAsia"/>
                <w:noProof/>
                <w:sz w:val="20"/>
                <w:szCs w:val="20"/>
              </w:rPr>
            </w:pPr>
            <w:r w:rsidRPr="0017605A">
              <w:rPr>
                <w:rFonts w:eastAsiaTheme="minorEastAsia"/>
                <w:noProof/>
                <w:sz w:val="20"/>
                <w:szCs w:val="20"/>
              </w:rPr>
              <w:t>Za sekciu legislatívy:</w:t>
            </w:r>
          </w:p>
          <w:p w:rsidR="0017605A" w:rsidRPr="0017605A" w:rsidRDefault="00525259" w:rsidP="0017605A">
            <w:pPr>
              <w:rPr>
                <w:rFonts w:eastAsiaTheme="minorEastAsia"/>
                <w:noProof/>
                <w:sz w:val="20"/>
                <w:szCs w:val="20"/>
              </w:rPr>
            </w:pPr>
            <w:r>
              <w:rPr>
                <w:rFonts w:eastAsiaTheme="minorEastAsia"/>
                <w:noProof/>
                <w:sz w:val="20"/>
                <w:szCs w:val="20"/>
              </w:rPr>
              <w:t>JUDr. Martin Maliar</w:t>
            </w:r>
            <w:r w:rsidR="0017605A" w:rsidRPr="0017605A">
              <w:rPr>
                <w:rFonts w:eastAsiaTheme="minorEastAsia"/>
                <w:noProof/>
                <w:sz w:val="20"/>
                <w:szCs w:val="20"/>
              </w:rPr>
              <w:t>,</w:t>
            </w:r>
            <w:r>
              <w:rPr>
                <w:rFonts w:eastAsiaTheme="minorEastAsia"/>
                <w:noProof/>
                <w:sz w:val="20"/>
                <w:szCs w:val="20"/>
              </w:rPr>
              <w:t xml:space="preserve"> Sekcia civilného práva</w:t>
            </w:r>
            <w:r w:rsidR="007C7D0A">
              <w:rPr>
                <w:rFonts w:eastAsiaTheme="minorEastAsia"/>
                <w:noProof/>
                <w:sz w:val="20"/>
                <w:szCs w:val="20"/>
              </w:rPr>
              <w:t>,</w:t>
            </w:r>
            <w:r w:rsidR="0017605A" w:rsidRPr="0017605A">
              <w:rPr>
                <w:rFonts w:eastAsiaTheme="minorEastAsia"/>
                <w:noProof/>
                <w:sz w:val="20"/>
                <w:szCs w:val="20"/>
              </w:rPr>
              <w:t xml:space="preserve"> tel.: 02/888</w:t>
            </w:r>
            <w:r w:rsidR="0017605A">
              <w:rPr>
                <w:rFonts w:eastAsiaTheme="minorEastAsia"/>
                <w:noProof/>
                <w:sz w:val="20"/>
                <w:szCs w:val="20"/>
              </w:rPr>
              <w:t xml:space="preserve"> </w:t>
            </w:r>
            <w:r w:rsidR="0017605A" w:rsidRPr="0017605A">
              <w:rPr>
                <w:rFonts w:eastAsiaTheme="minorEastAsia"/>
                <w:noProof/>
                <w:sz w:val="20"/>
                <w:szCs w:val="20"/>
              </w:rPr>
              <w:t>91</w:t>
            </w:r>
            <w:r w:rsidR="0017605A">
              <w:rPr>
                <w:rFonts w:eastAsiaTheme="minorEastAsia"/>
                <w:noProof/>
                <w:sz w:val="20"/>
                <w:szCs w:val="20"/>
              </w:rPr>
              <w:t xml:space="preserve"> </w:t>
            </w:r>
            <w:r>
              <w:rPr>
                <w:rFonts w:eastAsiaTheme="minorEastAsia"/>
                <w:noProof/>
                <w:sz w:val="20"/>
                <w:szCs w:val="20"/>
              </w:rPr>
              <w:t>538</w:t>
            </w:r>
            <w:r w:rsidR="0017605A" w:rsidRPr="0017605A">
              <w:rPr>
                <w:rFonts w:eastAsiaTheme="minorEastAsia"/>
                <w:noProof/>
                <w:sz w:val="20"/>
                <w:szCs w:val="20"/>
              </w:rPr>
              <w:t xml:space="preserve">, mail: </w:t>
            </w:r>
            <w:hyperlink r:id="rId8" w:history="1">
              <w:r w:rsidRPr="00BF47AB">
                <w:rPr>
                  <w:rStyle w:val="Hypertextovprepojenie"/>
                  <w:rFonts w:eastAsiaTheme="minorEastAsia"/>
                  <w:noProof/>
                  <w:sz w:val="20"/>
                  <w:szCs w:val="20"/>
                </w:rPr>
                <w:t>martin.maliar@justice.sk</w:t>
              </w:r>
            </w:hyperlink>
            <w:r w:rsidR="0017605A">
              <w:rPr>
                <w:rFonts w:eastAsiaTheme="minorEastAsia"/>
                <w:noProof/>
                <w:sz w:val="20"/>
                <w:szCs w:val="20"/>
              </w:rPr>
              <w:t xml:space="preserve"> </w:t>
            </w:r>
            <w:r w:rsidR="0017605A" w:rsidRPr="0017605A">
              <w:rPr>
                <w:rFonts w:eastAsiaTheme="minorEastAsia"/>
                <w:noProof/>
                <w:sz w:val="20"/>
                <w:szCs w:val="20"/>
              </w:rPr>
              <w:t xml:space="preserve"> </w:t>
            </w:r>
          </w:p>
          <w:p w:rsidR="00A82FA4" w:rsidRPr="00B44DE3" w:rsidRDefault="0017605A" w:rsidP="00126C81">
            <w:pPr>
              <w:rPr>
                <w:rFonts w:ascii="Times" w:hAnsi="Times" w:cs="Times"/>
                <w:color w:val="FF0000"/>
                <w:sz w:val="20"/>
                <w:szCs w:val="20"/>
              </w:rPr>
            </w:pPr>
            <w:r w:rsidRPr="0017605A">
              <w:rPr>
                <w:rFonts w:eastAsiaTheme="minorEastAsia"/>
                <w:noProof/>
                <w:sz w:val="20"/>
                <w:szCs w:val="20"/>
              </w:rPr>
              <w:t xml:space="preserve"> </w:t>
            </w:r>
          </w:p>
        </w:tc>
      </w:tr>
      <w:tr w:rsidR="00A82FA4" w:rsidTr="003D71A7">
        <w:trPr>
          <w:divId w:val="1056974452"/>
          <w:jc w:val="center"/>
        </w:trPr>
        <w:tc>
          <w:tcPr>
            <w:tcW w:w="5000" w:type="pct"/>
            <w:tcBorders>
              <w:top w:val="outset" w:sz="6" w:space="0" w:color="000000"/>
              <w:bottom w:val="outset" w:sz="6" w:space="0" w:color="000000"/>
            </w:tcBorders>
            <w:shd w:val="clear" w:color="auto" w:fill="E6E6E6"/>
            <w:hideMark/>
          </w:tcPr>
          <w:p w:rsidR="00A82FA4" w:rsidRDefault="00A82FA4">
            <w:pPr>
              <w:rPr>
                <w:rFonts w:ascii="Times" w:hAnsi="Times" w:cs="Times"/>
                <w:b/>
                <w:bCs/>
                <w:sz w:val="22"/>
                <w:szCs w:val="22"/>
              </w:rPr>
            </w:pPr>
            <w:r>
              <w:rPr>
                <w:rFonts w:ascii="Times" w:hAnsi="Times" w:cs="Times"/>
                <w:b/>
                <w:bCs/>
                <w:sz w:val="22"/>
                <w:szCs w:val="22"/>
              </w:rPr>
              <w:t>  12.  Zdroje</w:t>
            </w:r>
          </w:p>
        </w:tc>
      </w:tr>
      <w:tr w:rsidR="00A82FA4" w:rsidTr="006659A8">
        <w:trPr>
          <w:divId w:val="1056974452"/>
          <w:trHeight w:val="284"/>
          <w:jc w:val="center"/>
        </w:trPr>
        <w:tc>
          <w:tcPr>
            <w:tcW w:w="5000" w:type="pct"/>
            <w:tcBorders>
              <w:top w:val="outset" w:sz="6" w:space="0" w:color="000000"/>
              <w:bottom w:val="outset" w:sz="6" w:space="0" w:color="000000"/>
            </w:tcBorders>
            <w:hideMark/>
          </w:tcPr>
          <w:p w:rsidR="00A82FA4" w:rsidRPr="0017605A" w:rsidRDefault="00A82FA4" w:rsidP="00126C81">
            <w:pPr>
              <w:jc w:val="both"/>
              <w:rPr>
                <w:rFonts w:ascii="Times" w:hAnsi="Times" w:cs="Times"/>
                <w:bCs/>
                <w:sz w:val="20"/>
                <w:szCs w:val="20"/>
              </w:rPr>
            </w:pPr>
          </w:p>
        </w:tc>
      </w:tr>
      <w:tr w:rsidR="00A82FA4" w:rsidTr="003D71A7">
        <w:trPr>
          <w:divId w:val="1056974452"/>
          <w:jc w:val="center"/>
        </w:trPr>
        <w:tc>
          <w:tcPr>
            <w:tcW w:w="5000" w:type="pct"/>
            <w:tcBorders>
              <w:top w:val="outset" w:sz="6" w:space="0" w:color="000000"/>
              <w:bottom w:val="outset" w:sz="6" w:space="0" w:color="000000"/>
            </w:tcBorders>
            <w:shd w:val="clear" w:color="auto" w:fill="E6E6E6"/>
            <w:hideMark/>
          </w:tcPr>
          <w:p w:rsidR="00A82FA4" w:rsidRDefault="00A82FA4">
            <w:pPr>
              <w:rPr>
                <w:rFonts w:ascii="Times" w:hAnsi="Times" w:cs="Times"/>
                <w:b/>
                <w:bCs/>
                <w:sz w:val="22"/>
                <w:szCs w:val="22"/>
              </w:rPr>
            </w:pPr>
            <w:r>
              <w:rPr>
                <w:rFonts w:ascii="Times" w:hAnsi="Times" w:cs="Times"/>
                <w:b/>
                <w:bCs/>
                <w:sz w:val="22"/>
                <w:szCs w:val="22"/>
              </w:rPr>
              <w:t>  13.  Stanovisko Komisie pre posudzovanie vybraných vplyvov z PPK</w:t>
            </w:r>
          </w:p>
        </w:tc>
      </w:tr>
      <w:tr w:rsidR="00A82FA4" w:rsidTr="003D71A7">
        <w:trPr>
          <w:divId w:val="1056974452"/>
          <w:trHeight w:val="1200"/>
          <w:jc w:val="center"/>
        </w:trPr>
        <w:tc>
          <w:tcPr>
            <w:tcW w:w="5000" w:type="pct"/>
            <w:tcBorders>
              <w:top w:val="outset" w:sz="6" w:space="0" w:color="000000"/>
              <w:bottom w:val="outset" w:sz="6" w:space="0" w:color="000000"/>
            </w:tcBorders>
            <w:hideMark/>
          </w:tcPr>
          <w:p w:rsidR="003651EF" w:rsidRPr="00525259" w:rsidRDefault="00525259" w:rsidP="00525259">
            <w:pPr>
              <w:tabs>
                <w:tab w:val="center" w:pos="6379"/>
              </w:tabs>
              <w:suppressAutoHyphens/>
              <w:spacing w:line="100" w:lineRule="atLeast"/>
              <w:ind w:right="-2"/>
              <w:jc w:val="both"/>
              <w:rPr>
                <w:rFonts w:eastAsiaTheme="minorEastAsia"/>
                <w:noProof/>
                <w:sz w:val="20"/>
                <w:szCs w:val="20"/>
              </w:rPr>
            </w:pPr>
            <w:r w:rsidRPr="00525259">
              <w:rPr>
                <w:rFonts w:eastAsiaTheme="minorEastAsia"/>
                <w:noProof/>
                <w:sz w:val="20"/>
                <w:szCs w:val="20"/>
              </w:rPr>
              <w:t xml:space="preserve">Materiál nebol predmetom </w:t>
            </w:r>
            <w:r>
              <w:rPr>
                <w:rFonts w:eastAsiaTheme="minorEastAsia"/>
                <w:noProof/>
                <w:sz w:val="20"/>
                <w:szCs w:val="20"/>
              </w:rPr>
              <w:t>predbežného pripomienkového konania (</w:t>
            </w:r>
            <w:r w:rsidRPr="00525259">
              <w:rPr>
                <w:rFonts w:eastAsiaTheme="minorEastAsia"/>
                <w:noProof/>
                <w:sz w:val="20"/>
                <w:szCs w:val="20"/>
              </w:rPr>
              <w:t>PPK</w:t>
            </w:r>
            <w:r>
              <w:rPr>
                <w:rFonts w:eastAsiaTheme="minorEastAsia"/>
                <w:noProof/>
                <w:sz w:val="20"/>
                <w:szCs w:val="20"/>
              </w:rPr>
              <w:t>)</w:t>
            </w:r>
            <w:r w:rsidRPr="00525259">
              <w:rPr>
                <w:rFonts w:eastAsiaTheme="minorEastAsia"/>
                <w:noProof/>
                <w:sz w:val="20"/>
                <w:szCs w:val="20"/>
              </w:rPr>
              <w:t>, preto nie je k dispozícii stanovisko S</w:t>
            </w:r>
            <w:r w:rsidRPr="00525259">
              <w:rPr>
                <w:rFonts w:eastAsiaTheme="minorEastAsia"/>
                <w:bCs/>
                <w:noProof/>
                <w:sz w:val="20"/>
                <w:szCs w:val="20"/>
              </w:rPr>
              <w:t>tálej pracovnej komisie Legislatívnej rady vlády SR na posudzovanie vybraných vplyvov </w:t>
            </w:r>
            <w:r w:rsidRPr="00525259">
              <w:rPr>
                <w:rFonts w:eastAsiaTheme="minorEastAsia"/>
                <w:noProof/>
                <w:sz w:val="20"/>
                <w:szCs w:val="20"/>
              </w:rPr>
              <w:t xml:space="preserve">z PPK. Nevykonanie PPK je odôvodnené tým, že materiál bol pripravovaný s cieľom reagovať na mimoriadnu situáciu, v súvislosti so šírením ochorenia Covid-19 </w:t>
            </w:r>
            <w:r>
              <w:rPr>
                <w:rFonts w:eastAsiaTheme="minorEastAsia"/>
                <w:noProof/>
                <w:sz w:val="20"/>
                <w:szCs w:val="20"/>
              </w:rPr>
              <w:t>a urgentnosť situácie neumožňovala</w:t>
            </w:r>
            <w:r w:rsidRPr="00525259">
              <w:rPr>
                <w:rFonts w:eastAsiaTheme="minorEastAsia"/>
                <w:noProof/>
                <w:sz w:val="20"/>
                <w:szCs w:val="20"/>
              </w:rPr>
              <w:t xml:space="preserve"> vykonať PPK.</w:t>
            </w:r>
          </w:p>
        </w:tc>
      </w:tr>
    </w:tbl>
    <w:p w:rsidR="00A823FA" w:rsidRPr="00543B8E" w:rsidRDefault="00A823FA" w:rsidP="00BA43CD">
      <w:pPr>
        <w:pStyle w:val="Normlnywebov"/>
        <w:spacing w:before="0" w:beforeAutospacing="0" w:after="0" w:afterAutospacing="0"/>
        <w:rPr>
          <w:bCs/>
          <w:sz w:val="20"/>
          <w:szCs w:val="20"/>
        </w:rPr>
      </w:pPr>
    </w:p>
    <w:sectPr w:rsidR="00A823FA" w:rsidRPr="00543B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3CC" w:rsidRDefault="00B843CC">
      <w:r>
        <w:separator/>
      </w:r>
    </w:p>
  </w:endnote>
  <w:endnote w:type="continuationSeparator" w:id="0">
    <w:p w:rsidR="00B843CC" w:rsidRDefault="00B8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3CC" w:rsidRDefault="00B843CC">
      <w:r>
        <w:separator/>
      </w:r>
    </w:p>
  </w:footnote>
  <w:footnote w:type="continuationSeparator" w:id="0">
    <w:p w:rsidR="00B843CC" w:rsidRDefault="00B84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812BB"/>
    <w:multiLevelType w:val="hybridMultilevel"/>
    <w:tmpl w:val="4DEE001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7441F3A"/>
    <w:multiLevelType w:val="hybridMultilevel"/>
    <w:tmpl w:val="1A962DC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A9F2F3D"/>
    <w:multiLevelType w:val="hybridMultilevel"/>
    <w:tmpl w:val="0846C4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AD1278B"/>
    <w:multiLevelType w:val="hybridMultilevel"/>
    <w:tmpl w:val="F2343FC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F180C32"/>
    <w:multiLevelType w:val="hybridMultilevel"/>
    <w:tmpl w:val="D050412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A6E6D1A"/>
    <w:multiLevelType w:val="hybridMultilevel"/>
    <w:tmpl w:val="142646F0"/>
    <w:lvl w:ilvl="0" w:tplc="041B0005">
      <w:start w:val="1"/>
      <w:numFmt w:val="bullet"/>
      <w:lvlText w:val=""/>
      <w:lvlJc w:val="left"/>
      <w:pPr>
        <w:ind w:left="360" w:hanging="360"/>
      </w:pPr>
      <w:rPr>
        <w:rFonts w:ascii="Wingdings" w:hAnsi="Wingdings" w:hint="default"/>
      </w:rPr>
    </w:lvl>
    <w:lvl w:ilvl="1" w:tplc="041B000B">
      <w:start w:val="1"/>
      <w:numFmt w:val="bullet"/>
      <w:lvlText w:val=""/>
      <w:lvlJc w:val="left"/>
      <w:pPr>
        <w:ind w:left="1440" w:hanging="360"/>
      </w:pPr>
      <w:rPr>
        <w:rFonts w:ascii="Wingdings" w:hAnsi="Wingding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62575D77"/>
    <w:multiLevelType w:val="hybridMultilevel"/>
    <w:tmpl w:val="9D8A635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63D36B8F"/>
    <w:multiLevelType w:val="hybridMultilevel"/>
    <w:tmpl w:val="B9FC7588"/>
    <w:lvl w:ilvl="0" w:tplc="648CDDB8">
      <w:start w:val="2"/>
      <w:numFmt w:val="bullet"/>
      <w:lvlText w:val="-"/>
      <w:lvlJc w:val="left"/>
      <w:pPr>
        <w:ind w:left="410" w:hanging="360"/>
      </w:pPr>
      <w:rPr>
        <w:rFonts w:ascii="Times" w:eastAsia="Times New Roman" w:hAnsi="Times" w:hint="default"/>
        <w:i w:val="0"/>
      </w:rPr>
    </w:lvl>
    <w:lvl w:ilvl="1" w:tplc="041B0003" w:tentative="1">
      <w:start w:val="1"/>
      <w:numFmt w:val="bullet"/>
      <w:lvlText w:val="o"/>
      <w:lvlJc w:val="left"/>
      <w:pPr>
        <w:ind w:left="1130" w:hanging="360"/>
      </w:pPr>
      <w:rPr>
        <w:rFonts w:ascii="Courier New" w:hAnsi="Courier New" w:hint="default"/>
      </w:rPr>
    </w:lvl>
    <w:lvl w:ilvl="2" w:tplc="041B0005" w:tentative="1">
      <w:start w:val="1"/>
      <w:numFmt w:val="bullet"/>
      <w:lvlText w:val=""/>
      <w:lvlJc w:val="left"/>
      <w:pPr>
        <w:ind w:left="1850" w:hanging="360"/>
      </w:pPr>
      <w:rPr>
        <w:rFonts w:ascii="Wingdings" w:hAnsi="Wingdings" w:hint="default"/>
      </w:rPr>
    </w:lvl>
    <w:lvl w:ilvl="3" w:tplc="041B0001" w:tentative="1">
      <w:start w:val="1"/>
      <w:numFmt w:val="bullet"/>
      <w:lvlText w:val=""/>
      <w:lvlJc w:val="left"/>
      <w:pPr>
        <w:ind w:left="2570" w:hanging="360"/>
      </w:pPr>
      <w:rPr>
        <w:rFonts w:ascii="Symbol" w:hAnsi="Symbol" w:hint="default"/>
      </w:rPr>
    </w:lvl>
    <w:lvl w:ilvl="4" w:tplc="041B0003" w:tentative="1">
      <w:start w:val="1"/>
      <w:numFmt w:val="bullet"/>
      <w:lvlText w:val="o"/>
      <w:lvlJc w:val="left"/>
      <w:pPr>
        <w:ind w:left="3290" w:hanging="360"/>
      </w:pPr>
      <w:rPr>
        <w:rFonts w:ascii="Courier New" w:hAnsi="Courier New" w:hint="default"/>
      </w:rPr>
    </w:lvl>
    <w:lvl w:ilvl="5" w:tplc="041B0005" w:tentative="1">
      <w:start w:val="1"/>
      <w:numFmt w:val="bullet"/>
      <w:lvlText w:val=""/>
      <w:lvlJc w:val="left"/>
      <w:pPr>
        <w:ind w:left="4010" w:hanging="360"/>
      </w:pPr>
      <w:rPr>
        <w:rFonts w:ascii="Wingdings" w:hAnsi="Wingdings" w:hint="default"/>
      </w:rPr>
    </w:lvl>
    <w:lvl w:ilvl="6" w:tplc="041B0001" w:tentative="1">
      <w:start w:val="1"/>
      <w:numFmt w:val="bullet"/>
      <w:lvlText w:val=""/>
      <w:lvlJc w:val="left"/>
      <w:pPr>
        <w:ind w:left="4730" w:hanging="360"/>
      </w:pPr>
      <w:rPr>
        <w:rFonts w:ascii="Symbol" w:hAnsi="Symbol" w:hint="default"/>
      </w:rPr>
    </w:lvl>
    <w:lvl w:ilvl="7" w:tplc="041B0003" w:tentative="1">
      <w:start w:val="1"/>
      <w:numFmt w:val="bullet"/>
      <w:lvlText w:val="o"/>
      <w:lvlJc w:val="left"/>
      <w:pPr>
        <w:ind w:left="5450" w:hanging="360"/>
      </w:pPr>
      <w:rPr>
        <w:rFonts w:ascii="Courier New" w:hAnsi="Courier New" w:hint="default"/>
      </w:rPr>
    </w:lvl>
    <w:lvl w:ilvl="8" w:tplc="041B0005" w:tentative="1">
      <w:start w:val="1"/>
      <w:numFmt w:val="bullet"/>
      <w:lvlText w:val=""/>
      <w:lvlJc w:val="left"/>
      <w:pPr>
        <w:ind w:left="6170" w:hanging="360"/>
      </w:pPr>
      <w:rPr>
        <w:rFonts w:ascii="Wingdings" w:hAnsi="Wingdings" w:hint="default"/>
      </w:rPr>
    </w:lvl>
  </w:abstractNum>
  <w:abstractNum w:abstractNumId="8" w15:restartNumberingAfterBreak="0">
    <w:nsid w:val="6A866ADE"/>
    <w:multiLevelType w:val="hybridMultilevel"/>
    <w:tmpl w:val="5882CAAC"/>
    <w:lvl w:ilvl="0" w:tplc="2B582E02">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6F4172EF"/>
    <w:multiLevelType w:val="hybridMultilevel"/>
    <w:tmpl w:val="02BC1DD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9"/>
  </w:num>
  <w:num w:numId="2">
    <w:abstractNumId w:val="2"/>
  </w:num>
  <w:num w:numId="3">
    <w:abstractNumId w:val="8"/>
  </w:num>
  <w:num w:numId="4">
    <w:abstractNumId w:val="3"/>
  </w:num>
  <w:num w:numId="5">
    <w:abstractNumId w:val="5"/>
  </w:num>
  <w:num w:numId="6">
    <w:abstractNumId w:val="1"/>
  </w:num>
  <w:num w:numId="7">
    <w:abstractNumId w:val="6"/>
  </w:num>
  <w:num w:numId="8">
    <w:abstractNumId w:val="0"/>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8BA"/>
    <w:rsid w:val="000016CD"/>
    <w:rsid w:val="00001877"/>
    <w:rsid w:val="00002B63"/>
    <w:rsid w:val="000065A9"/>
    <w:rsid w:val="00007944"/>
    <w:rsid w:val="00012287"/>
    <w:rsid w:val="00015784"/>
    <w:rsid w:val="00015887"/>
    <w:rsid w:val="00016243"/>
    <w:rsid w:val="00021860"/>
    <w:rsid w:val="00022E90"/>
    <w:rsid w:val="00023D1B"/>
    <w:rsid w:val="00031343"/>
    <w:rsid w:val="00032327"/>
    <w:rsid w:val="00036B8A"/>
    <w:rsid w:val="00037C3F"/>
    <w:rsid w:val="00040702"/>
    <w:rsid w:val="00041DE9"/>
    <w:rsid w:val="00042608"/>
    <w:rsid w:val="000457DA"/>
    <w:rsid w:val="00052109"/>
    <w:rsid w:val="0005425E"/>
    <w:rsid w:val="00062B7D"/>
    <w:rsid w:val="00064192"/>
    <w:rsid w:val="00065A30"/>
    <w:rsid w:val="000665C2"/>
    <w:rsid w:val="00071BF8"/>
    <w:rsid w:val="0007385D"/>
    <w:rsid w:val="000772D7"/>
    <w:rsid w:val="0008045D"/>
    <w:rsid w:val="00080D11"/>
    <w:rsid w:val="00081D5E"/>
    <w:rsid w:val="0008212B"/>
    <w:rsid w:val="000831A5"/>
    <w:rsid w:val="000853E4"/>
    <w:rsid w:val="000854F8"/>
    <w:rsid w:val="00087647"/>
    <w:rsid w:val="000901BA"/>
    <w:rsid w:val="00093BE2"/>
    <w:rsid w:val="0009419E"/>
    <w:rsid w:val="00094BB4"/>
    <w:rsid w:val="000958FA"/>
    <w:rsid w:val="00095D1A"/>
    <w:rsid w:val="00097170"/>
    <w:rsid w:val="000A5810"/>
    <w:rsid w:val="000B0731"/>
    <w:rsid w:val="000B0953"/>
    <w:rsid w:val="000B33F3"/>
    <w:rsid w:val="000B5E23"/>
    <w:rsid w:val="000B6C31"/>
    <w:rsid w:val="000C12F5"/>
    <w:rsid w:val="000C4041"/>
    <w:rsid w:val="000C6A00"/>
    <w:rsid w:val="000D0A24"/>
    <w:rsid w:val="000D0E54"/>
    <w:rsid w:val="000D1196"/>
    <w:rsid w:val="000D70C9"/>
    <w:rsid w:val="000D7A6C"/>
    <w:rsid w:val="000E00FA"/>
    <w:rsid w:val="000E4B19"/>
    <w:rsid w:val="000E56A7"/>
    <w:rsid w:val="000E619D"/>
    <w:rsid w:val="000E6D63"/>
    <w:rsid w:val="000F2103"/>
    <w:rsid w:val="000F2DE6"/>
    <w:rsid w:val="000F3A93"/>
    <w:rsid w:val="000F3AC3"/>
    <w:rsid w:val="000F5AC8"/>
    <w:rsid w:val="000F60AF"/>
    <w:rsid w:val="00101313"/>
    <w:rsid w:val="00102E44"/>
    <w:rsid w:val="00103117"/>
    <w:rsid w:val="001072B2"/>
    <w:rsid w:val="001113E9"/>
    <w:rsid w:val="001113FA"/>
    <w:rsid w:val="001114E4"/>
    <w:rsid w:val="00111539"/>
    <w:rsid w:val="00111D86"/>
    <w:rsid w:val="00115A83"/>
    <w:rsid w:val="0012053A"/>
    <w:rsid w:val="00122243"/>
    <w:rsid w:val="0012230A"/>
    <w:rsid w:val="00123EE7"/>
    <w:rsid w:val="001265B8"/>
    <w:rsid w:val="00126C81"/>
    <w:rsid w:val="0013373E"/>
    <w:rsid w:val="00137343"/>
    <w:rsid w:val="001443A8"/>
    <w:rsid w:val="001447DA"/>
    <w:rsid w:val="0015103A"/>
    <w:rsid w:val="001514A3"/>
    <w:rsid w:val="0015186E"/>
    <w:rsid w:val="00152AA7"/>
    <w:rsid w:val="00153FF2"/>
    <w:rsid w:val="00154671"/>
    <w:rsid w:val="00161130"/>
    <w:rsid w:val="00162927"/>
    <w:rsid w:val="00163200"/>
    <w:rsid w:val="001649CD"/>
    <w:rsid w:val="00167EB4"/>
    <w:rsid w:val="0017502B"/>
    <w:rsid w:val="00175442"/>
    <w:rsid w:val="001759FE"/>
    <w:rsid w:val="0017605A"/>
    <w:rsid w:val="001773C6"/>
    <w:rsid w:val="0018252F"/>
    <w:rsid w:val="00186DEA"/>
    <w:rsid w:val="001960CB"/>
    <w:rsid w:val="001A1180"/>
    <w:rsid w:val="001A1BBF"/>
    <w:rsid w:val="001A284A"/>
    <w:rsid w:val="001A2E20"/>
    <w:rsid w:val="001A695C"/>
    <w:rsid w:val="001B09C4"/>
    <w:rsid w:val="001B0F66"/>
    <w:rsid w:val="001B1812"/>
    <w:rsid w:val="001B57EC"/>
    <w:rsid w:val="001B7FB8"/>
    <w:rsid w:val="001C2890"/>
    <w:rsid w:val="001C4CD7"/>
    <w:rsid w:val="001C4D02"/>
    <w:rsid w:val="001C561A"/>
    <w:rsid w:val="001C5DEB"/>
    <w:rsid w:val="001C72B9"/>
    <w:rsid w:val="001D0486"/>
    <w:rsid w:val="001D16F9"/>
    <w:rsid w:val="001D1DD8"/>
    <w:rsid w:val="001D2927"/>
    <w:rsid w:val="001D376D"/>
    <w:rsid w:val="001D4C67"/>
    <w:rsid w:val="001D4E67"/>
    <w:rsid w:val="001D6BD1"/>
    <w:rsid w:val="001E1E7F"/>
    <w:rsid w:val="001E2B22"/>
    <w:rsid w:val="001E331B"/>
    <w:rsid w:val="001E4F40"/>
    <w:rsid w:val="001E4FA1"/>
    <w:rsid w:val="001E5D46"/>
    <w:rsid w:val="001F0212"/>
    <w:rsid w:val="001F05FB"/>
    <w:rsid w:val="001F0C1D"/>
    <w:rsid w:val="001F1847"/>
    <w:rsid w:val="001F1E82"/>
    <w:rsid w:val="001F340C"/>
    <w:rsid w:val="001F4E5E"/>
    <w:rsid w:val="001F4EAD"/>
    <w:rsid w:val="001F5FD6"/>
    <w:rsid w:val="001F7064"/>
    <w:rsid w:val="002021FE"/>
    <w:rsid w:val="00203DD9"/>
    <w:rsid w:val="0020462E"/>
    <w:rsid w:val="00204D63"/>
    <w:rsid w:val="00211B26"/>
    <w:rsid w:val="0021684F"/>
    <w:rsid w:val="00217E9E"/>
    <w:rsid w:val="0022225F"/>
    <w:rsid w:val="00222D3B"/>
    <w:rsid w:val="00225014"/>
    <w:rsid w:val="002255D1"/>
    <w:rsid w:val="00226F3B"/>
    <w:rsid w:val="0022739B"/>
    <w:rsid w:val="00227888"/>
    <w:rsid w:val="00231117"/>
    <w:rsid w:val="00231F5B"/>
    <w:rsid w:val="00233C4E"/>
    <w:rsid w:val="00234806"/>
    <w:rsid w:val="0023498F"/>
    <w:rsid w:val="002355DF"/>
    <w:rsid w:val="002375E6"/>
    <w:rsid w:val="00240AE8"/>
    <w:rsid w:val="00240F6D"/>
    <w:rsid w:val="00241182"/>
    <w:rsid w:val="00241449"/>
    <w:rsid w:val="00242484"/>
    <w:rsid w:val="00245FA9"/>
    <w:rsid w:val="0024650C"/>
    <w:rsid w:val="00246C1E"/>
    <w:rsid w:val="00251810"/>
    <w:rsid w:val="00252118"/>
    <w:rsid w:val="002532E5"/>
    <w:rsid w:val="002574A3"/>
    <w:rsid w:val="002607E8"/>
    <w:rsid w:val="0027146B"/>
    <w:rsid w:val="00282E6B"/>
    <w:rsid w:val="00282F9E"/>
    <w:rsid w:val="00284095"/>
    <w:rsid w:val="00284647"/>
    <w:rsid w:val="00284C1D"/>
    <w:rsid w:val="0029143A"/>
    <w:rsid w:val="00291528"/>
    <w:rsid w:val="002928E4"/>
    <w:rsid w:val="0029360A"/>
    <w:rsid w:val="002957A8"/>
    <w:rsid w:val="002961EA"/>
    <w:rsid w:val="00296B7F"/>
    <w:rsid w:val="002A643E"/>
    <w:rsid w:val="002A67FB"/>
    <w:rsid w:val="002A6BA2"/>
    <w:rsid w:val="002A7CB2"/>
    <w:rsid w:val="002B0F6B"/>
    <w:rsid w:val="002B3E01"/>
    <w:rsid w:val="002C2145"/>
    <w:rsid w:val="002C2805"/>
    <w:rsid w:val="002C55F1"/>
    <w:rsid w:val="002C6AC9"/>
    <w:rsid w:val="002D0473"/>
    <w:rsid w:val="002D646B"/>
    <w:rsid w:val="002E40FB"/>
    <w:rsid w:val="002E4D4B"/>
    <w:rsid w:val="002E5846"/>
    <w:rsid w:val="002E6125"/>
    <w:rsid w:val="002E6729"/>
    <w:rsid w:val="002F0A14"/>
    <w:rsid w:val="002F434C"/>
    <w:rsid w:val="002F4E08"/>
    <w:rsid w:val="002F5EC0"/>
    <w:rsid w:val="002F6FAF"/>
    <w:rsid w:val="002F78DF"/>
    <w:rsid w:val="00300276"/>
    <w:rsid w:val="003031BC"/>
    <w:rsid w:val="0030643D"/>
    <w:rsid w:val="003105A1"/>
    <w:rsid w:val="00311519"/>
    <w:rsid w:val="003126AA"/>
    <w:rsid w:val="00312C27"/>
    <w:rsid w:val="00313EE9"/>
    <w:rsid w:val="00314FA4"/>
    <w:rsid w:val="003150F6"/>
    <w:rsid w:val="00315F1C"/>
    <w:rsid w:val="00317384"/>
    <w:rsid w:val="003203E5"/>
    <w:rsid w:val="0032209B"/>
    <w:rsid w:val="00322386"/>
    <w:rsid w:val="00323C98"/>
    <w:rsid w:val="00324248"/>
    <w:rsid w:val="00325440"/>
    <w:rsid w:val="0033054E"/>
    <w:rsid w:val="00330EB4"/>
    <w:rsid w:val="003311B1"/>
    <w:rsid w:val="003338D6"/>
    <w:rsid w:val="003345E4"/>
    <w:rsid w:val="003349E2"/>
    <w:rsid w:val="00334D93"/>
    <w:rsid w:val="00335F0E"/>
    <w:rsid w:val="003366CC"/>
    <w:rsid w:val="0033717A"/>
    <w:rsid w:val="003377BA"/>
    <w:rsid w:val="003409D2"/>
    <w:rsid w:val="00341294"/>
    <w:rsid w:val="00344849"/>
    <w:rsid w:val="00347709"/>
    <w:rsid w:val="00350018"/>
    <w:rsid w:val="00351D80"/>
    <w:rsid w:val="003562FC"/>
    <w:rsid w:val="00357F38"/>
    <w:rsid w:val="0036029D"/>
    <w:rsid w:val="003606E9"/>
    <w:rsid w:val="00362A9B"/>
    <w:rsid w:val="003636C0"/>
    <w:rsid w:val="0036409B"/>
    <w:rsid w:val="003651EF"/>
    <w:rsid w:val="00366FF3"/>
    <w:rsid w:val="003716E6"/>
    <w:rsid w:val="00376C16"/>
    <w:rsid w:val="0038013D"/>
    <w:rsid w:val="003822E6"/>
    <w:rsid w:val="003847BD"/>
    <w:rsid w:val="0038500A"/>
    <w:rsid w:val="00385E91"/>
    <w:rsid w:val="003910C9"/>
    <w:rsid w:val="003915C2"/>
    <w:rsid w:val="00392C94"/>
    <w:rsid w:val="00393BCF"/>
    <w:rsid w:val="00394A49"/>
    <w:rsid w:val="00395954"/>
    <w:rsid w:val="00396925"/>
    <w:rsid w:val="00396E19"/>
    <w:rsid w:val="00397131"/>
    <w:rsid w:val="003A0138"/>
    <w:rsid w:val="003A05AA"/>
    <w:rsid w:val="003A1FB0"/>
    <w:rsid w:val="003A3438"/>
    <w:rsid w:val="003A34CF"/>
    <w:rsid w:val="003A4133"/>
    <w:rsid w:val="003A44A4"/>
    <w:rsid w:val="003A51C6"/>
    <w:rsid w:val="003B0098"/>
    <w:rsid w:val="003B0A28"/>
    <w:rsid w:val="003B0EC8"/>
    <w:rsid w:val="003B3D78"/>
    <w:rsid w:val="003B3E43"/>
    <w:rsid w:val="003B6772"/>
    <w:rsid w:val="003B7F8D"/>
    <w:rsid w:val="003C068A"/>
    <w:rsid w:val="003C4DA0"/>
    <w:rsid w:val="003C5D7C"/>
    <w:rsid w:val="003D1E3F"/>
    <w:rsid w:val="003D4CB7"/>
    <w:rsid w:val="003D4FA2"/>
    <w:rsid w:val="003D605F"/>
    <w:rsid w:val="003D70CA"/>
    <w:rsid w:val="003D71A7"/>
    <w:rsid w:val="003E0670"/>
    <w:rsid w:val="003E2667"/>
    <w:rsid w:val="003E2B82"/>
    <w:rsid w:val="003E3BC1"/>
    <w:rsid w:val="003E45C4"/>
    <w:rsid w:val="003E497C"/>
    <w:rsid w:val="003F1ADC"/>
    <w:rsid w:val="003F23E3"/>
    <w:rsid w:val="003F36F3"/>
    <w:rsid w:val="003F429C"/>
    <w:rsid w:val="003F64F2"/>
    <w:rsid w:val="0040002F"/>
    <w:rsid w:val="00400686"/>
    <w:rsid w:val="00402377"/>
    <w:rsid w:val="00402F4C"/>
    <w:rsid w:val="00405601"/>
    <w:rsid w:val="00406E74"/>
    <w:rsid w:val="00411217"/>
    <w:rsid w:val="00412989"/>
    <w:rsid w:val="00412C4F"/>
    <w:rsid w:val="00413805"/>
    <w:rsid w:val="00414253"/>
    <w:rsid w:val="004168C2"/>
    <w:rsid w:val="00420669"/>
    <w:rsid w:val="00420D4B"/>
    <w:rsid w:val="00422ED4"/>
    <w:rsid w:val="00430749"/>
    <w:rsid w:val="0043256C"/>
    <w:rsid w:val="00432A7E"/>
    <w:rsid w:val="0043509F"/>
    <w:rsid w:val="00436035"/>
    <w:rsid w:val="00436C81"/>
    <w:rsid w:val="00437EE9"/>
    <w:rsid w:val="00440394"/>
    <w:rsid w:val="004444B0"/>
    <w:rsid w:val="00444FBF"/>
    <w:rsid w:val="00445D2F"/>
    <w:rsid w:val="004541DB"/>
    <w:rsid w:val="004554B0"/>
    <w:rsid w:val="004570D2"/>
    <w:rsid w:val="00457459"/>
    <w:rsid w:val="00457498"/>
    <w:rsid w:val="00457863"/>
    <w:rsid w:val="00457CFF"/>
    <w:rsid w:val="00464788"/>
    <w:rsid w:val="00465B09"/>
    <w:rsid w:val="00466AB0"/>
    <w:rsid w:val="0046753D"/>
    <w:rsid w:val="00472137"/>
    <w:rsid w:val="00473CB5"/>
    <w:rsid w:val="00473F71"/>
    <w:rsid w:val="00475ECB"/>
    <w:rsid w:val="00477D01"/>
    <w:rsid w:val="0048027D"/>
    <w:rsid w:val="0048265B"/>
    <w:rsid w:val="00482D15"/>
    <w:rsid w:val="0048466E"/>
    <w:rsid w:val="0048589A"/>
    <w:rsid w:val="00485E1C"/>
    <w:rsid w:val="00487925"/>
    <w:rsid w:val="00487C12"/>
    <w:rsid w:val="00492135"/>
    <w:rsid w:val="00495572"/>
    <w:rsid w:val="0049635F"/>
    <w:rsid w:val="004A03E9"/>
    <w:rsid w:val="004A0BC1"/>
    <w:rsid w:val="004A3564"/>
    <w:rsid w:val="004A3CB2"/>
    <w:rsid w:val="004A4217"/>
    <w:rsid w:val="004A6A2B"/>
    <w:rsid w:val="004A6DD3"/>
    <w:rsid w:val="004A74DB"/>
    <w:rsid w:val="004B0910"/>
    <w:rsid w:val="004B2AED"/>
    <w:rsid w:val="004B47CC"/>
    <w:rsid w:val="004B5CDB"/>
    <w:rsid w:val="004B67D0"/>
    <w:rsid w:val="004B748E"/>
    <w:rsid w:val="004C0DDE"/>
    <w:rsid w:val="004C303D"/>
    <w:rsid w:val="004C37A3"/>
    <w:rsid w:val="004C453D"/>
    <w:rsid w:val="004C69E1"/>
    <w:rsid w:val="004C789B"/>
    <w:rsid w:val="004D130C"/>
    <w:rsid w:val="004D1916"/>
    <w:rsid w:val="004D5A7E"/>
    <w:rsid w:val="004E05FA"/>
    <w:rsid w:val="004E3499"/>
    <w:rsid w:val="004F7808"/>
    <w:rsid w:val="005000B4"/>
    <w:rsid w:val="00500C00"/>
    <w:rsid w:val="00501139"/>
    <w:rsid w:val="00502DC8"/>
    <w:rsid w:val="00506102"/>
    <w:rsid w:val="005061D4"/>
    <w:rsid w:val="0050640D"/>
    <w:rsid w:val="00506849"/>
    <w:rsid w:val="00510909"/>
    <w:rsid w:val="00511ED1"/>
    <w:rsid w:val="00512358"/>
    <w:rsid w:val="0051538F"/>
    <w:rsid w:val="00521E7E"/>
    <w:rsid w:val="00523E6E"/>
    <w:rsid w:val="00524565"/>
    <w:rsid w:val="0052486E"/>
    <w:rsid w:val="00525259"/>
    <w:rsid w:val="0052539E"/>
    <w:rsid w:val="005271F7"/>
    <w:rsid w:val="00530691"/>
    <w:rsid w:val="00531FE4"/>
    <w:rsid w:val="00533D74"/>
    <w:rsid w:val="0053410A"/>
    <w:rsid w:val="00535A79"/>
    <w:rsid w:val="00535BD1"/>
    <w:rsid w:val="00536881"/>
    <w:rsid w:val="005375AC"/>
    <w:rsid w:val="00537925"/>
    <w:rsid w:val="00540576"/>
    <w:rsid w:val="005414EA"/>
    <w:rsid w:val="00543B8E"/>
    <w:rsid w:val="00544D8A"/>
    <w:rsid w:val="00545EBE"/>
    <w:rsid w:val="00546163"/>
    <w:rsid w:val="00550D16"/>
    <w:rsid w:val="00554138"/>
    <w:rsid w:val="005567D3"/>
    <w:rsid w:val="005572DE"/>
    <w:rsid w:val="0055756C"/>
    <w:rsid w:val="0055799B"/>
    <w:rsid w:val="00560A9D"/>
    <w:rsid w:val="00561ABD"/>
    <w:rsid w:val="005628B6"/>
    <w:rsid w:val="00564192"/>
    <w:rsid w:val="005652F5"/>
    <w:rsid w:val="00572E47"/>
    <w:rsid w:val="005738CA"/>
    <w:rsid w:val="00574338"/>
    <w:rsid w:val="00575A83"/>
    <w:rsid w:val="00577551"/>
    <w:rsid w:val="00577A30"/>
    <w:rsid w:val="00581F1A"/>
    <w:rsid w:val="0058207A"/>
    <w:rsid w:val="00586154"/>
    <w:rsid w:val="0059026A"/>
    <w:rsid w:val="005906C5"/>
    <w:rsid w:val="00590B43"/>
    <w:rsid w:val="00591017"/>
    <w:rsid w:val="005924B2"/>
    <w:rsid w:val="0059354D"/>
    <w:rsid w:val="00593640"/>
    <w:rsid w:val="005A1884"/>
    <w:rsid w:val="005A3AAF"/>
    <w:rsid w:val="005A4A17"/>
    <w:rsid w:val="005A4F8C"/>
    <w:rsid w:val="005B2622"/>
    <w:rsid w:val="005B2876"/>
    <w:rsid w:val="005B35B5"/>
    <w:rsid w:val="005B4619"/>
    <w:rsid w:val="005C0018"/>
    <w:rsid w:val="005C55C9"/>
    <w:rsid w:val="005C5A15"/>
    <w:rsid w:val="005C6855"/>
    <w:rsid w:val="005D0441"/>
    <w:rsid w:val="005D170A"/>
    <w:rsid w:val="005D1DD7"/>
    <w:rsid w:val="005D3593"/>
    <w:rsid w:val="005D555A"/>
    <w:rsid w:val="005D6F85"/>
    <w:rsid w:val="005E1909"/>
    <w:rsid w:val="005E20EA"/>
    <w:rsid w:val="005E3070"/>
    <w:rsid w:val="005E5741"/>
    <w:rsid w:val="005E6925"/>
    <w:rsid w:val="005E7189"/>
    <w:rsid w:val="005F1A92"/>
    <w:rsid w:val="005F3DF8"/>
    <w:rsid w:val="005F664A"/>
    <w:rsid w:val="006031C2"/>
    <w:rsid w:val="00605BA4"/>
    <w:rsid w:val="00605C59"/>
    <w:rsid w:val="006220BB"/>
    <w:rsid w:val="006228E8"/>
    <w:rsid w:val="00623418"/>
    <w:rsid w:val="00625F21"/>
    <w:rsid w:val="00626827"/>
    <w:rsid w:val="00626E9A"/>
    <w:rsid w:val="00627B86"/>
    <w:rsid w:val="006314A5"/>
    <w:rsid w:val="006330CB"/>
    <w:rsid w:val="006346F5"/>
    <w:rsid w:val="006411E7"/>
    <w:rsid w:val="00644B1D"/>
    <w:rsid w:val="0064755F"/>
    <w:rsid w:val="006507F3"/>
    <w:rsid w:val="006512E3"/>
    <w:rsid w:val="006516F7"/>
    <w:rsid w:val="00656031"/>
    <w:rsid w:val="00656AAF"/>
    <w:rsid w:val="00664475"/>
    <w:rsid w:val="00664B75"/>
    <w:rsid w:val="006659A8"/>
    <w:rsid w:val="00665BFA"/>
    <w:rsid w:val="00667256"/>
    <w:rsid w:val="00672384"/>
    <w:rsid w:val="00674A47"/>
    <w:rsid w:val="00675DAD"/>
    <w:rsid w:val="00680B4D"/>
    <w:rsid w:val="006853E8"/>
    <w:rsid w:val="00685D81"/>
    <w:rsid w:val="006865CC"/>
    <w:rsid w:val="00687092"/>
    <w:rsid w:val="00691AFB"/>
    <w:rsid w:val="006931EC"/>
    <w:rsid w:val="006964CA"/>
    <w:rsid w:val="006A1ECF"/>
    <w:rsid w:val="006A2626"/>
    <w:rsid w:val="006A5861"/>
    <w:rsid w:val="006B073B"/>
    <w:rsid w:val="006B1FC7"/>
    <w:rsid w:val="006B63E0"/>
    <w:rsid w:val="006B7213"/>
    <w:rsid w:val="006B7991"/>
    <w:rsid w:val="006C20D2"/>
    <w:rsid w:val="006C3494"/>
    <w:rsid w:val="006C37BB"/>
    <w:rsid w:val="006C401A"/>
    <w:rsid w:val="006C65B9"/>
    <w:rsid w:val="006C76F3"/>
    <w:rsid w:val="006C7AE6"/>
    <w:rsid w:val="006D035A"/>
    <w:rsid w:val="006D17D0"/>
    <w:rsid w:val="006D37B6"/>
    <w:rsid w:val="006D3E1F"/>
    <w:rsid w:val="006D4351"/>
    <w:rsid w:val="006D46A9"/>
    <w:rsid w:val="006D5E1B"/>
    <w:rsid w:val="006E1B9C"/>
    <w:rsid w:val="006E2437"/>
    <w:rsid w:val="006E3AFD"/>
    <w:rsid w:val="006F06E6"/>
    <w:rsid w:val="006F0CFB"/>
    <w:rsid w:val="006F177B"/>
    <w:rsid w:val="006F1A87"/>
    <w:rsid w:val="006F1BD0"/>
    <w:rsid w:val="006F42A3"/>
    <w:rsid w:val="006F46FE"/>
    <w:rsid w:val="006F6D7C"/>
    <w:rsid w:val="00701402"/>
    <w:rsid w:val="00703D54"/>
    <w:rsid w:val="0070401B"/>
    <w:rsid w:val="0070423F"/>
    <w:rsid w:val="007060EF"/>
    <w:rsid w:val="00706551"/>
    <w:rsid w:val="00710140"/>
    <w:rsid w:val="00714F81"/>
    <w:rsid w:val="00715163"/>
    <w:rsid w:val="00715D3F"/>
    <w:rsid w:val="00716F76"/>
    <w:rsid w:val="007171F3"/>
    <w:rsid w:val="0071760C"/>
    <w:rsid w:val="00717BE9"/>
    <w:rsid w:val="007215D2"/>
    <w:rsid w:val="00721DBB"/>
    <w:rsid w:val="00721F65"/>
    <w:rsid w:val="007220EB"/>
    <w:rsid w:val="00722BE6"/>
    <w:rsid w:val="00723CCB"/>
    <w:rsid w:val="00724335"/>
    <w:rsid w:val="007276A8"/>
    <w:rsid w:val="00730143"/>
    <w:rsid w:val="0073119A"/>
    <w:rsid w:val="00731662"/>
    <w:rsid w:val="00732026"/>
    <w:rsid w:val="0075242C"/>
    <w:rsid w:val="007542D5"/>
    <w:rsid w:val="0075734D"/>
    <w:rsid w:val="0076023A"/>
    <w:rsid w:val="00760C82"/>
    <w:rsid w:val="007618DE"/>
    <w:rsid w:val="00762121"/>
    <w:rsid w:val="007626AC"/>
    <w:rsid w:val="00762D7D"/>
    <w:rsid w:val="00762DE1"/>
    <w:rsid w:val="0076724B"/>
    <w:rsid w:val="0076767E"/>
    <w:rsid w:val="00770399"/>
    <w:rsid w:val="00771795"/>
    <w:rsid w:val="007722FA"/>
    <w:rsid w:val="00772666"/>
    <w:rsid w:val="0077469A"/>
    <w:rsid w:val="00774741"/>
    <w:rsid w:val="00775F98"/>
    <w:rsid w:val="00775FD9"/>
    <w:rsid w:val="0077671B"/>
    <w:rsid w:val="0077799E"/>
    <w:rsid w:val="00782411"/>
    <w:rsid w:val="00783D49"/>
    <w:rsid w:val="007850A3"/>
    <w:rsid w:val="00785A52"/>
    <w:rsid w:val="0078679A"/>
    <w:rsid w:val="00791736"/>
    <w:rsid w:val="007929F6"/>
    <w:rsid w:val="007931FC"/>
    <w:rsid w:val="00793D54"/>
    <w:rsid w:val="007943B2"/>
    <w:rsid w:val="00795D18"/>
    <w:rsid w:val="007A49F3"/>
    <w:rsid w:val="007A58AF"/>
    <w:rsid w:val="007A72E4"/>
    <w:rsid w:val="007A771A"/>
    <w:rsid w:val="007B3184"/>
    <w:rsid w:val="007B3B5F"/>
    <w:rsid w:val="007B4920"/>
    <w:rsid w:val="007B4A7D"/>
    <w:rsid w:val="007B6815"/>
    <w:rsid w:val="007C1111"/>
    <w:rsid w:val="007C17DA"/>
    <w:rsid w:val="007C1BA1"/>
    <w:rsid w:val="007C1E6F"/>
    <w:rsid w:val="007C357A"/>
    <w:rsid w:val="007C4FB8"/>
    <w:rsid w:val="007C68C8"/>
    <w:rsid w:val="007C7D0A"/>
    <w:rsid w:val="007D1B49"/>
    <w:rsid w:val="007D32C0"/>
    <w:rsid w:val="007D3352"/>
    <w:rsid w:val="007D5D38"/>
    <w:rsid w:val="007D6878"/>
    <w:rsid w:val="007D693F"/>
    <w:rsid w:val="007D6D87"/>
    <w:rsid w:val="007E0FA6"/>
    <w:rsid w:val="007E37A8"/>
    <w:rsid w:val="007E4D5D"/>
    <w:rsid w:val="007E5079"/>
    <w:rsid w:val="007E5C78"/>
    <w:rsid w:val="007F0B55"/>
    <w:rsid w:val="007F5D4D"/>
    <w:rsid w:val="007F6BA3"/>
    <w:rsid w:val="007F6C95"/>
    <w:rsid w:val="007F6EBD"/>
    <w:rsid w:val="007F6FB5"/>
    <w:rsid w:val="007F7217"/>
    <w:rsid w:val="008015A6"/>
    <w:rsid w:val="00804266"/>
    <w:rsid w:val="0080605E"/>
    <w:rsid w:val="0080656D"/>
    <w:rsid w:val="00806983"/>
    <w:rsid w:val="0081099A"/>
    <w:rsid w:val="00814827"/>
    <w:rsid w:val="00814E3E"/>
    <w:rsid w:val="008152AB"/>
    <w:rsid w:val="00821659"/>
    <w:rsid w:val="00822E28"/>
    <w:rsid w:val="00823142"/>
    <w:rsid w:val="00825171"/>
    <w:rsid w:val="00825E73"/>
    <w:rsid w:val="00826341"/>
    <w:rsid w:val="00834969"/>
    <w:rsid w:val="00835852"/>
    <w:rsid w:val="008367DB"/>
    <w:rsid w:val="00837608"/>
    <w:rsid w:val="00840E8E"/>
    <w:rsid w:val="008412DC"/>
    <w:rsid w:val="008421C9"/>
    <w:rsid w:val="00844AEB"/>
    <w:rsid w:val="008459F9"/>
    <w:rsid w:val="0084740D"/>
    <w:rsid w:val="00850A55"/>
    <w:rsid w:val="00851B98"/>
    <w:rsid w:val="008557C5"/>
    <w:rsid w:val="0086170F"/>
    <w:rsid w:val="00862850"/>
    <w:rsid w:val="008706B1"/>
    <w:rsid w:val="00872071"/>
    <w:rsid w:val="00872B40"/>
    <w:rsid w:val="00875AC7"/>
    <w:rsid w:val="0087673E"/>
    <w:rsid w:val="00876747"/>
    <w:rsid w:val="00876DE0"/>
    <w:rsid w:val="00877812"/>
    <w:rsid w:val="00877C02"/>
    <w:rsid w:val="00877D67"/>
    <w:rsid w:val="008804B9"/>
    <w:rsid w:val="008827AC"/>
    <w:rsid w:val="008840C2"/>
    <w:rsid w:val="00886D54"/>
    <w:rsid w:val="00891BCD"/>
    <w:rsid w:val="00891C05"/>
    <w:rsid w:val="00895D84"/>
    <w:rsid w:val="00896163"/>
    <w:rsid w:val="00897197"/>
    <w:rsid w:val="008975F1"/>
    <w:rsid w:val="008A1C3B"/>
    <w:rsid w:val="008A25EE"/>
    <w:rsid w:val="008A4E17"/>
    <w:rsid w:val="008A6049"/>
    <w:rsid w:val="008A604E"/>
    <w:rsid w:val="008A79BD"/>
    <w:rsid w:val="008B1C37"/>
    <w:rsid w:val="008B36CE"/>
    <w:rsid w:val="008B4638"/>
    <w:rsid w:val="008B6EDB"/>
    <w:rsid w:val="008C0B93"/>
    <w:rsid w:val="008C0D63"/>
    <w:rsid w:val="008C211C"/>
    <w:rsid w:val="008C3671"/>
    <w:rsid w:val="008C56B5"/>
    <w:rsid w:val="008C671F"/>
    <w:rsid w:val="008D3640"/>
    <w:rsid w:val="008D4A92"/>
    <w:rsid w:val="008D4DEE"/>
    <w:rsid w:val="008D5A75"/>
    <w:rsid w:val="008D6B5B"/>
    <w:rsid w:val="008E0A7F"/>
    <w:rsid w:val="008E1917"/>
    <w:rsid w:val="008E65BD"/>
    <w:rsid w:val="008F0893"/>
    <w:rsid w:val="008F2B41"/>
    <w:rsid w:val="008F3E3A"/>
    <w:rsid w:val="008F58DB"/>
    <w:rsid w:val="008F5EDC"/>
    <w:rsid w:val="008F62F8"/>
    <w:rsid w:val="00906A48"/>
    <w:rsid w:val="0090789B"/>
    <w:rsid w:val="009149BA"/>
    <w:rsid w:val="0091637A"/>
    <w:rsid w:val="00916CAE"/>
    <w:rsid w:val="0091758A"/>
    <w:rsid w:val="0092021B"/>
    <w:rsid w:val="00922120"/>
    <w:rsid w:val="0092262C"/>
    <w:rsid w:val="009243DF"/>
    <w:rsid w:val="00930EC3"/>
    <w:rsid w:val="00934205"/>
    <w:rsid w:val="0093459A"/>
    <w:rsid w:val="00934C9D"/>
    <w:rsid w:val="00936F4F"/>
    <w:rsid w:val="00937C91"/>
    <w:rsid w:val="00940A59"/>
    <w:rsid w:val="00940D0C"/>
    <w:rsid w:val="009415AB"/>
    <w:rsid w:val="00941984"/>
    <w:rsid w:val="00943CA7"/>
    <w:rsid w:val="00944C45"/>
    <w:rsid w:val="00945B9A"/>
    <w:rsid w:val="00946F53"/>
    <w:rsid w:val="00951630"/>
    <w:rsid w:val="00952ACD"/>
    <w:rsid w:val="00953A0F"/>
    <w:rsid w:val="00961731"/>
    <w:rsid w:val="0096184D"/>
    <w:rsid w:val="009654C6"/>
    <w:rsid w:val="00965970"/>
    <w:rsid w:val="0096653D"/>
    <w:rsid w:val="009668BE"/>
    <w:rsid w:val="00970054"/>
    <w:rsid w:val="00972051"/>
    <w:rsid w:val="00973374"/>
    <w:rsid w:val="00973CF3"/>
    <w:rsid w:val="00984DA0"/>
    <w:rsid w:val="00984ECD"/>
    <w:rsid w:val="0099012E"/>
    <w:rsid w:val="00990F4E"/>
    <w:rsid w:val="0099179B"/>
    <w:rsid w:val="009940EE"/>
    <w:rsid w:val="00994EB9"/>
    <w:rsid w:val="00994EDA"/>
    <w:rsid w:val="00995F62"/>
    <w:rsid w:val="00996751"/>
    <w:rsid w:val="00996C34"/>
    <w:rsid w:val="00997DEF"/>
    <w:rsid w:val="009A09D4"/>
    <w:rsid w:val="009A1B17"/>
    <w:rsid w:val="009A5A21"/>
    <w:rsid w:val="009A73E4"/>
    <w:rsid w:val="009A7DBC"/>
    <w:rsid w:val="009A7FCA"/>
    <w:rsid w:val="009B45F2"/>
    <w:rsid w:val="009B564A"/>
    <w:rsid w:val="009B5F5F"/>
    <w:rsid w:val="009B7C67"/>
    <w:rsid w:val="009C0655"/>
    <w:rsid w:val="009C28D4"/>
    <w:rsid w:val="009C591A"/>
    <w:rsid w:val="009D0434"/>
    <w:rsid w:val="009D0E1B"/>
    <w:rsid w:val="009D53DB"/>
    <w:rsid w:val="009D6278"/>
    <w:rsid w:val="009D6AE1"/>
    <w:rsid w:val="009E5A06"/>
    <w:rsid w:val="009E5E68"/>
    <w:rsid w:val="009E71D7"/>
    <w:rsid w:val="009F02B7"/>
    <w:rsid w:val="009F0C06"/>
    <w:rsid w:val="009F1786"/>
    <w:rsid w:val="00A01412"/>
    <w:rsid w:val="00A06AE8"/>
    <w:rsid w:val="00A124A3"/>
    <w:rsid w:val="00A12688"/>
    <w:rsid w:val="00A127B2"/>
    <w:rsid w:val="00A130D7"/>
    <w:rsid w:val="00A14BBE"/>
    <w:rsid w:val="00A15E45"/>
    <w:rsid w:val="00A21FBD"/>
    <w:rsid w:val="00A24E99"/>
    <w:rsid w:val="00A259AB"/>
    <w:rsid w:val="00A25E3A"/>
    <w:rsid w:val="00A300E9"/>
    <w:rsid w:val="00A32A59"/>
    <w:rsid w:val="00A330AB"/>
    <w:rsid w:val="00A40F23"/>
    <w:rsid w:val="00A410B8"/>
    <w:rsid w:val="00A429D7"/>
    <w:rsid w:val="00A4397D"/>
    <w:rsid w:val="00A43B44"/>
    <w:rsid w:val="00A43C14"/>
    <w:rsid w:val="00A4575A"/>
    <w:rsid w:val="00A47FC6"/>
    <w:rsid w:val="00A5149F"/>
    <w:rsid w:val="00A52335"/>
    <w:rsid w:val="00A5243B"/>
    <w:rsid w:val="00A53EA2"/>
    <w:rsid w:val="00A650CA"/>
    <w:rsid w:val="00A6621B"/>
    <w:rsid w:val="00A671EB"/>
    <w:rsid w:val="00A70D06"/>
    <w:rsid w:val="00A71048"/>
    <w:rsid w:val="00A71AD6"/>
    <w:rsid w:val="00A71FE6"/>
    <w:rsid w:val="00A72A8B"/>
    <w:rsid w:val="00A76DEF"/>
    <w:rsid w:val="00A7705A"/>
    <w:rsid w:val="00A77DE1"/>
    <w:rsid w:val="00A77F39"/>
    <w:rsid w:val="00A77FD6"/>
    <w:rsid w:val="00A81D9D"/>
    <w:rsid w:val="00A823FA"/>
    <w:rsid w:val="00A82FA4"/>
    <w:rsid w:val="00A86688"/>
    <w:rsid w:val="00A92694"/>
    <w:rsid w:val="00A93B39"/>
    <w:rsid w:val="00A93CEC"/>
    <w:rsid w:val="00A93DF0"/>
    <w:rsid w:val="00A96ED3"/>
    <w:rsid w:val="00A9797F"/>
    <w:rsid w:val="00AA09B8"/>
    <w:rsid w:val="00AA0D56"/>
    <w:rsid w:val="00AA26A6"/>
    <w:rsid w:val="00AA2B3A"/>
    <w:rsid w:val="00AA2EC9"/>
    <w:rsid w:val="00AA3771"/>
    <w:rsid w:val="00AA3EC3"/>
    <w:rsid w:val="00AA4633"/>
    <w:rsid w:val="00AA7258"/>
    <w:rsid w:val="00AB029F"/>
    <w:rsid w:val="00AB18CD"/>
    <w:rsid w:val="00AB2B4E"/>
    <w:rsid w:val="00AB3936"/>
    <w:rsid w:val="00AB63D0"/>
    <w:rsid w:val="00AB787B"/>
    <w:rsid w:val="00AC0B91"/>
    <w:rsid w:val="00AC1D35"/>
    <w:rsid w:val="00AC323E"/>
    <w:rsid w:val="00AC40E0"/>
    <w:rsid w:val="00AC5D0D"/>
    <w:rsid w:val="00AC705D"/>
    <w:rsid w:val="00AC7672"/>
    <w:rsid w:val="00AD1059"/>
    <w:rsid w:val="00AD1CB3"/>
    <w:rsid w:val="00AD2636"/>
    <w:rsid w:val="00AD2B6E"/>
    <w:rsid w:val="00AD2D31"/>
    <w:rsid w:val="00AD5977"/>
    <w:rsid w:val="00AD6A1C"/>
    <w:rsid w:val="00AD7255"/>
    <w:rsid w:val="00AE0EBD"/>
    <w:rsid w:val="00AE25F4"/>
    <w:rsid w:val="00AE276C"/>
    <w:rsid w:val="00AE3D72"/>
    <w:rsid w:val="00AE51D5"/>
    <w:rsid w:val="00AF11D8"/>
    <w:rsid w:val="00AF283B"/>
    <w:rsid w:val="00AF4E37"/>
    <w:rsid w:val="00AF5784"/>
    <w:rsid w:val="00AF7427"/>
    <w:rsid w:val="00AF7728"/>
    <w:rsid w:val="00B02E5A"/>
    <w:rsid w:val="00B04B7F"/>
    <w:rsid w:val="00B07543"/>
    <w:rsid w:val="00B077DE"/>
    <w:rsid w:val="00B101F0"/>
    <w:rsid w:val="00B1052E"/>
    <w:rsid w:val="00B1100D"/>
    <w:rsid w:val="00B12DFA"/>
    <w:rsid w:val="00B13C5F"/>
    <w:rsid w:val="00B144CE"/>
    <w:rsid w:val="00B144FB"/>
    <w:rsid w:val="00B14588"/>
    <w:rsid w:val="00B15780"/>
    <w:rsid w:val="00B1589E"/>
    <w:rsid w:val="00B16D98"/>
    <w:rsid w:val="00B17F7D"/>
    <w:rsid w:val="00B2216E"/>
    <w:rsid w:val="00B227BC"/>
    <w:rsid w:val="00B22C76"/>
    <w:rsid w:val="00B2427B"/>
    <w:rsid w:val="00B25234"/>
    <w:rsid w:val="00B31808"/>
    <w:rsid w:val="00B33194"/>
    <w:rsid w:val="00B341C6"/>
    <w:rsid w:val="00B344BF"/>
    <w:rsid w:val="00B34C8F"/>
    <w:rsid w:val="00B34E23"/>
    <w:rsid w:val="00B40AC5"/>
    <w:rsid w:val="00B44903"/>
    <w:rsid w:val="00B44DE3"/>
    <w:rsid w:val="00B46137"/>
    <w:rsid w:val="00B4683E"/>
    <w:rsid w:val="00B47C7F"/>
    <w:rsid w:val="00B501B8"/>
    <w:rsid w:val="00B514FA"/>
    <w:rsid w:val="00B53972"/>
    <w:rsid w:val="00B55A3C"/>
    <w:rsid w:val="00B56678"/>
    <w:rsid w:val="00B56D0F"/>
    <w:rsid w:val="00B60BB8"/>
    <w:rsid w:val="00B6374E"/>
    <w:rsid w:val="00B63E64"/>
    <w:rsid w:val="00B67293"/>
    <w:rsid w:val="00B70E69"/>
    <w:rsid w:val="00B71812"/>
    <w:rsid w:val="00B73EF8"/>
    <w:rsid w:val="00B74991"/>
    <w:rsid w:val="00B7504D"/>
    <w:rsid w:val="00B769C6"/>
    <w:rsid w:val="00B76CA7"/>
    <w:rsid w:val="00B76D38"/>
    <w:rsid w:val="00B8197E"/>
    <w:rsid w:val="00B82E6F"/>
    <w:rsid w:val="00B83568"/>
    <w:rsid w:val="00B843CC"/>
    <w:rsid w:val="00B848EC"/>
    <w:rsid w:val="00B84DE0"/>
    <w:rsid w:val="00B946F4"/>
    <w:rsid w:val="00B976E2"/>
    <w:rsid w:val="00B97824"/>
    <w:rsid w:val="00B97F96"/>
    <w:rsid w:val="00BA02ED"/>
    <w:rsid w:val="00BA0A86"/>
    <w:rsid w:val="00BA30E9"/>
    <w:rsid w:val="00BA333F"/>
    <w:rsid w:val="00BA3720"/>
    <w:rsid w:val="00BA380E"/>
    <w:rsid w:val="00BA43CD"/>
    <w:rsid w:val="00BB1663"/>
    <w:rsid w:val="00BB2E4A"/>
    <w:rsid w:val="00BB57B3"/>
    <w:rsid w:val="00BB6458"/>
    <w:rsid w:val="00BC073F"/>
    <w:rsid w:val="00BC681F"/>
    <w:rsid w:val="00BC6888"/>
    <w:rsid w:val="00BC6B75"/>
    <w:rsid w:val="00BC6DAD"/>
    <w:rsid w:val="00BD1998"/>
    <w:rsid w:val="00BD7A52"/>
    <w:rsid w:val="00BE20C1"/>
    <w:rsid w:val="00BF2483"/>
    <w:rsid w:val="00BF311D"/>
    <w:rsid w:val="00BF3ADC"/>
    <w:rsid w:val="00BF3BEC"/>
    <w:rsid w:val="00BF47AB"/>
    <w:rsid w:val="00BF5440"/>
    <w:rsid w:val="00BF5FD1"/>
    <w:rsid w:val="00BF7F8D"/>
    <w:rsid w:val="00C01643"/>
    <w:rsid w:val="00C02377"/>
    <w:rsid w:val="00C03AE7"/>
    <w:rsid w:val="00C05EE0"/>
    <w:rsid w:val="00C071D0"/>
    <w:rsid w:val="00C1046D"/>
    <w:rsid w:val="00C10487"/>
    <w:rsid w:val="00C10718"/>
    <w:rsid w:val="00C113C0"/>
    <w:rsid w:val="00C15928"/>
    <w:rsid w:val="00C164C9"/>
    <w:rsid w:val="00C16EE9"/>
    <w:rsid w:val="00C252AB"/>
    <w:rsid w:val="00C27626"/>
    <w:rsid w:val="00C30099"/>
    <w:rsid w:val="00C31859"/>
    <w:rsid w:val="00C32040"/>
    <w:rsid w:val="00C33ECC"/>
    <w:rsid w:val="00C34F5A"/>
    <w:rsid w:val="00C35095"/>
    <w:rsid w:val="00C40052"/>
    <w:rsid w:val="00C40190"/>
    <w:rsid w:val="00C438BC"/>
    <w:rsid w:val="00C43F6C"/>
    <w:rsid w:val="00C45ED6"/>
    <w:rsid w:val="00C47C59"/>
    <w:rsid w:val="00C50909"/>
    <w:rsid w:val="00C515E5"/>
    <w:rsid w:val="00C557B3"/>
    <w:rsid w:val="00C55AC4"/>
    <w:rsid w:val="00C565A0"/>
    <w:rsid w:val="00C579E9"/>
    <w:rsid w:val="00C57BA7"/>
    <w:rsid w:val="00C618B2"/>
    <w:rsid w:val="00C61F61"/>
    <w:rsid w:val="00C62E34"/>
    <w:rsid w:val="00C636A5"/>
    <w:rsid w:val="00C70859"/>
    <w:rsid w:val="00C71476"/>
    <w:rsid w:val="00C72B0B"/>
    <w:rsid w:val="00C75C67"/>
    <w:rsid w:val="00C75DD0"/>
    <w:rsid w:val="00C83584"/>
    <w:rsid w:val="00C867D4"/>
    <w:rsid w:val="00C86FFC"/>
    <w:rsid w:val="00C97286"/>
    <w:rsid w:val="00C974D3"/>
    <w:rsid w:val="00C97AF8"/>
    <w:rsid w:val="00CA1CD4"/>
    <w:rsid w:val="00CA2786"/>
    <w:rsid w:val="00CA3632"/>
    <w:rsid w:val="00CA3DC2"/>
    <w:rsid w:val="00CA5630"/>
    <w:rsid w:val="00CB1066"/>
    <w:rsid w:val="00CB1AD4"/>
    <w:rsid w:val="00CB1ECB"/>
    <w:rsid w:val="00CB2856"/>
    <w:rsid w:val="00CB47D5"/>
    <w:rsid w:val="00CB53B9"/>
    <w:rsid w:val="00CB6769"/>
    <w:rsid w:val="00CC1B21"/>
    <w:rsid w:val="00CC24FC"/>
    <w:rsid w:val="00CC2D3F"/>
    <w:rsid w:val="00CC4020"/>
    <w:rsid w:val="00CC7445"/>
    <w:rsid w:val="00CD3512"/>
    <w:rsid w:val="00CD3A82"/>
    <w:rsid w:val="00CD3ED1"/>
    <w:rsid w:val="00CD7368"/>
    <w:rsid w:val="00CE07E4"/>
    <w:rsid w:val="00CE212E"/>
    <w:rsid w:val="00CE3D62"/>
    <w:rsid w:val="00CE4F02"/>
    <w:rsid w:val="00CE5E05"/>
    <w:rsid w:val="00CE6D48"/>
    <w:rsid w:val="00CF18ED"/>
    <w:rsid w:val="00CF43C8"/>
    <w:rsid w:val="00CF5397"/>
    <w:rsid w:val="00CF7221"/>
    <w:rsid w:val="00D00423"/>
    <w:rsid w:val="00D0094D"/>
    <w:rsid w:val="00D0245F"/>
    <w:rsid w:val="00D03F32"/>
    <w:rsid w:val="00D04A1B"/>
    <w:rsid w:val="00D04DAD"/>
    <w:rsid w:val="00D05495"/>
    <w:rsid w:val="00D11E95"/>
    <w:rsid w:val="00D14F2A"/>
    <w:rsid w:val="00D15554"/>
    <w:rsid w:val="00D207E9"/>
    <w:rsid w:val="00D27C91"/>
    <w:rsid w:val="00D27F78"/>
    <w:rsid w:val="00D30292"/>
    <w:rsid w:val="00D37209"/>
    <w:rsid w:val="00D37A38"/>
    <w:rsid w:val="00D40AE4"/>
    <w:rsid w:val="00D418F5"/>
    <w:rsid w:val="00D42915"/>
    <w:rsid w:val="00D47339"/>
    <w:rsid w:val="00D50E5B"/>
    <w:rsid w:val="00D51A03"/>
    <w:rsid w:val="00D526CC"/>
    <w:rsid w:val="00D540F7"/>
    <w:rsid w:val="00D551AB"/>
    <w:rsid w:val="00D573C9"/>
    <w:rsid w:val="00D57CB2"/>
    <w:rsid w:val="00D7000E"/>
    <w:rsid w:val="00D70BC5"/>
    <w:rsid w:val="00D72553"/>
    <w:rsid w:val="00D743B0"/>
    <w:rsid w:val="00D750E6"/>
    <w:rsid w:val="00D76C73"/>
    <w:rsid w:val="00D8181E"/>
    <w:rsid w:val="00D82A34"/>
    <w:rsid w:val="00D84191"/>
    <w:rsid w:val="00D86DEF"/>
    <w:rsid w:val="00D874CB"/>
    <w:rsid w:val="00D87A4A"/>
    <w:rsid w:val="00D929D1"/>
    <w:rsid w:val="00D938DD"/>
    <w:rsid w:val="00D93ADF"/>
    <w:rsid w:val="00D95131"/>
    <w:rsid w:val="00D9669B"/>
    <w:rsid w:val="00DA00EC"/>
    <w:rsid w:val="00DA093D"/>
    <w:rsid w:val="00DA123B"/>
    <w:rsid w:val="00DA3ED1"/>
    <w:rsid w:val="00DA43F5"/>
    <w:rsid w:val="00DA510F"/>
    <w:rsid w:val="00DA5FBE"/>
    <w:rsid w:val="00DA6529"/>
    <w:rsid w:val="00DA7BA1"/>
    <w:rsid w:val="00DB1490"/>
    <w:rsid w:val="00DB43AC"/>
    <w:rsid w:val="00DB55B9"/>
    <w:rsid w:val="00DB73E3"/>
    <w:rsid w:val="00DB78B5"/>
    <w:rsid w:val="00DC217D"/>
    <w:rsid w:val="00DC45DB"/>
    <w:rsid w:val="00DC472D"/>
    <w:rsid w:val="00DC5649"/>
    <w:rsid w:val="00DC694C"/>
    <w:rsid w:val="00DD0998"/>
    <w:rsid w:val="00DD0D34"/>
    <w:rsid w:val="00DD245D"/>
    <w:rsid w:val="00DD2661"/>
    <w:rsid w:val="00DD268C"/>
    <w:rsid w:val="00DD28E9"/>
    <w:rsid w:val="00DD2E84"/>
    <w:rsid w:val="00DD3E65"/>
    <w:rsid w:val="00DD7C88"/>
    <w:rsid w:val="00DE4572"/>
    <w:rsid w:val="00DE4DF0"/>
    <w:rsid w:val="00DE5364"/>
    <w:rsid w:val="00DE559A"/>
    <w:rsid w:val="00DE74C4"/>
    <w:rsid w:val="00DF08A7"/>
    <w:rsid w:val="00DF176B"/>
    <w:rsid w:val="00DF3B08"/>
    <w:rsid w:val="00DF7C8E"/>
    <w:rsid w:val="00E01674"/>
    <w:rsid w:val="00E025A4"/>
    <w:rsid w:val="00E04068"/>
    <w:rsid w:val="00E0622F"/>
    <w:rsid w:val="00E13221"/>
    <w:rsid w:val="00E13930"/>
    <w:rsid w:val="00E15121"/>
    <w:rsid w:val="00E1525B"/>
    <w:rsid w:val="00E15C10"/>
    <w:rsid w:val="00E16B52"/>
    <w:rsid w:val="00E23A18"/>
    <w:rsid w:val="00E240A1"/>
    <w:rsid w:val="00E26472"/>
    <w:rsid w:val="00E3062D"/>
    <w:rsid w:val="00E31EEB"/>
    <w:rsid w:val="00E31FD8"/>
    <w:rsid w:val="00E35DE4"/>
    <w:rsid w:val="00E3631E"/>
    <w:rsid w:val="00E363AC"/>
    <w:rsid w:val="00E36A11"/>
    <w:rsid w:val="00E40EB6"/>
    <w:rsid w:val="00E42B82"/>
    <w:rsid w:val="00E42E94"/>
    <w:rsid w:val="00E50907"/>
    <w:rsid w:val="00E54694"/>
    <w:rsid w:val="00E579E7"/>
    <w:rsid w:val="00E64414"/>
    <w:rsid w:val="00E83979"/>
    <w:rsid w:val="00E87224"/>
    <w:rsid w:val="00E87FDF"/>
    <w:rsid w:val="00E905EF"/>
    <w:rsid w:val="00E9095B"/>
    <w:rsid w:val="00E91C41"/>
    <w:rsid w:val="00E91CEE"/>
    <w:rsid w:val="00E9477B"/>
    <w:rsid w:val="00E95325"/>
    <w:rsid w:val="00E954ED"/>
    <w:rsid w:val="00E95E9C"/>
    <w:rsid w:val="00E96BDD"/>
    <w:rsid w:val="00E96D4E"/>
    <w:rsid w:val="00E970F5"/>
    <w:rsid w:val="00EA28BA"/>
    <w:rsid w:val="00EB089E"/>
    <w:rsid w:val="00EB5E55"/>
    <w:rsid w:val="00EB7541"/>
    <w:rsid w:val="00EC026F"/>
    <w:rsid w:val="00EC3A1D"/>
    <w:rsid w:val="00EC4518"/>
    <w:rsid w:val="00EC7229"/>
    <w:rsid w:val="00EC7638"/>
    <w:rsid w:val="00EC7D72"/>
    <w:rsid w:val="00ED687A"/>
    <w:rsid w:val="00ED69CC"/>
    <w:rsid w:val="00EE62E7"/>
    <w:rsid w:val="00EE7B82"/>
    <w:rsid w:val="00EF0662"/>
    <w:rsid w:val="00EF11B7"/>
    <w:rsid w:val="00EF1C74"/>
    <w:rsid w:val="00EF21CF"/>
    <w:rsid w:val="00EF2876"/>
    <w:rsid w:val="00EF6DFB"/>
    <w:rsid w:val="00EF7342"/>
    <w:rsid w:val="00EF7E83"/>
    <w:rsid w:val="00F0322F"/>
    <w:rsid w:val="00F0333A"/>
    <w:rsid w:val="00F07440"/>
    <w:rsid w:val="00F074BE"/>
    <w:rsid w:val="00F074E3"/>
    <w:rsid w:val="00F07E76"/>
    <w:rsid w:val="00F116B1"/>
    <w:rsid w:val="00F12BFD"/>
    <w:rsid w:val="00F13A83"/>
    <w:rsid w:val="00F1651E"/>
    <w:rsid w:val="00F22237"/>
    <w:rsid w:val="00F241B8"/>
    <w:rsid w:val="00F241F6"/>
    <w:rsid w:val="00F2464E"/>
    <w:rsid w:val="00F25683"/>
    <w:rsid w:val="00F25B70"/>
    <w:rsid w:val="00F25C72"/>
    <w:rsid w:val="00F306FF"/>
    <w:rsid w:val="00F3170B"/>
    <w:rsid w:val="00F319E5"/>
    <w:rsid w:val="00F3396E"/>
    <w:rsid w:val="00F35FC7"/>
    <w:rsid w:val="00F371DC"/>
    <w:rsid w:val="00F40100"/>
    <w:rsid w:val="00F4013B"/>
    <w:rsid w:val="00F40744"/>
    <w:rsid w:val="00F43E15"/>
    <w:rsid w:val="00F46C4E"/>
    <w:rsid w:val="00F507D7"/>
    <w:rsid w:val="00F5213E"/>
    <w:rsid w:val="00F530E4"/>
    <w:rsid w:val="00F57467"/>
    <w:rsid w:val="00F61282"/>
    <w:rsid w:val="00F6359D"/>
    <w:rsid w:val="00F66819"/>
    <w:rsid w:val="00F67A8D"/>
    <w:rsid w:val="00F704C6"/>
    <w:rsid w:val="00F71BFE"/>
    <w:rsid w:val="00F7422E"/>
    <w:rsid w:val="00F74529"/>
    <w:rsid w:val="00F75FF1"/>
    <w:rsid w:val="00F76A45"/>
    <w:rsid w:val="00F773F2"/>
    <w:rsid w:val="00F80786"/>
    <w:rsid w:val="00F81974"/>
    <w:rsid w:val="00F83322"/>
    <w:rsid w:val="00F8478F"/>
    <w:rsid w:val="00F86430"/>
    <w:rsid w:val="00F86AF9"/>
    <w:rsid w:val="00F94280"/>
    <w:rsid w:val="00F94B75"/>
    <w:rsid w:val="00F95AEC"/>
    <w:rsid w:val="00F9755D"/>
    <w:rsid w:val="00FA02B2"/>
    <w:rsid w:val="00FA0463"/>
    <w:rsid w:val="00FA1DD2"/>
    <w:rsid w:val="00FA43E4"/>
    <w:rsid w:val="00FA786E"/>
    <w:rsid w:val="00FB1660"/>
    <w:rsid w:val="00FB3B96"/>
    <w:rsid w:val="00FB4267"/>
    <w:rsid w:val="00FB6359"/>
    <w:rsid w:val="00FB7DC9"/>
    <w:rsid w:val="00FC0A10"/>
    <w:rsid w:val="00FC1719"/>
    <w:rsid w:val="00FC1AB9"/>
    <w:rsid w:val="00FC496D"/>
    <w:rsid w:val="00FD04BD"/>
    <w:rsid w:val="00FD2978"/>
    <w:rsid w:val="00FD36F3"/>
    <w:rsid w:val="00FD5AAF"/>
    <w:rsid w:val="00FE0A9B"/>
    <w:rsid w:val="00FE0D3F"/>
    <w:rsid w:val="00FE2869"/>
    <w:rsid w:val="00FE2D30"/>
    <w:rsid w:val="00FE4F26"/>
    <w:rsid w:val="00FE5728"/>
    <w:rsid w:val="00FE591D"/>
    <w:rsid w:val="00FF0174"/>
    <w:rsid w:val="00FF0952"/>
    <w:rsid w:val="00FF13D7"/>
    <w:rsid w:val="00FF3820"/>
    <w:rsid w:val="00FF3F95"/>
    <w:rsid w:val="00FF4310"/>
    <w:rsid w:val="00FF4748"/>
    <w:rsid w:val="00FF5E57"/>
    <w:rsid w:val="00FF62B2"/>
    <w:rsid w:val="00FF6B8F"/>
    <w:rsid w:val="00FF7D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D7F32F"/>
  <w14:defaultImageDpi w14:val="0"/>
  <w15:docId w15:val="{FD8434F6-8F50-1E4F-8023-4D103E38A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A28BA"/>
    <w:pPr>
      <w:spacing w:after="0" w:line="240" w:lineRule="auto"/>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EA28BA"/>
    <w:pPr>
      <w:spacing w:after="120"/>
    </w:pPr>
  </w:style>
  <w:style w:type="character" w:customStyle="1" w:styleId="ZkladntextChar">
    <w:name w:val="Základný text Char"/>
    <w:basedOn w:val="Predvolenpsmoodseku"/>
    <w:link w:val="Zkladntext"/>
    <w:uiPriority w:val="99"/>
    <w:semiHidden/>
    <w:locked/>
    <w:rPr>
      <w:rFonts w:cs="Times New Roman"/>
      <w:sz w:val="24"/>
      <w:szCs w:val="24"/>
    </w:rPr>
  </w:style>
  <w:style w:type="paragraph" w:styleId="Zkladntext2">
    <w:name w:val="Body Text 2"/>
    <w:basedOn w:val="Normlny"/>
    <w:link w:val="Zkladntext2Char"/>
    <w:uiPriority w:val="99"/>
    <w:rsid w:val="00EA28BA"/>
    <w:pPr>
      <w:spacing w:after="120" w:line="480" w:lineRule="auto"/>
    </w:p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styleId="Hlavika">
    <w:name w:val="header"/>
    <w:basedOn w:val="Normlny"/>
    <w:link w:val="HlavikaChar"/>
    <w:uiPriority w:val="99"/>
    <w:rsid w:val="00EA28BA"/>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Pta">
    <w:name w:val="footer"/>
    <w:basedOn w:val="Normlny"/>
    <w:link w:val="PtaChar"/>
    <w:uiPriority w:val="99"/>
    <w:rsid w:val="00EA28BA"/>
    <w:pPr>
      <w:tabs>
        <w:tab w:val="center" w:pos="4536"/>
        <w:tab w:val="right" w:pos="9072"/>
      </w:tabs>
    </w:pPr>
  </w:style>
  <w:style w:type="character" w:customStyle="1" w:styleId="PtaChar">
    <w:name w:val="Päta Char"/>
    <w:basedOn w:val="Predvolenpsmoodseku"/>
    <w:link w:val="Pta"/>
    <w:uiPriority w:val="99"/>
    <w:semiHidden/>
    <w:locked/>
    <w:rPr>
      <w:rFonts w:cs="Times New Roman"/>
      <w:sz w:val="24"/>
      <w:szCs w:val="24"/>
    </w:rPr>
  </w:style>
  <w:style w:type="paragraph" w:styleId="Normlnywebov">
    <w:name w:val="Normal (Web)"/>
    <w:basedOn w:val="Normlny"/>
    <w:uiPriority w:val="99"/>
    <w:rsid w:val="004A6A2B"/>
    <w:pPr>
      <w:spacing w:before="100" w:beforeAutospacing="1" w:after="100" w:afterAutospacing="1"/>
    </w:pPr>
  </w:style>
  <w:style w:type="paragraph" w:styleId="Textpoznmkypodiarou">
    <w:name w:val="footnote text"/>
    <w:basedOn w:val="Normlny"/>
    <w:link w:val="TextpoznmkypodiarouChar"/>
    <w:uiPriority w:val="99"/>
    <w:semiHidden/>
    <w:unhideWhenUsed/>
    <w:rsid w:val="00543B8E"/>
    <w:rPr>
      <w:sz w:val="20"/>
      <w:szCs w:val="20"/>
    </w:rPr>
  </w:style>
  <w:style w:type="character" w:customStyle="1" w:styleId="TextpoznmkypodiarouChar">
    <w:name w:val="Text poznámky pod čiarou Char"/>
    <w:basedOn w:val="Predvolenpsmoodseku"/>
    <w:link w:val="Textpoznmkypodiarou"/>
    <w:uiPriority w:val="99"/>
    <w:semiHidden/>
    <w:locked/>
    <w:rsid w:val="00543B8E"/>
    <w:rPr>
      <w:rFonts w:cs="Times New Roman"/>
      <w:sz w:val="20"/>
      <w:szCs w:val="20"/>
    </w:rPr>
  </w:style>
  <w:style w:type="character" w:styleId="Hypertextovprepojenie">
    <w:name w:val="Hyperlink"/>
    <w:basedOn w:val="Predvolenpsmoodseku"/>
    <w:uiPriority w:val="99"/>
    <w:unhideWhenUsed/>
    <w:rsid w:val="00984ECD"/>
    <w:rPr>
      <w:rFonts w:cs="Times New Roman"/>
      <w:color w:val="0000FF"/>
      <w:u w:val="single"/>
    </w:rPr>
  </w:style>
  <w:style w:type="character" w:styleId="Odkaznakomentr">
    <w:name w:val="annotation reference"/>
    <w:basedOn w:val="Predvolenpsmoodseku"/>
    <w:uiPriority w:val="99"/>
    <w:rsid w:val="00C57BA7"/>
    <w:rPr>
      <w:rFonts w:cs="Times New Roman"/>
      <w:sz w:val="16"/>
      <w:szCs w:val="16"/>
    </w:rPr>
  </w:style>
  <w:style w:type="paragraph" w:styleId="Textkomentra">
    <w:name w:val="annotation text"/>
    <w:basedOn w:val="Normlny"/>
    <w:link w:val="TextkomentraChar"/>
    <w:uiPriority w:val="99"/>
    <w:rsid w:val="00C57BA7"/>
    <w:rPr>
      <w:sz w:val="20"/>
      <w:szCs w:val="20"/>
    </w:rPr>
  </w:style>
  <w:style w:type="character" w:customStyle="1" w:styleId="TextkomentraChar">
    <w:name w:val="Text komentára Char"/>
    <w:basedOn w:val="Predvolenpsmoodseku"/>
    <w:link w:val="Textkomentra"/>
    <w:uiPriority w:val="99"/>
    <w:locked/>
    <w:rsid w:val="00C57BA7"/>
    <w:rPr>
      <w:rFonts w:cs="Times New Roman"/>
      <w:sz w:val="20"/>
      <w:szCs w:val="20"/>
    </w:rPr>
  </w:style>
  <w:style w:type="paragraph" w:styleId="Predmetkomentra">
    <w:name w:val="annotation subject"/>
    <w:basedOn w:val="Textkomentra"/>
    <w:next w:val="Textkomentra"/>
    <w:link w:val="PredmetkomentraChar"/>
    <w:uiPriority w:val="99"/>
    <w:rsid w:val="00C57BA7"/>
    <w:rPr>
      <w:b/>
      <w:bCs/>
    </w:rPr>
  </w:style>
  <w:style w:type="character" w:customStyle="1" w:styleId="PredmetkomentraChar">
    <w:name w:val="Predmet komentára Char"/>
    <w:basedOn w:val="TextkomentraChar"/>
    <w:link w:val="Predmetkomentra"/>
    <w:uiPriority w:val="99"/>
    <w:locked/>
    <w:rsid w:val="00C57BA7"/>
    <w:rPr>
      <w:rFonts w:cs="Times New Roman"/>
      <w:b/>
      <w:bCs/>
      <w:sz w:val="20"/>
      <w:szCs w:val="20"/>
    </w:rPr>
  </w:style>
  <w:style w:type="paragraph" w:styleId="Textbubliny">
    <w:name w:val="Balloon Text"/>
    <w:basedOn w:val="Normlny"/>
    <w:link w:val="TextbublinyChar"/>
    <w:uiPriority w:val="99"/>
    <w:rsid w:val="00C57BA7"/>
    <w:rPr>
      <w:rFonts w:ascii="Tahoma" w:hAnsi="Tahoma" w:cs="Tahoma"/>
      <w:sz w:val="16"/>
      <w:szCs w:val="16"/>
    </w:rPr>
  </w:style>
  <w:style w:type="character" w:customStyle="1" w:styleId="TextbublinyChar">
    <w:name w:val="Text bubliny Char"/>
    <w:basedOn w:val="Predvolenpsmoodseku"/>
    <w:link w:val="Textbubliny"/>
    <w:uiPriority w:val="99"/>
    <w:locked/>
    <w:rsid w:val="00C57BA7"/>
    <w:rPr>
      <w:rFonts w:ascii="Tahoma" w:hAnsi="Tahoma" w:cs="Tahoma"/>
      <w:sz w:val="16"/>
      <w:szCs w:val="16"/>
    </w:rPr>
  </w:style>
  <w:style w:type="paragraph" w:styleId="Odsekzoznamu">
    <w:name w:val="List Paragraph"/>
    <w:basedOn w:val="Normlny"/>
    <w:uiPriority w:val="34"/>
    <w:qFormat/>
    <w:rsid w:val="006F1A87"/>
    <w:pPr>
      <w:ind w:left="720"/>
      <w:contextualSpacing/>
    </w:pPr>
  </w:style>
  <w:style w:type="character" w:styleId="Siln">
    <w:name w:val="Strong"/>
    <w:basedOn w:val="Predvolenpsmoodseku"/>
    <w:uiPriority w:val="22"/>
    <w:qFormat/>
    <w:rsid w:val="00525259"/>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974451">
      <w:marLeft w:val="0"/>
      <w:marRight w:val="0"/>
      <w:marTop w:val="0"/>
      <w:marBottom w:val="0"/>
      <w:divBdr>
        <w:top w:val="none" w:sz="0" w:space="0" w:color="auto"/>
        <w:left w:val="none" w:sz="0" w:space="0" w:color="auto"/>
        <w:bottom w:val="none" w:sz="0" w:space="0" w:color="auto"/>
        <w:right w:val="none" w:sz="0" w:space="0" w:color="auto"/>
      </w:divBdr>
    </w:div>
    <w:div w:id="1056974452">
      <w:marLeft w:val="0"/>
      <w:marRight w:val="0"/>
      <w:marTop w:val="0"/>
      <w:marBottom w:val="0"/>
      <w:divBdr>
        <w:top w:val="none" w:sz="0" w:space="0" w:color="auto"/>
        <w:left w:val="none" w:sz="0" w:space="0" w:color="auto"/>
        <w:bottom w:val="none" w:sz="0" w:space="0" w:color="auto"/>
        <w:right w:val="none" w:sz="0" w:space="0" w:color="auto"/>
      </w:divBdr>
    </w:div>
    <w:div w:id="1056974453">
      <w:marLeft w:val="0"/>
      <w:marRight w:val="0"/>
      <w:marTop w:val="0"/>
      <w:marBottom w:val="0"/>
      <w:divBdr>
        <w:top w:val="none" w:sz="0" w:space="0" w:color="auto"/>
        <w:left w:val="none" w:sz="0" w:space="0" w:color="auto"/>
        <w:bottom w:val="none" w:sz="0" w:space="0" w:color="auto"/>
        <w:right w:val="none" w:sz="0" w:space="0" w:color="auto"/>
      </w:divBdr>
    </w:div>
    <w:div w:id="1056974454">
      <w:marLeft w:val="0"/>
      <w:marRight w:val="0"/>
      <w:marTop w:val="0"/>
      <w:marBottom w:val="0"/>
      <w:divBdr>
        <w:top w:val="none" w:sz="0" w:space="0" w:color="auto"/>
        <w:left w:val="none" w:sz="0" w:space="0" w:color="auto"/>
        <w:bottom w:val="none" w:sz="0" w:space="0" w:color="auto"/>
        <w:right w:val="none" w:sz="0" w:space="0" w:color="auto"/>
      </w:divBdr>
      <w:divsChild>
        <w:div w:id="1056974455">
          <w:marLeft w:val="0"/>
          <w:marRight w:val="0"/>
          <w:marTop w:val="0"/>
          <w:marBottom w:val="0"/>
          <w:divBdr>
            <w:top w:val="none" w:sz="0" w:space="0" w:color="auto"/>
            <w:left w:val="none" w:sz="0" w:space="0" w:color="auto"/>
            <w:bottom w:val="none" w:sz="0" w:space="0" w:color="auto"/>
            <w:right w:val="none" w:sz="0" w:space="0" w:color="auto"/>
          </w:divBdr>
        </w:div>
      </w:divsChild>
    </w:div>
    <w:div w:id="1056974456">
      <w:marLeft w:val="0"/>
      <w:marRight w:val="0"/>
      <w:marTop w:val="0"/>
      <w:marBottom w:val="0"/>
      <w:divBdr>
        <w:top w:val="none" w:sz="0" w:space="0" w:color="auto"/>
        <w:left w:val="none" w:sz="0" w:space="0" w:color="auto"/>
        <w:bottom w:val="none" w:sz="0" w:space="0" w:color="auto"/>
        <w:right w:val="none" w:sz="0" w:space="0" w:color="auto"/>
      </w:divBdr>
    </w:div>
    <w:div w:id="1056974457">
      <w:marLeft w:val="0"/>
      <w:marRight w:val="0"/>
      <w:marTop w:val="0"/>
      <w:marBottom w:val="0"/>
      <w:divBdr>
        <w:top w:val="none" w:sz="0" w:space="0" w:color="auto"/>
        <w:left w:val="none" w:sz="0" w:space="0" w:color="auto"/>
        <w:bottom w:val="none" w:sz="0" w:space="0" w:color="auto"/>
        <w:right w:val="none" w:sz="0" w:space="0" w:color="auto"/>
      </w:divBdr>
    </w:div>
    <w:div w:id="10569744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maliar@justice.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Doložka vplyvov"/>
    <f:field ref="objsubject" par="" edit="true" text="Doložka vplyvov"/>
    <f:field ref="objcreatedby" par="" text="Administrator, System"/>
    <f:field ref="objcreatedat" par="" text="30.6.2016 18:11:13"/>
    <f:field ref="objchangedby" par="" text="Administrator, System"/>
    <f:field ref="objmodifiedat" par="" text="30.6.2016 18:11:15"/>
    <f:field ref="doc_FSCFOLIO_1_1001_FieldDocumentNumber" par="" text=""/>
    <f:field ref="doc_FSCFOLIO_1_1001_FieldSubject" par="" edit="true" text="Doložka vplyvov"/>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4071</Characters>
  <Application>Microsoft Office Word</Application>
  <DocSecurity>0</DocSecurity>
  <Lines>33</Lines>
  <Paragraphs>9</Paragraphs>
  <ScaleCrop>false</ScaleCrop>
  <Company>UVSR</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subject/>
  <dc:creator>User</dc:creator>
  <cp:keywords/>
  <dc:description/>
  <cp:lastModifiedBy>PALÚŠ Juraj</cp:lastModifiedBy>
  <cp:revision>7</cp:revision>
  <cp:lastPrinted>2020-04-01T12:05:00Z</cp:lastPrinted>
  <dcterms:created xsi:type="dcterms:W3CDTF">2020-04-13T10:27:00Z</dcterms:created>
  <dcterms:modified xsi:type="dcterms:W3CDTF">2020-04-14T05:01:00Z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typpredpis">
    <vt:lpwstr>Zákon</vt:lpwstr>
  </property>
  <property fmtid="{D5CDD505-2E9C-101B-9397-08002B2CF9AE}" pid="3" name="FSC#SKEDITIONSLOVLEX@103.510:stavpredpis">
    <vt:lpwstr>Medzirezortné pripomienkové konanie</vt:lpwstr>
  </property>
  <property fmtid="{D5CDD505-2E9C-101B-9397-08002B2CF9AE}" pid="4" name="FSC#SKEDITIONSLOVLEX@103.510:povodpredpis">
    <vt:lpwstr>Slovlex (eLeg)</vt:lpwstr>
  </property>
  <property fmtid="{D5CDD505-2E9C-101B-9397-08002B2CF9AE}" pid="5" name="FSC#SKEDITIONSLOVLEX@103.510:legoblast">
    <vt:lpwstr>Konkurz a reštrukturalizácia_x000d__x000d_Obchodné právo_x000d__x000d_Občianske súdne konanie_x000d__x000d_Občianske právo</vt:lpwstr>
  </property>
  <property fmtid="{D5CDD505-2E9C-101B-9397-08002B2CF9AE}" pid="6" name="FSC#SKEDITIONSLOVLEX@103.510:uzemplat">
    <vt:lpwstr/>
  </property>
  <property fmtid="{D5CDD505-2E9C-101B-9397-08002B2CF9AE}" pid="7" name="FSC#SKEDITIONSLOVLEX@103.510:vztahypredpis">
    <vt:lpwstr/>
  </property>
  <property fmtid="{D5CDD505-2E9C-101B-9397-08002B2CF9AE}" pid="8" name="FSC#SKEDITIONSLOVLEX@103.510:predkladatel">
    <vt:lpwstr>JUDr. Juraj Palúš</vt:lpwstr>
  </property>
  <property fmtid="{D5CDD505-2E9C-101B-9397-08002B2CF9AE}" pid="9" name="FSC#SKEDITIONSLOVLEX@103.510:zodppredkladatel">
    <vt:lpwstr>Lucia Žitňanská</vt:lpwstr>
  </property>
  <property fmtid="{D5CDD505-2E9C-101B-9397-08002B2CF9AE}" pid="10" name="FSC#SKEDITIONSLOVLEX@103.510:nazovpredpis">
    <vt:lpwstr>, ktorým sa mení a dopĺňa zákon č. 7/2005 Z. z. o konkurze a reštrukturalizácii a o zmene a doplnení niektorých zákonov v znení neskorších predpisov a ktorým sa mení a dopĺňa zákon č. 327/2005 Z. z. o poskytovaní právnej pomoci osobám v materiálnej núdzi</vt:lpwstr>
  </property>
  <property fmtid="{D5CDD505-2E9C-101B-9397-08002B2CF9AE}" pid="11" name="FSC#SKEDITIONSLOVLEX@103.510:cislopredpis">
    <vt:lpwstr/>
  </property>
  <property fmtid="{D5CDD505-2E9C-101B-9397-08002B2CF9AE}" pid="12" name="FSC#SKEDITIONSLOVLEX@103.510:zodpinstitucia">
    <vt:lpwstr>Ministerstvo spravodlivosti Slovenskej republiky</vt:lpwstr>
  </property>
  <property fmtid="{D5CDD505-2E9C-101B-9397-08002B2CF9AE}" pid="13" name="FSC#SKEDITIONSLOVLEX@103.510:pripomienkovatelia">
    <vt:lpwstr/>
  </property>
  <property fmtid="{D5CDD505-2E9C-101B-9397-08002B2CF9AE}" pid="14" name="FSC#SKEDITIONSLOVLEX@103.510:autorpredpis">
    <vt:lpwstr/>
  </property>
  <property fmtid="{D5CDD505-2E9C-101B-9397-08002B2CF9AE}" pid="15" name="FSC#SKEDITIONSLOVLEX@103.510:podnetpredpis">
    <vt:lpwstr>Plán legislatívnych úloh vlády Slovenskej republiky na mesiace jún až december 2016</vt:lpwstr>
  </property>
  <property fmtid="{D5CDD505-2E9C-101B-9397-08002B2CF9AE}" pid="16" name="FSC#SKEDITIONSLOVLEX@103.510:plnynazovpredpis">
    <vt:lpwstr> Zákon, ktorým sa mení a dopĺňa zákon č. 7/2005 Z. z. o konkurze a reštrukturalizácii a o zmene a doplnení niektorých zákonov v znení neskorších predpisov a ktorým sa mení a dopĺňa zákon č. 327/2005 Z. z. o poskytovaní právnej pomoci osobám v materiálnej </vt:lpwstr>
  </property>
  <property fmtid="{D5CDD505-2E9C-101B-9397-08002B2CF9AE}" pid="17" name="FSC#SKEDITIONSLOVLEX@103.510:rezortcislopredpis">
    <vt:lpwstr>44640/2016/100</vt:lpwstr>
  </property>
  <property fmtid="{D5CDD505-2E9C-101B-9397-08002B2CF9AE}" pid="18" name="FSC#SKEDITIONSLOVLEX@103.510:citaciapredpis">
    <vt:lpwstr/>
  </property>
  <property fmtid="{D5CDD505-2E9C-101B-9397-08002B2CF9AE}" pid="19" name="FSC#SKEDITIONSLOVLEX@103.510:spiscislouv">
    <vt:lpwstr/>
  </property>
  <property fmtid="{D5CDD505-2E9C-101B-9397-08002B2CF9AE}" pid="20" name="FSC#SKEDITIONSLOVLEX@103.510:datumschvalpredpis">
    <vt:lpwstr/>
  </property>
  <property fmtid="{D5CDD505-2E9C-101B-9397-08002B2CF9AE}" pid="21" name="FSC#SKEDITIONSLOVLEX@103.510:platneod">
    <vt:lpwstr/>
  </property>
  <property fmtid="{D5CDD505-2E9C-101B-9397-08002B2CF9AE}" pid="22" name="FSC#SKEDITIONSLOVLEX@103.510:platnedo">
    <vt:lpwstr/>
  </property>
  <property fmtid="{D5CDD505-2E9C-101B-9397-08002B2CF9AE}" pid="23" name="FSC#SKEDITIONSLOVLEX@103.510:ucinnostod">
    <vt:lpwstr/>
  </property>
  <property fmtid="{D5CDD505-2E9C-101B-9397-08002B2CF9AE}" pid="24" name="FSC#SKEDITIONSLOVLEX@103.510:ucinnostdo">
    <vt:lpwstr/>
  </property>
  <property fmtid="{D5CDD505-2E9C-101B-9397-08002B2CF9AE}" pid="25" name="FSC#SKEDITIONSLOVLEX@103.510:datumplatnosti">
    <vt:lpwstr/>
  </property>
  <property fmtid="{D5CDD505-2E9C-101B-9397-08002B2CF9AE}" pid="26" name="FSC#SKEDITIONSLOVLEX@103.510:cislolp">
    <vt:lpwstr>LP/2016/691</vt:lpwstr>
  </property>
  <property fmtid="{D5CDD505-2E9C-101B-9397-08002B2CF9AE}" pid="27" name="FSC#SKEDITIONSLOVLEX@103.510:typsprievdok">
    <vt:lpwstr>Doložka vplyvov</vt:lpwstr>
  </property>
  <property fmtid="{D5CDD505-2E9C-101B-9397-08002B2CF9AE}" pid="28" name="FSC#SKEDITIONSLOVLEX@103.510:cislopartlac">
    <vt:lpwstr/>
  </property>
  <property fmtid="{D5CDD505-2E9C-101B-9397-08002B2CF9AE}" pid="29" name="FSC#SKEDITIONSLOVLEX@103.510:AttrStrListDocPropUcelPredmetZmluvy">
    <vt:lpwstr/>
  </property>
  <property fmtid="{D5CDD505-2E9C-101B-9397-08002B2CF9AE}" pid="30" name="FSC#SKEDITIONSLOVLEX@103.510:AttrStrListDocPropUpravaPravFOPRO">
    <vt:lpwstr/>
  </property>
  <property fmtid="{D5CDD505-2E9C-101B-9397-08002B2CF9AE}" pid="31" name="FSC#SKEDITIONSLOVLEX@103.510:AttrStrListDocPropUpravaPredmetuZmluvy">
    <vt:lpwstr/>
  </property>
  <property fmtid="{D5CDD505-2E9C-101B-9397-08002B2CF9AE}" pid="32" name="FSC#SKEDITIONSLOVLEX@103.510:AttrStrListDocPropKategoriaZmluvy74">
    <vt:lpwstr/>
  </property>
  <property fmtid="{D5CDD505-2E9C-101B-9397-08002B2CF9AE}" pid="33" name="FSC#SKEDITIONSLOVLEX@103.510:AttrStrListDocPropKategoriaZmluvy75">
    <vt:lpwstr/>
  </property>
  <property fmtid="{D5CDD505-2E9C-101B-9397-08002B2CF9AE}" pid="34" name="FSC#SKEDITIONSLOVLEX@103.510:AttrStrListDocPropDopadyPrijatiaZmluvy">
    <vt:lpwstr/>
  </property>
  <property fmtid="{D5CDD505-2E9C-101B-9397-08002B2CF9AE}" pid="35" name="FSC#SKEDITIONSLOVLEX@103.510:AttrStrListDocPropProblematikaPPa">
    <vt:lpwstr>nie je upravená v práve Európskej únie</vt:lpwstr>
  </property>
  <property fmtid="{D5CDD505-2E9C-101B-9397-08002B2CF9AE}" pid="36" name="FSC#SKEDITIONSLOVLEX@103.510:AttrStrListDocPropPrimarnePravoEU">
    <vt:lpwstr/>
  </property>
  <property fmtid="{D5CDD505-2E9C-101B-9397-08002B2CF9AE}" pid="37" name="FSC#SKEDITIONSLOVLEX@103.510:AttrStrListDocPropSekundarneLegPravoPO">
    <vt:lpwstr/>
  </property>
  <property fmtid="{D5CDD505-2E9C-101B-9397-08002B2CF9AE}" pid="38" name="FSC#SKEDITIONSLOVLEX@103.510:AttrStrListDocPropSekundarneNelegPravoPO">
    <vt:lpwstr/>
  </property>
  <property fmtid="{D5CDD505-2E9C-101B-9397-08002B2CF9AE}" pid="39" name="FSC#SKEDITIONSLOVLEX@103.510:AttrStrListDocPropSekundarneLegPravoDO">
    <vt:lpwstr/>
  </property>
  <property fmtid="{D5CDD505-2E9C-101B-9397-08002B2CF9AE}" pid="40" name="FSC#SKEDITIONSLOVLEX@103.510:AttrStrListDocPropProblematikaPPb">
    <vt:lpwstr>nie je obsiahnutá v judikatúre Súdneho dvora Európskej únie</vt:lpwstr>
  </property>
  <property fmtid="{D5CDD505-2E9C-101B-9397-08002B2CF9AE}" pid="41" name="FSC#SKEDITIONSLOVLEX@103.510:AttrStrListDocPropNazovPredpisuEU">
    <vt:lpwstr/>
  </property>
  <property fmtid="{D5CDD505-2E9C-101B-9397-08002B2CF9AE}" pid="42" name="FSC#SKEDITIONSLOVLEX@103.510:AttrStrListDocPropLehotaPrebratieSmernice">
    <vt:lpwstr/>
  </property>
  <property fmtid="{D5CDD505-2E9C-101B-9397-08002B2CF9AE}" pid="43" name="FSC#SKEDITIONSLOVLEX@103.510:AttrStrListDocPropLehotaNaPredlozenie">
    <vt:lpwstr/>
  </property>
  <property fmtid="{D5CDD505-2E9C-101B-9397-08002B2CF9AE}" pid="44" name="FSC#SKEDITIONSLOVLEX@103.510:AttrStrListDocPropInfoZaciatokKonania">
    <vt:lpwstr/>
  </property>
  <property fmtid="{D5CDD505-2E9C-101B-9397-08002B2CF9AE}" pid="45" name="FSC#SKEDITIONSLOVLEX@103.510:AttrStrListDocPropInfoUzPreberanePP">
    <vt:lpwstr/>
  </property>
  <property fmtid="{D5CDD505-2E9C-101B-9397-08002B2CF9AE}" pid="46" name="FSC#SKEDITIONSLOVLEX@103.510:AttrStrListDocPropStupenZlucitelnostiPP">
    <vt:lpwstr>úplný</vt:lpwstr>
  </property>
  <property fmtid="{D5CDD505-2E9C-101B-9397-08002B2CF9AE}" pid="47" name="FSC#SKEDITIONSLOVLEX@103.510:AttrStrListDocPropGestorSpolupRezorty">
    <vt:lpwstr>Ministerstvo spravodlivosti Slovenskej republiky</vt:lpwstr>
  </property>
  <property fmtid="{D5CDD505-2E9C-101B-9397-08002B2CF9AE}" pid="48" name="FSC#SKEDITIONSLOVLEX@103.510:AttrDateDocPropZaciatokPKK">
    <vt:lpwstr>1. 7. 2016</vt:lpwstr>
  </property>
  <property fmtid="{D5CDD505-2E9C-101B-9397-08002B2CF9AE}" pid="49" name="FSC#SKEDITIONSLOVLEX@103.510:AttrDateDocPropUkonceniePKK">
    <vt:lpwstr/>
  </property>
  <property fmtid="{D5CDD505-2E9C-101B-9397-08002B2CF9AE}" pid="50" name="FSC#SKEDITIONSLOVLEX@103.510:AttrStrDocPropVplyvRozpocetVS">
    <vt:lpwstr>Negatívne</vt:lpwstr>
  </property>
  <property fmtid="{D5CDD505-2E9C-101B-9397-08002B2CF9AE}" pid="51" name="FSC#SKEDITIONSLOVLEX@103.510:AttrStrDocPropVplyvPodnikatelskeProstr">
    <vt:lpwstr>Žiadne</vt:lpwstr>
  </property>
  <property fmtid="{D5CDD505-2E9C-101B-9397-08002B2CF9AE}" pid="52" name="FSC#SKEDITIONSLOVLEX@103.510:AttrStrDocPropVplyvSocialny">
    <vt:lpwstr>Pozitívne</vt:lpwstr>
  </property>
  <property fmtid="{D5CDD505-2E9C-101B-9397-08002B2CF9AE}" pid="53" name="FSC#SKEDITIONSLOVLEX@103.510:AttrStrDocPropVplyvNaZivotProstr">
    <vt:lpwstr>Žiadne</vt:lpwstr>
  </property>
  <property fmtid="{D5CDD505-2E9C-101B-9397-08002B2CF9AE}" pid="54" name="FSC#SKEDITIONSLOVLEX@103.510:AttrStrDocPropVplyvNaInformatizaciu">
    <vt:lpwstr>Žiadne</vt:lpwstr>
  </property>
  <property fmtid="{D5CDD505-2E9C-101B-9397-08002B2CF9AE}" pid="55" name="FSC#SKEDITIONSLOVLEX@103.510:AttrStrListDocPropPoznamkaVplyv">
    <vt:lpwstr/>
  </property>
  <property fmtid="{D5CDD505-2E9C-101B-9397-08002B2CF9AE}" pid="56" name="FSC#SKEDITIONSLOVLEX@103.510:AttrStrListDocPropAltRiesenia">
    <vt:lpwstr>Alternatívne riešenia neboli posudzované nakoľko Programové vyhlásenie vlády SR exaktne vymedzuje zadanie, ktoré je premietnuté do návrhu zákona.</vt:lpwstr>
  </property>
  <property fmtid="{D5CDD505-2E9C-101B-9397-08002B2CF9AE}" pid="57" name="FSC#SKEDITIONSLOVLEX@103.510:AttrStrListDocPropStanoviskoGest">
    <vt:lpwstr/>
  </property>
  <property fmtid="{D5CDD505-2E9C-101B-9397-08002B2CF9AE}" pid="58" name="FSC#SKEDITIONSLOVLEX@103.510:AttrStrListDocPropTextKomunike">
    <vt:lpwstr>Vláda Slovenskej republiky na svojom rokovaní dňa ....................... prerokovala a schválila návrh zákona, ktorým sa mení a dopĺňa zákon č. 7/2005 Z. z. o konkurze a reštrukturalizácii a o zmene a doplnení niektorých zákonov v znení neskorších predpi</vt:lpwstr>
  </property>
  <property fmtid="{D5CDD505-2E9C-101B-9397-08002B2CF9AE}" pid="59" name="FSC#SKEDITIONSLOVLEX@103.510:AttrStrListDocPropUznesenieCastA">
    <vt:lpwstr/>
  </property>
  <property fmtid="{D5CDD505-2E9C-101B-9397-08002B2CF9AE}" pid="60" name="FSC#SKEDITIONSLOVLEX@103.510:AttrStrListDocPropUznesenieZodpovednyA1">
    <vt:lpwstr/>
  </property>
  <property fmtid="{D5CDD505-2E9C-101B-9397-08002B2CF9AE}" pid="61" name="FSC#SKEDITIONSLOVLEX@103.510:AttrStrListDocPropUznesenieTextA1">
    <vt:lpwstr/>
  </property>
  <property fmtid="{D5CDD505-2E9C-101B-9397-08002B2CF9AE}" pid="62" name="FSC#SKEDITIONSLOVLEX@103.510:AttrStrListDocPropUznesenieTerminA1">
    <vt:lpwstr/>
  </property>
  <property fmtid="{D5CDD505-2E9C-101B-9397-08002B2CF9AE}" pid="63" name="FSC#SKEDITIONSLOVLEX@103.510:AttrStrListDocPropUznesenieBODA1">
    <vt:lpwstr/>
  </property>
  <property fmtid="{D5CDD505-2E9C-101B-9397-08002B2CF9AE}" pid="64" name="FSC#SKEDITIONSLOVLEX@103.510:AttrStrListDocPropUznesenieZodpovednyA2">
    <vt:lpwstr/>
  </property>
  <property fmtid="{D5CDD505-2E9C-101B-9397-08002B2CF9AE}" pid="65" name="FSC#SKEDITIONSLOVLEX@103.510:AttrStrListDocPropUznesenieTextA2">
    <vt:lpwstr/>
  </property>
  <property fmtid="{D5CDD505-2E9C-101B-9397-08002B2CF9AE}" pid="66" name="FSC#SKEDITIONSLOVLEX@103.510:AttrStrListDocPropUznesenieTerminA2">
    <vt:lpwstr/>
  </property>
  <property fmtid="{D5CDD505-2E9C-101B-9397-08002B2CF9AE}" pid="67" name="FSC#SKEDITIONSLOVLEX@103.510:AttrStrListDocPropUznesenieBODA3">
    <vt:lpwstr/>
  </property>
  <property fmtid="{D5CDD505-2E9C-101B-9397-08002B2CF9AE}" pid="68" name="FSC#SKEDITIONSLOVLEX@103.510:AttrStrListDocPropUznesenieZodpovednyA3">
    <vt:lpwstr/>
  </property>
  <property fmtid="{D5CDD505-2E9C-101B-9397-08002B2CF9AE}" pid="69" name="FSC#SKEDITIONSLOVLEX@103.510:AttrStrListDocPropUznesenieTextA3">
    <vt:lpwstr/>
  </property>
  <property fmtid="{D5CDD505-2E9C-101B-9397-08002B2CF9AE}" pid="70" name="FSC#SKEDITIONSLOVLEX@103.510:AttrStrListDocPropUznesenieTerminA3">
    <vt:lpwstr/>
  </property>
  <property fmtid="{D5CDD505-2E9C-101B-9397-08002B2CF9AE}" pid="71" name="FSC#SKEDITIONSLOVLEX@103.510:AttrStrListDocPropUznesenieBODA4">
    <vt:lpwstr/>
  </property>
  <property fmtid="{D5CDD505-2E9C-101B-9397-08002B2CF9AE}" pid="72" name="FSC#SKEDITIONSLOVLEX@103.510:AttrStrListDocPropUznesenieZodpovednyA4">
    <vt:lpwstr/>
  </property>
  <property fmtid="{D5CDD505-2E9C-101B-9397-08002B2CF9AE}" pid="73" name="FSC#SKEDITIONSLOVLEX@103.510:AttrStrListDocPropUznesenieTextA4">
    <vt:lpwstr/>
  </property>
  <property fmtid="{D5CDD505-2E9C-101B-9397-08002B2CF9AE}" pid="74" name="FSC#SKEDITIONSLOVLEX@103.510:AttrStrListDocPropUznesenieTerminA4">
    <vt:lpwstr/>
  </property>
  <property fmtid="{D5CDD505-2E9C-101B-9397-08002B2CF9AE}" pid="75" name="FSC#SKEDITIONSLOVLEX@103.510:AttrStrListDocPropUznesenieCastB">
    <vt:lpwstr/>
  </property>
  <property fmtid="{D5CDD505-2E9C-101B-9397-08002B2CF9AE}" pid="76" name="FSC#SKEDITIONSLOVLEX@103.510:AttrStrListDocPropUznesenieBODB1">
    <vt:lpwstr/>
  </property>
  <property fmtid="{D5CDD505-2E9C-101B-9397-08002B2CF9AE}" pid="77" name="FSC#SKEDITIONSLOVLEX@103.510:AttrStrListDocPropUznesenieZodpovednyB1">
    <vt:lpwstr/>
  </property>
  <property fmtid="{D5CDD505-2E9C-101B-9397-08002B2CF9AE}" pid="78" name="FSC#SKEDITIONSLOVLEX@103.510:AttrStrListDocPropUznesenieTextB1">
    <vt:lpwstr/>
  </property>
  <property fmtid="{D5CDD505-2E9C-101B-9397-08002B2CF9AE}" pid="79" name="FSC#SKEDITIONSLOVLEX@103.510:AttrStrListDocPropUznesenieTerminB1">
    <vt:lpwstr/>
  </property>
  <property fmtid="{D5CDD505-2E9C-101B-9397-08002B2CF9AE}" pid="80" name="FSC#SKEDITIONSLOVLEX@103.510:AttrStrListDocPropUznesenieBODB2">
    <vt:lpwstr/>
  </property>
  <property fmtid="{D5CDD505-2E9C-101B-9397-08002B2CF9AE}" pid="81" name="FSC#SKEDITIONSLOVLEX@103.510:AttrStrListDocPropUznesenieZodpovednyB2">
    <vt:lpwstr/>
  </property>
  <property fmtid="{D5CDD505-2E9C-101B-9397-08002B2CF9AE}" pid="82" name="FSC#SKEDITIONSLOVLEX@103.510:AttrStrListDocPropUznesenieTextB2">
    <vt:lpwstr/>
  </property>
  <property fmtid="{D5CDD505-2E9C-101B-9397-08002B2CF9AE}" pid="83" name="FSC#SKEDITIONSLOVLEX@103.510:AttrStrListDocPropUznesenieTerminB2">
    <vt:lpwstr/>
  </property>
  <property fmtid="{D5CDD505-2E9C-101B-9397-08002B2CF9AE}" pid="84" name="FSC#SKEDITIONSLOVLEX@103.510:AttrStrListDocPropUznesenieBODB3">
    <vt:lpwstr/>
  </property>
  <property fmtid="{D5CDD505-2E9C-101B-9397-08002B2CF9AE}" pid="85" name="FSC#SKEDITIONSLOVLEX@103.510:AttrStrListDocPropUznesenieZodpovednyB3">
    <vt:lpwstr/>
  </property>
  <property fmtid="{D5CDD505-2E9C-101B-9397-08002B2CF9AE}" pid="86" name="FSC#SKEDITIONSLOVLEX@103.510:AttrStrListDocPropUznesenieTextB3">
    <vt:lpwstr/>
  </property>
  <property fmtid="{D5CDD505-2E9C-101B-9397-08002B2CF9AE}" pid="87" name="FSC#SKEDITIONSLOVLEX@103.510:AttrStrListDocPropUznesenieTerminB3">
    <vt:lpwstr/>
  </property>
  <property fmtid="{D5CDD505-2E9C-101B-9397-08002B2CF9AE}" pid="88" name="FSC#SKEDITIONSLOVLEX@103.510:AttrStrListDocPropUznesenieBODB4">
    <vt:lpwstr/>
  </property>
  <property fmtid="{D5CDD505-2E9C-101B-9397-08002B2CF9AE}" pid="89" name="FSC#SKEDITIONSLOVLEX@103.510:AttrStrListDocPropUznesenieZodpovednyB4">
    <vt:lpwstr/>
  </property>
  <property fmtid="{D5CDD505-2E9C-101B-9397-08002B2CF9AE}" pid="90" name="FSC#SKEDITIONSLOVLEX@103.510:AttrStrListDocPropUznesenieTextB4">
    <vt:lpwstr/>
  </property>
  <property fmtid="{D5CDD505-2E9C-101B-9397-08002B2CF9AE}" pid="91" name="FSC#SKEDITIONSLOVLEX@103.510:AttrStrListDocPropUznesenieTerminB4">
    <vt:lpwstr/>
  </property>
  <property fmtid="{D5CDD505-2E9C-101B-9397-08002B2CF9AE}" pid="92" name="FSC#SKEDITIONSLOVLEX@103.510:AttrStrListDocPropUznesenieCastC">
    <vt:lpwstr/>
  </property>
  <property fmtid="{D5CDD505-2E9C-101B-9397-08002B2CF9AE}" pid="93" name="FSC#SKEDITIONSLOVLEX@103.510:AttrStrListDocPropUznesenieBODC1">
    <vt:lpwstr/>
  </property>
  <property fmtid="{D5CDD505-2E9C-101B-9397-08002B2CF9AE}" pid="94" name="FSC#SKEDITIONSLOVLEX@103.510:AttrStrListDocPropUznesenieZodpovednyC1">
    <vt:lpwstr/>
  </property>
  <property fmtid="{D5CDD505-2E9C-101B-9397-08002B2CF9AE}" pid="95" name="FSC#SKEDITIONSLOVLEX@103.510:AttrStrListDocPropUznesenieTextC1">
    <vt:lpwstr/>
  </property>
  <property fmtid="{D5CDD505-2E9C-101B-9397-08002B2CF9AE}" pid="96" name="FSC#SKEDITIONSLOVLEX@103.510:AttrStrListDocPropUznesenieTerminC1">
    <vt:lpwstr/>
  </property>
  <property fmtid="{D5CDD505-2E9C-101B-9397-08002B2CF9AE}" pid="97" name="FSC#SKEDITIONSLOVLEX@103.510:AttrStrListDocPropUznesenieBODC2">
    <vt:lpwstr/>
  </property>
  <property fmtid="{D5CDD505-2E9C-101B-9397-08002B2CF9AE}" pid="98" name="FSC#SKEDITIONSLOVLEX@103.510:AttrStrListDocPropUznesenieZodpovednyC2">
    <vt:lpwstr/>
  </property>
  <property fmtid="{D5CDD505-2E9C-101B-9397-08002B2CF9AE}" pid="99" name="FSC#SKEDITIONSLOVLEX@103.510:AttrStrListDocPropUznesenieTextC2">
    <vt:lpwstr/>
  </property>
  <property fmtid="{D5CDD505-2E9C-101B-9397-08002B2CF9AE}" pid="100" name="FSC#SKEDITIONSLOVLEX@103.510:AttrStrListDocPropUznesenieTerminC2">
    <vt:lpwstr/>
  </property>
  <property fmtid="{D5CDD505-2E9C-101B-9397-08002B2CF9AE}" pid="101" name="FSC#SKEDITIONSLOVLEX@103.510:AttrStrListDocPropUznesenieBODC3">
    <vt:lpwstr/>
  </property>
  <property fmtid="{D5CDD505-2E9C-101B-9397-08002B2CF9AE}" pid="102" name="FSC#SKEDITIONSLOVLEX@103.510:AttrStrListDocPropUznesenieZodpovednyC3">
    <vt:lpwstr/>
  </property>
  <property fmtid="{D5CDD505-2E9C-101B-9397-08002B2CF9AE}" pid="103" name="FSC#SKEDITIONSLOVLEX@103.510:AttrStrListDocPropUznesenieTextC3">
    <vt:lpwstr/>
  </property>
  <property fmtid="{D5CDD505-2E9C-101B-9397-08002B2CF9AE}" pid="104" name="FSC#SKEDITIONSLOVLEX@103.510:AttrStrListDocPropUznesenieTerminC3">
    <vt:lpwstr/>
  </property>
  <property fmtid="{D5CDD505-2E9C-101B-9397-08002B2CF9AE}" pid="105" name="FSC#SKEDITIONSLOVLEX@103.510:AttrStrListDocPropUznesenieBODC4">
    <vt:lpwstr/>
  </property>
  <property fmtid="{D5CDD505-2E9C-101B-9397-08002B2CF9AE}" pid="106" name="FSC#SKEDITIONSLOVLEX@103.510:AttrStrListDocPropUznesenieZodpovednyC4">
    <vt:lpwstr/>
  </property>
  <property fmtid="{D5CDD505-2E9C-101B-9397-08002B2CF9AE}" pid="107" name="FSC#SKEDITIONSLOVLEX@103.510:AttrStrListDocPropUznesenieTextC4">
    <vt:lpwstr/>
  </property>
  <property fmtid="{D5CDD505-2E9C-101B-9397-08002B2CF9AE}" pid="108" name="FSC#SKEDITIONSLOVLEX@103.510:AttrStrListDocPropUznesenieTerminC4">
    <vt:lpwstr/>
  </property>
  <property fmtid="{D5CDD505-2E9C-101B-9397-08002B2CF9AE}" pid="109" name="FSC#SKEDITIONSLOVLEX@103.510:AttrStrListDocPropUznesenieCastD">
    <vt:lpwstr/>
  </property>
  <property fmtid="{D5CDD505-2E9C-101B-9397-08002B2CF9AE}" pid="110" name="FSC#SKEDITIONSLOVLEX@103.510:AttrStrListDocPropUznesenieBODD1">
    <vt:lpwstr/>
  </property>
  <property fmtid="{D5CDD505-2E9C-101B-9397-08002B2CF9AE}" pid="111" name="FSC#SKEDITIONSLOVLEX@103.510:AttrStrListDocPropUznesenieZodpovednyD1">
    <vt:lpwstr/>
  </property>
  <property fmtid="{D5CDD505-2E9C-101B-9397-08002B2CF9AE}" pid="112" name="FSC#SKEDITIONSLOVLEX@103.510:AttrStrListDocPropUznesenieTextD1">
    <vt:lpwstr/>
  </property>
  <property fmtid="{D5CDD505-2E9C-101B-9397-08002B2CF9AE}" pid="113" name="FSC#SKEDITIONSLOVLEX@103.510:AttrStrListDocPropUznesenieTerminD1">
    <vt:lpwstr/>
  </property>
  <property fmtid="{D5CDD505-2E9C-101B-9397-08002B2CF9AE}" pid="114" name="FSC#SKEDITIONSLOVLEX@103.510:AttrStrListDocPropUznesenieBODD2">
    <vt:lpwstr/>
  </property>
  <property fmtid="{D5CDD505-2E9C-101B-9397-08002B2CF9AE}" pid="115" name="FSC#SKEDITIONSLOVLEX@103.510:AttrStrListDocPropUznesenieZodpovednyD2">
    <vt:lpwstr/>
  </property>
  <property fmtid="{D5CDD505-2E9C-101B-9397-08002B2CF9AE}" pid="116" name="FSC#SKEDITIONSLOVLEX@103.510:AttrStrListDocPropUznesenieTextD2">
    <vt:lpwstr/>
  </property>
  <property fmtid="{D5CDD505-2E9C-101B-9397-08002B2CF9AE}" pid="117" name="FSC#SKEDITIONSLOVLEX@103.510:AttrStrListDocPropUznesenieTerminD2">
    <vt:lpwstr/>
  </property>
  <property fmtid="{D5CDD505-2E9C-101B-9397-08002B2CF9AE}" pid="118" name="FSC#SKEDITIONSLOVLEX@103.510:AttrStrListDocPropUznesenieBODD3">
    <vt:lpwstr/>
  </property>
  <property fmtid="{D5CDD505-2E9C-101B-9397-08002B2CF9AE}" pid="119" name="FSC#SKEDITIONSLOVLEX@103.510:AttrStrListDocPropUznesenieZodpovednyD3">
    <vt:lpwstr/>
  </property>
  <property fmtid="{D5CDD505-2E9C-101B-9397-08002B2CF9AE}" pid="120" name="FSC#SKEDITIONSLOVLEX@103.510:AttrStrListDocPropUznesenieTextD3">
    <vt:lpwstr/>
  </property>
  <property fmtid="{D5CDD505-2E9C-101B-9397-08002B2CF9AE}" pid="121" name="FSC#SKEDITIONSLOVLEX@103.510:AttrStrListDocPropUznesenieTerminD3">
    <vt:lpwstr/>
  </property>
  <property fmtid="{D5CDD505-2E9C-101B-9397-08002B2CF9AE}" pid="122" name="FSC#SKEDITIONSLOVLEX@103.510:AttrStrListDocPropUznesenieBODD4">
    <vt:lpwstr/>
  </property>
  <property fmtid="{D5CDD505-2E9C-101B-9397-08002B2CF9AE}" pid="123" name="FSC#SKEDITIONSLOVLEX@103.510:AttrStrListDocPropUznesenieZodpovednyD4">
    <vt:lpwstr/>
  </property>
  <property fmtid="{D5CDD505-2E9C-101B-9397-08002B2CF9AE}" pid="124" name="FSC#SKEDITIONSLOVLEX@103.510:AttrStrListDocPropUznesenieTextD4">
    <vt:lpwstr/>
  </property>
  <property fmtid="{D5CDD505-2E9C-101B-9397-08002B2CF9AE}" pid="125" name="FSC#SKEDITIONSLOVLEX@103.510:AttrStrListDocPropUznesenieTerminD4">
    <vt:lpwstr/>
  </property>
  <property fmtid="{D5CDD505-2E9C-101B-9397-08002B2CF9AE}" pid="126" name="FSC#SKEDITIONSLOVLEX@103.510:AttrStrListDocPropUznesenieVykonaju">
    <vt:lpwstr>predseda vlády Slovenskej republiky_x000d__x000d_podpredsedníčka vlády a ministerka spravodlivosti Slovenskej republiky</vt:lpwstr>
  </property>
  <property fmtid="{D5CDD505-2E9C-101B-9397-08002B2CF9AE}" pid="127" name="FSC#SKEDITIONSLOVLEX@103.510:AttrStrListDocPropUznesenieNaVedomie">
    <vt:lpwstr>predseda Národnej rady Slovenskej republiky</vt:lpwstr>
  </property>
  <property fmtid="{D5CDD505-2E9C-101B-9397-08002B2CF9AE}" pid="128" name="FSC#SKEDITIONSLOVLEX@103.510:AttrStrListDocPropTextVseobPrilohy">
    <vt:lpwstr/>
  </property>
  <property fmtid="{D5CDD505-2E9C-101B-9397-08002B2CF9AE}" pid="129" name="FSC#SKEDITIONSLOVLEX@103.510:AttrStrListDocPropTextPredklSpravy">
    <vt:lpwstr>&lt;p style="text-align: justify;"&gt;Ministerstvo spravodlivosti Slovenskej republiky predkladá do pripomienkového konania návrh zákona, ktorým sa mení a&amp;nbsp;dopĺňa zákon&amp;nbsp; č. 7/2005 Z. z. o konkurze a reštrukturalizácii a o zmene a doplnení niektorých zá</vt:lpwstr>
  </property>
  <property fmtid="{D5CDD505-2E9C-101B-9397-08002B2CF9AE}" pid="130" name="FSC#COOSYSTEM@1.1:Container">
    <vt:lpwstr>COO.2145.1000.3.1486412</vt:lpwstr>
  </property>
  <property fmtid="{D5CDD505-2E9C-101B-9397-08002B2CF9AE}" pid="131" name="FSC#FSCFOLIO@1.1001:docpropproject">
    <vt:lpwstr/>
  </property>
  <property fmtid="{D5CDD505-2E9C-101B-9397-08002B2CF9AE}" pid="132" name="FSC#SKEDITIONSLOVLEX@103.510:dalsipredkladatel">
    <vt:lpwstr/>
  </property>
  <property fmtid="{D5CDD505-2E9C-101B-9397-08002B2CF9AE}" pid="133" name="FSC#SKEDITIONSLOVLEX@103.510:spravaucastverej">
    <vt:lpwstr>&lt;table align="left" border="1" cellpadding="0" cellspacing="0" width="100%"&gt;_&lt;tbody&gt;__&lt;tr&gt;___&lt;td colspan="5" style="width:100.0%;height:37px;"&gt;___&lt;h2 align="center"&gt;Správa o účasti verejnosti na tvorbe právneho predpisu&lt;/h2&gt;___&lt;h2&gt;Scenár 3: Verejnosť sa z</vt:lpwstr>
  </property>
  <property fmtid="{D5CDD505-2E9C-101B-9397-08002B2CF9AE}" pid="134" name="FSC#SKEDITIONSLOVLEX@103.510:cisloparlamenttlac">
    <vt:lpwstr/>
  </property>
  <property fmtid="{D5CDD505-2E9C-101B-9397-08002B2CF9AE}" pid="135" name="FSC#SKEDITIONSLOVLEX@103.510:nazovpredpis1">
    <vt:lpwstr> a o zmene a doplnení zákona č. 586/2003 Z. z. o advokácii a o zmene a doplnení zákona č. 455/1991 Zb. o živnostenskom podnikaní (živnostenský zákon) v znení neskorších predpisov v znení neskorších predpisov</vt:lpwstr>
  </property>
  <property fmtid="{D5CDD505-2E9C-101B-9397-08002B2CF9AE}" pid="136" name="FSC#SKEDITIONSLOVLEX@103.510:nazovpredpis2">
    <vt:lpwstr/>
  </property>
  <property fmtid="{D5CDD505-2E9C-101B-9397-08002B2CF9AE}" pid="137" name="FSC#SKEDITIONSLOVLEX@103.510:nazovpredpis3">
    <vt:lpwstr/>
  </property>
  <property fmtid="{D5CDD505-2E9C-101B-9397-08002B2CF9AE}" pid="138" name="FSC#SKEDITIONSLOVLEX@103.510:plnynazovpredpis1">
    <vt:lpwstr>núdzi a o zmene a doplnení zákona č. 586/2003 Z. z. o advokácii a o zmene a doplnení zákona č. 455/1991 Zb. o živnostenskom podnikaní (živnostenský zákon) v znení neskorších predpisov v znení neskorších predpisov</vt:lpwstr>
  </property>
  <property fmtid="{D5CDD505-2E9C-101B-9397-08002B2CF9AE}" pid="139" name="FSC#SKEDITIONSLOVLEX@103.510:plnynazovpredpis2">
    <vt:lpwstr/>
  </property>
  <property fmtid="{D5CDD505-2E9C-101B-9397-08002B2CF9AE}" pid="140" name="FSC#SKEDITIONSLOVLEX@103.510:plnynazovpredpis3">
    <vt:lpwstr/>
  </property>
  <property fmtid="{D5CDD505-2E9C-101B-9397-08002B2CF9AE}" pid="141" name="FSC#SKEDITIONSLOVLEX@103.510:funkciaPred">
    <vt:lpwstr/>
  </property>
  <property fmtid="{D5CDD505-2E9C-101B-9397-08002B2CF9AE}" pid="142" name="FSC#SKEDITIONSLOVLEX@103.510:funkciaPredAkuzativ">
    <vt:lpwstr/>
  </property>
  <property fmtid="{D5CDD505-2E9C-101B-9397-08002B2CF9AE}" pid="143" name="FSC#SKEDITIONSLOVLEX@103.510:funkciaPredDativ">
    <vt:lpwstr/>
  </property>
  <property fmtid="{D5CDD505-2E9C-101B-9397-08002B2CF9AE}" pid="144" name="FSC#SKEDITIONSLOVLEX@103.510:funkciaZodpPred">
    <vt:lpwstr>podpredsedníčka vlády a ministerka spravodlivosti Slovenskej republiky</vt:lpwstr>
  </property>
  <property fmtid="{D5CDD505-2E9C-101B-9397-08002B2CF9AE}" pid="145" name="FSC#SKEDITIONSLOVLEX@103.510:funkciaZodpPredAkuzativ">
    <vt:lpwstr>podpredsedníčku vlády a ministerku spravodlivosti Slovenskej republiky</vt:lpwstr>
  </property>
  <property fmtid="{D5CDD505-2E9C-101B-9397-08002B2CF9AE}" pid="146" name="FSC#SKEDITIONSLOVLEX@103.510:funkciaZodpPredDativ">
    <vt:lpwstr>podpredsedníčke vlády a ministerke spravodlivosti Slovenskej republiky</vt:lpwstr>
  </property>
  <property fmtid="{D5CDD505-2E9C-101B-9397-08002B2CF9AE}" pid="147" name="FSC#SKEDITIONSLOVLEX@103.510:funkciaDalsiPred">
    <vt:lpwstr/>
  </property>
  <property fmtid="{D5CDD505-2E9C-101B-9397-08002B2CF9AE}" pid="148" name="FSC#SKEDITIONSLOVLEX@103.510:funkciaDalsiPredAkuzativ">
    <vt:lpwstr/>
  </property>
  <property fmtid="{D5CDD505-2E9C-101B-9397-08002B2CF9AE}" pid="149" name="FSC#SKEDITIONSLOVLEX@103.510:funkciaDalsiPredDativ">
    <vt:lpwstr/>
  </property>
  <property fmtid="{D5CDD505-2E9C-101B-9397-08002B2CF9AE}" pid="150" name="FSC#SKEDITIONSLOVLEX@103.510:predkladateliaObalSD">
    <vt:lpwstr>Lucia Žitňanská_x000d__x000d_podpredsedníčka vlády a ministerka spravodlivosti Slovenskej republiky</vt:lpwstr>
  </property>
  <property fmtid="{D5CDD505-2E9C-101B-9397-08002B2CF9AE}" pid="151" name="FSC#SKEDITIONSLOVLEX@103.510:aktualnyrok">
    <vt:lpwstr>2016</vt:lpwstr>
  </property>
</Properties>
</file>