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CC" w:rsidRDefault="00EE52CC" w:rsidP="00EE52C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NÁRODNÁ RADA SLOVENSKEJ REPUBLIKY</w:t>
      </w:r>
    </w:p>
    <w:p w:rsidR="00EE52CC" w:rsidRDefault="00EE52CC" w:rsidP="00EE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VIII. volebné obdobie</w:t>
      </w:r>
    </w:p>
    <w:p w:rsidR="00EE52CC" w:rsidRDefault="00EE52CC" w:rsidP="00EE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p w:rsidR="00EE52CC" w:rsidRDefault="00EE52CC" w:rsidP="00EE5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CC" w:rsidRDefault="00EE52CC" w:rsidP="00EE52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2CC" w:rsidRDefault="00EE52CC" w:rsidP="00EE52CC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65</w:t>
      </w: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VLÁDNY NÁVRH</w:t>
      </w: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ZÁKON</w:t>
      </w: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 2020,</w:t>
      </w: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ktorým sa dopĺňa zákon č. 461/2003 Z. z. o sociálnom poistení v znení neskorších predpisov a ktorým sa menia a dopĺňajú niektoré zákony</w:t>
      </w: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2CC" w:rsidRDefault="00EE52CC" w:rsidP="00EE52CC">
      <w:pPr>
        <w:pStyle w:val="Textkomentr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304" w:rsidRPr="00756F5F" w:rsidRDefault="007C0304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35E8A" w:rsidRPr="00756F5F" w:rsidRDefault="00635E8A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635E8A" w:rsidRPr="00756F5F" w:rsidRDefault="00635E8A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E8A" w:rsidRPr="00756F5F" w:rsidRDefault="00635E8A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635E8A" w:rsidRPr="00756F5F" w:rsidRDefault="00635E8A" w:rsidP="00756F5F">
      <w:pPr>
        <w:pStyle w:val="Odsekzoznamu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35E8A" w:rsidRPr="00756F5F" w:rsidRDefault="00EE52CC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E8A" w:rsidRPr="00756F5F">
        <w:rPr>
          <w:rFonts w:ascii="Times New Roman" w:hAnsi="Times New Roman" w:cs="Times New Roman"/>
          <w:sz w:val="24"/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 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 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 z., zákona č. 87/2015 Z. z., zákona č. 112/2015 Z. z., zákona č. 140/2015 Z. z., zákona č. 176/2015 Z. z., zákona č. 336/2015 Z. z., zákona č. 378/2015 Z. z., zákona č. 407/2015 Z. z., zákona č. 440/2015 Z. z., zákona č. 125/2016 Z. z., zákona č. 285/2016 Z. z., zákona </w:t>
      </w:r>
      <w:r w:rsidR="00635E8A" w:rsidRPr="00756F5F">
        <w:rPr>
          <w:rFonts w:ascii="Times New Roman" w:hAnsi="Times New Roman" w:cs="Times New Roman"/>
          <w:sz w:val="24"/>
          <w:szCs w:val="24"/>
        </w:rPr>
        <w:lastRenderedPageBreak/>
        <w:t>č. 310/2016 Z. z., zákona č. 355/2016 Z. z., zákona č. 2/2017 Z. z., zákona č. 85/2017 Z. z., zákona č. 184/2017 Z. z., zákona č. 264/2017 Z. 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 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</w:t>
      </w:r>
      <w:r w:rsidR="00F62316" w:rsidRPr="00756F5F">
        <w:rPr>
          <w:rFonts w:ascii="Times New Roman" w:hAnsi="Times New Roman" w:cs="Times New Roman"/>
          <w:sz w:val="24"/>
          <w:szCs w:val="24"/>
        </w:rPr>
        <w:t>,</w:t>
      </w:r>
      <w:r w:rsidR="00635E8A" w:rsidRPr="00756F5F">
        <w:rPr>
          <w:rFonts w:ascii="Times New Roman" w:hAnsi="Times New Roman" w:cs="Times New Roman"/>
          <w:sz w:val="24"/>
          <w:szCs w:val="24"/>
        </w:rPr>
        <w:t> zákona č. 63/2020 Z. z.</w:t>
      </w:r>
      <w:r w:rsidR="00F62316" w:rsidRPr="00756F5F">
        <w:rPr>
          <w:rFonts w:ascii="Times New Roman" w:hAnsi="Times New Roman" w:cs="Times New Roman"/>
          <w:sz w:val="24"/>
          <w:szCs w:val="24"/>
        </w:rPr>
        <w:t>, zákona č. 66/2020 Z. z. a zákona č. 68/2020 Z. z.</w:t>
      </w:r>
      <w:r w:rsidR="00635E8A" w:rsidRPr="00756F5F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:rsidR="00194169" w:rsidRPr="00756F5F" w:rsidRDefault="00194169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r w:rsidR="00FF5371" w:rsidRPr="00756F5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293ew sa </w:t>
      </w:r>
      <w:r w:rsidR="00F66811" w:rsidRPr="00756F5F">
        <w:rPr>
          <w:rFonts w:ascii="Times New Roman" w:eastAsia="Times New Roman" w:hAnsi="Times New Roman" w:cs="Times New Roman"/>
          <w:sz w:val="24"/>
          <w:szCs w:val="24"/>
        </w:rPr>
        <w:t>vklad</w:t>
      </w:r>
      <w:r w:rsidR="00F66811">
        <w:rPr>
          <w:rFonts w:ascii="Times New Roman" w:eastAsia="Times New Roman" w:hAnsi="Times New Roman" w:cs="Times New Roman"/>
          <w:sz w:val="24"/>
          <w:szCs w:val="24"/>
        </w:rPr>
        <w:t>á</w:t>
      </w:r>
      <w:r w:rsidR="00F66811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§ 293ex, ktor</w:t>
      </w:r>
      <w:r w:rsidR="00F66811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zn</w:t>
      </w:r>
      <w:r w:rsidR="00F6681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>e:</w:t>
      </w: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0BB5" w:rsidRPr="00756F5F" w:rsidRDefault="00ED0BB5" w:rsidP="00756F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Pr="00756F5F" w:rsidRDefault="0023682F" w:rsidP="00756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56F5F">
        <w:rPr>
          <w:rFonts w:ascii="Times New Roman" w:eastAsia="Times New Roman" w:hAnsi="Times New Roman" w:cs="Times New Roman"/>
          <w:b/>
          <w:sz w:val="24"/>
          <w:szCs w:val="24"/>
        </w:rPr>
        <w:t>§ 293ex</w:t>
      </w:r>
    </w:p>
    <w:p w:rsidR="00ED0BB5" w:rsidRPr="00756F5F" w:rsidRDefault="00ED0BB5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37269222"/>
    </w:p>
    <w:p w:rsidR="0023682F" w:rsidRPr="00756F5F" w:rsidRDefault="00EE52CC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(1) Zamestnávateľ alebo povinne nemocensky poistená a povinne dôchodkovo poistená samostatne zárobkovo činná osoba</w:t>
      </w:r>
      <w:bookmarkEnd w:id="0"/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 xml:space="preserve"> nie sú povinní zaplatiť poistné za apríl 2020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 xml:space="preserve">ak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v apríl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>i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mali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uzatvor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enú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prevádzk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>u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na základe rozhodnutia príslušného orgánu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135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E65B8D" w:rsidRPr="00756F5F">
        <w:rPr>
          <w:rFonts w:ascii="Times New Roman" w:eastAsia="Times New Roman" w:hAnsi="Times New Roman" w:cs="Times New Roman"/>
          <w:sz w:val="24"/>
          <w:szCs w:val="24"/>
        </w:rPr>
        <w:t xml:space="preserve"> najmenej na 15 dní.</w:t>
      </w: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82F" w:rsidRPr="00756F5F" w:rsidRDefault="00EE52CC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(2) Vláda </w:t>
      </w:r>
      <w:r w:rsidR="003E6C38" w:rsidRPr="00756F5F">
        <w:rPr>
          <w:rFonts w:ascii="Times New Roman" w:eastAsia="Times New Roman" w:hAnsi="Times New Roman" w:cs="Times New Roman"/>
          <w:sz w:val="24"/>
          <w:szCs w:val="24"/>
        </w:rPr>
        <w:t xml:space="preserve">môže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nariadením vlády ustanoviť aj iné obdobie, </w:t>
      </w:r>
      <w:bookmarkStart w:id="1" w:name="_Hlk37273276"/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za ktoré zamestnávateľ alebo povinne nemocensky poistená a povinne dôchodkovo poistená samostatne zárobkovo činná osoba</w:t>
      </w:r>
      <w:r w:rsidR="00D65B6C" w:rsidRPr="00756F5F">
        <w:rPr>
          <w:rFonts w:ascii="Times New Roman" w:eastAsia="Times New Roman" w:hAnsi="Times New Roman" w:cs="Times New Roman"/>
          <w:sz w:val="24"/>
          <w:szCs w:val="24"/>
        </w:rPr>
        <w:t xml:space="preserve"> nie sú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povinní zaplatiť poistné, podmienky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za ktorých nie sú povinní zaplatiť</w:t>
      </w:r>
      <w:r w:rsidR="00F4481D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5069" w:rsidRPr="00756F5F">
        <w:rPr>
          <w:rFonts w:ascii="Times New Roman" w:eastAsia="Times New Roman" w:hAnsi="Times New Roman" w:cs="Times New Roman"/>
          <w:sz w:val="24"/>
          <w:szCs w:val="24"/>
        </w:rPr>
        <w:t>poistné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, a spôsob preukázania ich splnenia.</w:t>
      </w:r>
    </w:p>
    <w:bookmarkEnd w:id="1"/>
    <w:p w:rsidR="0023682F" w:rsidRPr="00756F5F" w:rsidRDefault="0023682F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Pr="00756F5F" w:rsidRDefault="00EE52CC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37273439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(3) Uzatvorenie prevádzky podľa odseku 1 preukáže zamestnávateľ alebo povinne nemocensky poistená a povinne dôchodkovo poistená samostatne zárobkovo činná osoba čestným vyhlásením, ktoré predloží Sociálnej poisťovni najneskôr do ôsmeho dňa kalendárneho mesiaca nasledujúceho po kalendárnom mesiaci, za ktorý nie je povinná zaplatiť poistné.</w:t>
      </w:r>
    </w:p>
    <w:bookmarkEnd w:id="2"/>
    <w:p w:rsidR="0023682F" w:rsidRPr="00756F5F" w:rsidRDefault="0023682F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Pr="00756F5F" w:rsidRDefault="00EE52CC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(4) Poistné podľa odsekov 1 a 2 sa na účely § 31 ods. 1 písm. b), ods. 2 a 3 a § 60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ods. 1 považuje za zaplatené.</w:t>
      </w:r>
    </w:p>
    <w:p w:rsidR="007B70ED" w:rsidRPr="00756F5F" w:rsidRDefault="007B70ED" w:rsidP="00756F5F">
      <w:pPr>
        <w:pStyle w:val="Odsekzoznamu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7FCD" w:rsidRPr="00756F5F" w:rsidRDefault="00EE52CC" w:rsidP="00756F5F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7FCD" w:rsidRPr="00756F5F">
        <w:rPr>
          <w:rFonts w:ascii="Times New Roman" w:hAnsi="Times New Roman" w:cs="Times New Roman"/>
          <w:sz w:val="24"/>
          <w:szCs w:val="24"/>
        </w:rPr>
        <w:t>(5)  Suma starobného dôchodku, predčasného starobného dôchodku a minimálneho dôchodku poistenca, ktorý je sporiteľ alebo bol sporiteľ podľa osobitného predpisu,</w:t>
      </w:r>
      <w:r w:rsidR="00E47FCD" w:rsidRPr="00756F5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47FCD" w:rsidRPr="00756F5F">
        <w:rPr>
          <w:rFonts w:ascii="Times New Roman" w:hAnsi="Times New Roman" w:cs="Times New Roman"/>
          <w:sz w:val="24"/>
          <w:szCs w:val="24"/>
        </w:rPr>
        <w:t>) sa za obdobie účasti na starobnom dôchodkovom sporení, počas ktorého je vylúčená povinnosť platiť poistné  podľa odsekov 1 a</w:t>
      </w:r>
      <w:r w:rsidR="00E93B1E" w:rsidRPr="00756F5F">
        <w:rPr>
          <w:rFonts w:ascii="Times New Roman" w:hAnsi="Times New Roman" w:cs="Times New Roman"/>
          <w:sz w:val="24"/>
          <w:szCs w:val="24"/>
        </w:rPr>
        <w:t> </w:t>
      </w:r>
      <w:r w:rsidR="00E47FCD" w:rsidRPr="00756F5F">
        <w:rPr>
          <w:rFonts w:ascii="Times New Roman" w:hAnsi="Times New Roman" w:cs="Times New Roman"/>
          <w:sz w:val="24"/>
          <w:szCs w:val="24"/>
        </w:rPr>
        <w:t>2</w:t>
      </w:r>
      <w:r w:rsidR="00E93B1E" w:rsidRPr="00756F5F">
        <w:rPr>
          <w:rFonts w:ascii="Times New Roman" w:hAnsi="Times New Roman" w:cs="Times New Roman"/>
          <w:sz w:val="24"/>
          <w:szCs w:val="24"/>
        </w:rPr>
        <w:t>,</w:t>
      </w:r>
      <w:r w:rsidR="00E47FCD" w:rsidRPr="00756F5F">
        <w:rPr>
          <w:rFonts w:ascii="Times New Roman" w:hAnsi="Times New Roman" w:cs="Times New Roman"/>
          <w:sz w:val="24"/>
          <w:szCs w:val="24"/>
        </w:rPr>
        <w:t xml:space="preserve"> dotknutým poistencom neznižuje.</w:t>
      </w:r>
      <w:r w:rsidR="00F66811">
        <w:rPr>
          <w:rFonts w:ascii="Times New Roman" w:hAnsi="Times New Roman" w:cs="Times New Roman"/>
          <w:sz w:val="24"/>
          <w:szCs w:val="24"/>
        </w:rPr>
        <w:t>“.</w:t>
      </w:r>
      <w:r w:rsidR="00E47FCD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Poznámka pod čiarou k odkazu </w:t>
      </w:r>
      <w:r w:rsidR="005668EF" w:rsidRPr="00756F5F">
        <w:rPr>
          <w:rFonts w:ascii="Times New Roman" w:eastAsia="Times New Roman" w:hAnsi="Times New Roman" w:cs="Times New Roman"/>
          <w:sz w:val="24"/>
          <w:szCs w:val="24"/>
        </w:rPr>
        <w:t>135</w:t>
      </w:r>
      <w:r w:rsidRPr="00756F5F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23682F" w:rsidRPr="00756F5F" w:rsidRDefault="00656BDF" w:rsidP="00756F5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668EF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135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) § 5 ods. 4 písm. h) </w:t>
      </w:r>
      <w:r w:rsidR="005668EF" w:rsidRPr="00756F5F">
        <w:rPr>
          <w:rFonts w:ascii="Times New Roman" w:eastAsia="Times New Roman" w:hAnsi="Times New Roman" w:cs="Times New Roman"/>
          <w:sz w:val="24"/>
          <w:szCs w:val="24"/>
        </w:rPr>
        <w:t xml:space="preserve">a § 48 ods. 4 písm. e)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zákona č. 355/2007 Z. z.</w:t>
      </w:r>
      <w:r w:rsidR="0028212B" w:rsidRPr="00756F5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635E8A" w:rsidRPr="00756F5F" w:rsidRDefault="00635E8A" w:rsidP="00756F5F">
      <w:pPr>
        <w:pStyle w:val="Odsekzoznamu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F643A" w:rsidRPr="00756F5F" w:rsidRDefault="00DF643A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716" w:rsidRPr="00756F5F" w:rsidRDefault="004E1716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 xml:space="preserve">Čl. </w:t>
      </w:r>
      <w:r w:rsidR="00194169" w:rsidRPr="00756F5F">
        <w:rPr>
          <w:rFonts w:ascii="Times New Roman" w:hAnsi="Times New Roman" w:cs="Times New Roman"/>
          <w:b/>
          <w:sz w:val="24"/>
          <w:szCs w:val="24"/>
        </w:rPr>
        <w:t>II</w:t>
      </w:r>
    </w:p>
    <w:p w:rsidR="004E1716" w:rsidRPr="00756F5F" w:rsidRDefault="004E1716" w:rsidP="00756F5F">
      <w:pPr>
        <w:rPr>
          <w:rFonts w:ascii="Times New Roman" w:hAnsi="Times New Roman" w:cs="Times New Roman"/>
          <w:sz w:val="24"/>
          <w:szCs w:val="24"/>
        </w:rPr>
      </w:pPr>
    </w:p>
    <w:p w:rsidR="004E1716" w:rsidRPr="00756F5F" w:rsidRDefault="00EE52CC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Zákon č. 5/2004 Z. z. o službách zamestnanosti a o zmene a doplnení niektorých zákonov v znení zákona č. 191/2004 Z. z., zákona č. 365/2004 Z. z., zákona č. 585/2004 Z. z., zákona č. 614/2004 Z. z., zákona č. 1/2005 Z. z., zákona č. 82/2005 Z. z., zákona č. 528/2005 Z. z., zákona č. 573/2005 Z. z., zákona č. 310/2006 Z. z., zákona č. 693/2006 Z. z., zákona </w:t>
      </w:r>
      <w:r w:rsidR="004E1716" w:rsidRPr="00756F5F">
        <w:rPr>
          <w:rFonts w:ascii="Times New Roman" w:hAnsi="Times New Roman" w:cs="Times New Roman"/>
          <w:sz w:val="24"/>
          <w:szCs w:val="24"/>
        </w:rPr>
        <w:lastRenderedPageBreak/>
        <w:t>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561/2007 Z. z., zákona č. 139/2008 Z. z., zákona č. 233/2008 Z. z., zákona č. 263/2008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460/2008 Z. z., zákona č. 562/2008 Z. z., zákona č. 49/2009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108/2009 Z. z., zákona č. 266/2009 Z. z., zákona č. 463/2009 Z. z., zákona č. 594/2009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52/2010 Z. z., zákona č. 136/2010 Z. z., zákona č. 373/2010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120/2011 Z. z., zákona č. 223/2011 Z. z., zákona č. 231/2011 Z. z., zákona č. 257/2011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468/2011 Z. z., zákona č. 324/2012 Z. z., zákona č. 96/2013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308/2013 Z. z., zákona č. 352/2013 Z. z., zákona č. 436/2013 Z. z., zákona č. 495/2013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310/2014 Z. z., zákona č. 311/2014 Z. z., zákona č. 14/2015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336/2015 Z. z., zákona č. 353/2015 Z. z., zákona č. 378/2015 Z. z., zákona č. 389/2015 Z.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z., zákona č. 91/2016 Z. z., zákona č. 310/2016 Z. z., zákona č. 81/2017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82/2017 Z. z., zákona č. 57/2018 Z. z., zákona č. 63/2018 Z. z., zákona č. 64/2018 Z. z., zákona č. 108/2018 Z. z., zákona č. 112/2018 Z. z., zákona č. 177/2018 Z. z.,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4E1716" w:rsidRPr="00756F5F">
        <w:rPr>
          <w:rFonts w:ascii="Times New Roman" w:hAnsi="Times New Roman" w:cs="Times New Roman"/>
          <w:sz w:val="24"/>
          <w:szCs w:val="24"/>
        </w:rPr>
        <w:t>317/2018 Z. z., zákona č. 376/2018 Z. z., zákona č. 35/2019 Z. z., zákona č. 83/2019 Z. z., zákona č. 221/2019 Z. z., zákona č. 223/2019 Z. z., zákona č. 225/2019 Z. z.</w:t>
      </w:r>
      <w:r w:rsidR="00D52738" w:rsidRPr="00756F5F">
        <w:rPr>
          <w:rFonts w:ascii="Times New Roman" w:hAnsi="Times New Roman" w:cs="Times New Roman"/>
          <w:sz w:val="24"/>
          <w:szCs w:val="24"/>
        </w:rPr>
        <w:t>,</w:t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 zákona č.</w:t>
      </w:r>
      <w:r w:rsidR="001E5C8F" w:rsidRPr="00756F5F">
        <w:rPr>
          <w:rFonts w:ascii="Times New Roman" w:hAnsi="Times New Roman" w:cs="Times New Roman"/>
          <w:sz w:val="24"/>
          <w:szCs w:val="24"/>
        </w:rPr>
        <w:t> </w:t>
      </w:r>
      <w:r w:rsidR="00BF2800" w:rsidRPr="00756F5F">
        <w:rPr>
          <w:rFonts w:ascii="Times New Roman" w:hAnsi="Times New Roman" w:cs="Times New Roman"/>
          <w:sz w:val="24"/>
          <w:szCs w:val="24"/>
        </w:rPr>
        <w:t xml:space="preserve">374/2019 Z. z., </w:t>
      </w:r>
      <w:r w:rsidR="00D52738" w:rsidRPr="00756F5F">
        <w:rPr>
          <w:rFonts w:ascii="Times New Roman" w:hAnsi="Times New Roman" w:cs="Times New Roman"/>
          <w:sz w:val="24"/>
          <w:szCs w:val="24"/>
        </w:rPr>
        <w:t>zákona č. 63/2020 Z. z.</w:t>
      </w:r>
      <w:r w:rsidR="00BF2800" w:rsidRPr="00756F5F">
        <w:rPr>
          <w:rFonts w:ascii="Times New Roman" w:hAnsi="Times New Roman" w:cs="Times New Roman"/>
          <w:sz w:val="24"/>
          <w:szCs w:val="24"/>
        </w:rPr>
        <w:t xml:space="preserve"> a zákona č. 66/2020 Z. z.</w:t>
      </w:r>
      <w:r w:rsidR="00D52738" w:rsidRPr="00756F5F">
        <w:rPr>
          <w:rFonts w:ascii="Times New Roman" w:hAnsi="Times New Roman" w:cs="Times New Roman"/>
          <w:sz w:val="24"/>
          <w:szCs w:val="24"/>
        </w:rPr>
        <w:t xml:space="preserve"> </w:t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sa </w:t>
      </w:r>
      <w:r w:rsidR="00BF2800" w:rsidRPr="00756F5F">
        <w:rPr>
          <w:rFonts w:ascii="Times New Roman" w:hAnsi="Times New Roman" w:cs="Times New Roman"/>
          <w:sz w:val="24"/>
          <w:szCs w:val="24"/>
        </w:rPr>
        <w:t>mení a dopĺňa</w:t>
      </w:r>
      <w:r w:rsidR="004E1716" w:rsidRPr="00756F5F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4E1716" w:rsidRPr="00756F5F" w:rsidRDefault="004E1716" w:rsidP="00756F5F">
      <w:pPr>
        <w:rPr>
          <w:rFonts w:ascii="Times New Roman" w:hAnsi="Times New Roman" w:cs="Times New Roman"/>
          <w:b/>
          <w:sz w:val="24"/>
          <w:szCs w:val="24"/>
        </w:rPr>
      </w:pPr>
    </w:p>
    <w:p w:rsidR="004E1716" w:rsidRPr="00756F5F" w:rsidRDefault="004E1716" w:rsidP="00756F5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V § 70 odsek 9 znie:</w:t>
      </w:r>
    </w:p>
    <w:p w:rsidR="00CC3E7B" w:rsidRPr="00756F5F" w:rsidRDefault="00EE52CC" w:rsidP="00756F5F">
      <w:pPr>
        <w:ind w:left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5431" w:rsidRPr="00756F5F">
        <w:rPr>
          <w:rFonts w:ascii="Times New Roman" w:hAnsi="Times New Roman" w:cs="Times New Roman"/>
          <w:sz w:val="24"/>
          <w:szCs w:val="24"/>
        </w:rPr>
        <w:t>„</w:t>
      </w:r>
      <w:r w:rsidR="00C50AA8" w:rsidRPr="00756F5F">
        <w:rPr>
          <w:rFonts w:ascii="Times New Roman" w:hAnsi="Times New Roman" w:cs="Times New Roman"/>
          <w:sz w:val="24"/>
          <w:szCs w:val="24"/>
        </w:rPr>
        <w:t xml:space="preserve">(9) </w:t>
      </w:r>
      <w:r w:rsidR="002F4F6C" w:rsidRPr="00756F5F">
        <w:rPr>
          <w:rFonts w:ascii="Times New Roman" w:hAnsi="Times New Roman" w:cs="Times New Roman"/>
          <w:sz w:val="24"/>
          <w:szCs w:val="24"/>
        </w:rPr>
        <w:t>Ak ide o poskytnutie príspevku podľa § 54 ods. 1 písm. e),</w:t>
      </w:r>
    </w:p>
    <w:p w:rsidR="00CC3E7B" w:rsidRPr="00756F5F" w:rsidRDefault="00CC3E7B" w:rsidP="00756F5F">
      <w:pPr>
        <w:pStyle w:val="Odsekzoznamu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p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odmienka podľa odseku 7 </w:t>
      </w:r>
      <w:r w:rsidR="00E92092" w:rsidRPr="00756F5F">
        <w:rPr>
          <w:rFonts w:ascii="Times New Roman" w:hAnsi="Times New Roman" w:cs="Times New Roman"/>
          <w:sz w:val="24"/>
          <w:szCs w:val="24"/>
        </w:rPr>
        <w:t>písm. a) sa považuje za splnenú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, </w:t>
      </w:r>
      <w:r w:rsidR="00E92092" w:rsidRPr="00756F5F">
        <w:rPr>
          <w:rFonts w:ascii="Times New Roman" w:hAnsi="Times New Roman" w:cs="Times New Roman"/>
          <w:sz w:val="24"/>
          <w:szCs w:val="24"/>
        </w:rPr>
        <w:t>ak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správca dane 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640FBB" w:rsidRPr="00756F5F">
        <w:rPr>
          <w:rFonts w:ascii="Times New Roman" w:hAnsi="Times New Roman" w:cs="Times New Roman"/>
          <w:sz w:val="24"/>
          <w:szCs w:val="24"/>
        </w:rPr>
        <w:t>povolil odklad platenia dane, platenie dane v splátkach alebo platenie daňového nedoplatku v</w:t>
      </w:r>
      <w:r w:rsidRPr="00756F5F">
        <w:rPr>
          <w:rFonts w:ascii="Times New Roman" w:hAnsi="Times New Roman" w:cs="Times New Roman"/>
          <w:sz w:val="24"/>
          <w:szCs w:val="24"/>
        </w:rPr>
        <w:t> splátk</w:t>
      </w:r>
      <w:r w:rsidR="001C629E" w:rsidRPr="00756F5F">
        <w:rPr>
          <w:rFonts w:ascii="Times New Roman" w:hAnsi="Times New Roman" w:cs="Times New Roman"/>
          <w:sz w:val="24"/>
          <w:szCs w:val="24"/>
        </w:rPr>
        <w:t>ach</w:t>
      </w:r>
      <w:r w:rsidRPr="00756F5F">
        <w:rPr>
          <w:rFonts w:ascii="Times New Roman" w:hAnsi="Times New Roman" w:cs="Times New Roman"/>
          <w:sz w:val="24"/>
          <w:szCs w:val="24"/>
        </w:rPr>
        <w:t>,</w:t>
      </w:r>
    </w:p>
    <w:p w:rsidR="00CC3E7B" w:rsidRPr="00756F5F" w:rsidRDefault="00CC3E7B" w:rsidP="00756F5F">
      <w:pPr>
        <w:pStyle w:val="Odsekzoznamu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p</w:t>
      </w:r>
      <w:r w:rsidR="00640FBB" w:rsidRPr="00756F5F">
        <w:rPr>
          <w:rFonts w:ascii="Times New Roman" w:hAnsi="Times New Roman" w:cs="Times New Roman"/>
          <w:sz w:val="24"/>
          <w:szCs w:val="24"/>
        </w:rPr>
        <w:t>odmienka podľa odseku 7 písm. b) sa považuje za splnenú</w:t>
      </w:r>
      <w:r w:rsidR="00E92092" w:rsidRPr="00756F5F">
        <w:rPr>
          <w:rFonts w:ascii="Times New Roman" w:hAnsi="Times New Roman" w:cs="Times New Roman"/>
          <w:sz w:val="24"/>
          <w:szCs w:val="24"/>
        </w:rPr>
        <w:t>, ak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Sociálna poisťovňa 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640FBB" w:rsidRPr="00756F5F">
        <w:rPr>
          <w:rFonts w:ascii="Times New Roman" w:hAnsi="Times New Roman" w:cs="Times New Roman"/>
          <w:sz w:val="24"/>
          <w:szCs w:val="24"/>
        </w:rPr>
        <w:t>povolila splátky dlžných súm poistného alebo zdravotná poisťovňa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 žiadateľovi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povolila splátky dlžných súm preddavku na poistné alebo nedoplatku</w:t>
      </w:r>
      <w:r w:rsidRPr="00756F5F">
        <w:rPr>
          <w:rFonts w:ascii="Times New Roman" w:hAnsi="Times New Roman" w:cs="Times New Roman"/>
          <w:sz w:val="24"/>
          <w:szCs w:val="24"/>
        </w:rPr>
        <w:t xml:space="preserve"> z</w:t>
      </w:r>
      <w:r w:rsidR="00A44BB8" w:rsidRPr="00756F5F">
        <w:rPr>
          <w:rFonts w:ascii="Times New Roman" w:hAnsi="Times New Roman" w:cs="Times New Roman"/>
          <w:sz w:val="24"/>
          <w:szCs w:val="24"/>
        </w:rPr>
        <w:t> </w:t>
      </w:r>
      <w:r w:rsidRPr="00756F5F">
        <w:rPr>
          <w:rFonts w:ascii="Times New Roman" w:hAnsi="Times New Roman" w:cs="Times New Roman"/>
          <w:sz w:val="24"/>
          <w:szCs w:val="24"/>
        </w:rPr>
        <w:t>ročného zúčtovania poistného,</w:t>
      </w:r>
    </w:p>
    <w:p w:rsidR="00CC3E7B" w:rsidRPr="00756F5F" w:rsidRDefault="00CC3E7B" w:rsidP="00756F5F">
      <w:pPr>
        <w:pStyle w:val="Odsekzoznamu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p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odmienka podľa odseku 7 písm. d) sa považuje za splnenú, </w:t>
      </w:r>
      <w:r w:rsidR="00E92092" w:rsidRPr="00756F5F">
        <w:rPr>
          <w:rFonts w:ascii="Times New Roman" w:hAnsi="Times New Roman" w:cs="Times New Roman"/>
          <w:sz w:val="24"/>
          <w:szCs w:val="24"/>
        </w:rPr>
        <w:t>ak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úrad </w:t>
      </w:r>
      <w:r w:rsidR="00E92092" w:rsidRPr="00756F5F">
        <w:rPr>
          <w:rFonts w:ascii="Times New Roman" w:hAnsi="Times New Roman" w:cs="Times New Roman"/>
          <w:sz w:val="24"/>
          <w:szCs w:val="24"/>
        </w:rPr>
        <w:t xml:space="preserve">žiadateľovi </w:t>
      </w:r>
      <w:r w:rsidR="00640FBB" w:rsidRPr="00756F5F">
        <w:rPr>
          <w:rFonts w:ascii="Times New Roman" w:hAnsi="Times New Roman" w:cs="Times New Roman"/>
          <w:sz w:val="24"/>
          <w:szCs w:val="24"/>
        </w:rPr>
        <w:t>určil splátky dlžných súm splatných finančných záväzkov</w:t>
      </w:r>
      <w:r w:rsidRPr="00756F5F">
        <w:rPr>
          <w:rFonts w:ascii="Times New Roman" w:hAnsi="Times New Roman" w:cs="Times New Roman"/>
          <w:sz w:val="24"/>
          <w:szCs w:val="24"/>
        </w:rPr>
        <w:t>,</w:t>
      </w:r>
    </w:p>
    <w:p w:rsidR="00CC3E7B" w:rsidRPr="00756F5F" w:rsidRDefault="00CC3E7B" w:rsidP="00756F5F">
      <w:pPr>
        <w:pStyle w:val="Odsekzoznamu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Style w:val="Odkaznakomentr"/>
          <w:rFonts w:ascii="Times New Roman" w:hAnsi="Times New Roman" w:cs="Times New Roman"/>
          <w:sz w:val="24"/>
          <w:szCs w:val="24"/>
        </w:rPr>
        <w:t>s</w:t>
      </w:r>
      <w:r w:rsidR="00640FBB" w:rsidRPr="00756F5F">
        <w:rPr>
          <w:rFonts w:ascii="Times New Roman" w:hAnsi="Times New Roman" w:cs="Times New Roman"/>
          <w:sz w:val="24"/>
          <w:szCs w:val="24"/>
        </w:rPr>
        <w:t>p</w:t>
      </w:r>
      <w:r w:rsidR="00EF279E" w:rsidRPr="00756F5F">
        <w:rPr>
          <w:rFonts w:ascii="Times New Roman" w:hAnsi="Times New Roman" w:cs="Times New Roman"/>
          <w:sz w:val="24"/>
          <w:szCs w:val="24"/>
        </w:rPr>
        <w:t>lnenie podmienok podľa odseku 7 sa preukazuje čestným vyhlásením žiadateľa, ak nie je preukázaný opak</w:t>
      </w:r>
      <w:r w:rsidRPr="00756F5F">
        <w:rPr>
          <w:rFonts w:ascii="Times New Roman" w:hAnsi="Times New Roman" w:cs="Times New Roman"/>
          <w:sz w:val="24"/>
          <w:szCs w:val="24"/>
        </w:rPr>
        <w:t>,</w:t>
      </w:r>
      <w:r w:rsidR="00EF279E" w:rsidRPr="00756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79E" w:rsidRPr="00756F5F" w:rsidRDefault="00163084" w:rsidP="00756F5F">
      <w:pPr>
        <w:pStyle w:val="Odsekzoznamu"/>
        <w:numPr>
          <w:ilvl w:val="0"/>
          <w:numId w:val="7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 xml:space="preserve">žiadateľ je povinný vrátiť úradu poskytnutý príspevok, </w:t>
      </w:r>
      <w:r w:rsidR="00CC3E7B" w:rsidRPr="00756F5F">
        <w:rPr>
          <w:rFonts w:ascii="Times New Roman" w:hAnsi="Times New Roman" w:cs="Times New Roman"/>
          <w:sz w:val="24"/>
          <w:szCs w:val="24"/>
        </w:rPr>
        <w:t>a</w:t>
      </w:r>
      <w:r w:rsidR="00EF279E" w:rsidRPr="00756F5F">
        <w:rPr>
          <w:rFonts w:ascii="Times New Roman" w:hAnsi="Times New Roman" w:cs="Times New Roman"/>
          <w:sz w:val="24"/>
          <w:szCs w:val="24"/>
        </w:rPr>
        <w:t>k úrad dodatočne zistí, že žiadateľ ku dňu podania žiadosti nespĺňal podmienky podľa odseku 7.</w:t>
      </w:r>
      <w:r w:rsidR="00804DB2" w:rsidRPr="00756F5F">
        <w:rPr>
          <w:rFonts w:ascii="Times New Roman" w:hAnsi="Times New Roman" w:cs="Times New Roman"/>
          <w:sz w:val="24"/>
          <w:szCs w:val="24"/>
        </w:rPr>
        <w:t>“.</w:t>
      </w:r>
    </w:p>
    <w:p w:rsidR="00A15477" w:rsidRPr="00756F5F" w:rsidRDefault="00A15477" w:rsidP="00756F5F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63EB" w:rsidRPr="00756F5F" w:rsidRDefault="00A33B9F" w:rsidP="00756F5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Nadpis § 72al sa umiestňuje nad § 72al.</w:t>
      </w:r>
    </w:p>
    <w:p w:rsidR="006463EB" w:rsidRPr="00756F5F" w:rsidRDefault="006463EB" w:rsidP="00756F5F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61DF5" w:rsidRPr="00756F5F" w:rsidRDefault="00561DF5" w:rsidP="00756F5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Za § 72</w:t>
      </w:r>
      <w:r w:rsidR="00C94EDF" w:rsidRPr="00756F5F">
        <w:rPr>
          <w:rFonts w:ascii="Times New Roman" w:hAnsi="Times New Roman" w:cs="Times New Roman"/>
          <w:sz w:val="24"/>
          <w:szCs w:val="24"/>
        </w:rPr>
        <w:t>a</w:t>
      </w:r>
      <w:r w:rsidR="005C5D4A" w:rsidRPr="00756F5F">
        <w:rPr>
          <w:rFonts w:ascii="Times New Roman" w:hAnsi="Times New Roman" w:cs="Times New Roman"/>
          <w:sz w:val="24"/>
          <w:szCs w:val="24"/>
        </w:rPr>
        <w:t>m</w:t>
      </w:r>
      <w:r w:rsidRPr="00756F5F">
        <w:rPr>
          <w:rFonts w:ascii="Times New Roman" w:hAnsi="Times New Roman" w:cs="Times New Roman"/>
          <w:sz w:val="24"/>
          <w:szCs w:val="24"/>
        </w:rPr>
        <w:t xml:space="preserve"> sa vkladá § 72</w:t>
      </w:r>
      <w:r w:rsidR="00C94EDF" w:rsidRPr="00756F5F">
        <w:rPr>
          <w:rFonts w:ascii="Times New Roman" w:hAnsi="Times New Roman" w:cs="Times New Roman"/>
          <w:sz w:val="24"/>
          <w:szCs w:val="24"/>
        </w:rPr>
        <w:t>a</w:t>
      </w:r>
      <w:r w:rsidR="005C5D4A" w:rsidRPr="00756F5F">
        <w:rPr>
          <w:rFonts w:ascii="Times New Roman" w:hAnsi="Times New Roman" w:cs="Times New Roman"/>
          <w:sz w:val="24"/>
          <w:szCs w:val="24"/>
        </w:rPr>
        <w:t>n</w:t>
      </w:r>
      <w:r w:rsidRPr="00756F5F">
        <w:rPr>
          <w:rFonts w:ascii="Times New Roman" w:hAnsi="Times New Roman" w:cs="Times New Roman"/>
          <w:sz w:val="24"/>
          <w:szCs w:val="24"/>
        </w:rPr>
        <w:t>, ktorý znie:</w:t>
      </w:r>
    </w:p>
    <w:p w:rsidR="00561DF5" w:rsidRPr="00756F5F" w:rsidRDefault="00561DF5" w:rsidP="00756F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„§ 72</w:t>
      </w:r>
      <w:r w:rsidR="00C94EDF" w:rsidRPr="00756F5F">
        <w:rPr>
          <w:rFonts w:ascii="Times New Roman" w:hAnsi="Times New Roman" w:cs="Times New Roman"/>
          <w:b/>
          <w:sz w:val="24"/>
          <w:szCs w:val="24"/>
        </w:rPr>
        <w:t>a</w:t>
      </w:r>
      <w:r w:rsidR="005C5D4A" w:rsidRPr="00756F5F">
        <w:rPr>
          <w:rFonts w:ascii="Times New Roman" w:hAnsi="Times New Roman" w:cs="Times New Roman"/>
          <w:b/>
          <w:sz w:val="24"/>
          <w:szCs w:val="24"/>
        </w:rPr>
        <w:t>n</w:t>
      </w:r>
    </w:p>
    <w:p w:rsidR="00561DF5" w:rsidRPr="00756F5F" w:rsidRDefault="00561DF5" w:rsidP="00756F5F">
      <w:pPr>
        <w:ind w:left="72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40FBB" w:rsidRPr="00756F5F" w:rsidRDefault="00EE52CC" w:rsidP="00756F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3A5D" w:rsidRPr="00756F5F">
        <w:rPr>
          <w:rFonts w:ascii="Times New Roman" w:hAnsi="Times New Roman" w:cs="Times New Roman"/>
          <w:sz w:val="24"/>
          <w:szCs w:val="24"/>
        </w:rPr>
        <w:t xml:space="preserve">Pri žiadosti o príspevok podľa § 54 ods. 1 písm. e) v súvislosti s vyhlásením mimoriadnej situácie, núdzového stavu alebo výnimočného stavu v súvislosti s ochorením COVID-19 sa </w:t>
      </w:r>
      <w:r w:rsidR="00640FBB" w:rsidRPr="00756F5F">
        <w:rPr>
          <w:rFonts w:ascii="Times New Roman" w:hAnsi="Times New Roman" w:cs="Times New Roman"/>
          <w:sz w:val="24"/>
          <w:szCs w:val="24"/>
        </w:rPr>
        <w:t>podmienk</w:t>
      </w:r>
      <w:r w:rsidR="003E3B29" w:rsidRPr="00756F5F">
        <w:rPr>
          <w:rFonts w:ascii="Times New Roman" w:hAnsi="Times New Roman" w:cs="Times New Roman"/>
          <w:sz w:val="24"/>
          <w:szCs w:val="24"/>
        </w:rPr>
        <w:t>y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podľa </w:t>
      </w:r>
      <w:r w:rsidR="000C3A5D" w:rsidRPr="00756F5F">
        <w:rPr>
          <w:rFonts w:ascii="Times New Roman" w:hAnsi="Times New Roman" w:cs="Times New Roman"/>
          <w:sz w:val="24"/>
          <w:szCs w:val="24"/>
        </w:rPr>
        <w:t xml:space="preserve">§ 70 </w:t>
      </w:r>
      <w:r w:rsidR="00640FBB" w:rsidRPr="00756F5F">
        <w:rPr>
          <w:rFonts w:ascii="Times New Roman" w:hAnsi="Times New Roman" w:cs="Times New Roman"/>
          <w:sz w:val="24"/>
          <w:szCs w:val="24"/>
        </w:rPr>
        <w:t>ods</w:t>
      </w:r>
      <w:r w:rsidR="000C3A5D" w:rsidRPr="00756F5F">
        <w:rPr>
          <w:rFonts w:ascii="Times New Roman" w:hAnsi="Times New Roman" w:cs="Times New Roman"/>
          <w:sz w:val="24"/>
          <w:szCs w:val="24"/>
        </w:rPr>
        <w:t>.</w:t>
      </w:r>
      <w:r w:rsidR="00640FBB" w:rsidRPr="00756F5F">
        <w:rPr>
          <w:rFonts w:ascii="Times New Roman" w:hAnsi="Times New Roman" w:cs="Times New Roman"/>
          <w:sz w:val="24"/>
          <w:szCs w:val="24"/>
        </w:rPr>
        <w:t xml:space="preserve"> 7 písm. a), b) a d) </w:t>
      </w:r>
      <w:r w:rsidR="003E3B29" w:rsidRPr="00756F5F">
        <w:rPr>
          <w:rFonts w:ascii="Times New Roman" w:hAnsi="Times New Roman" w:cs="Times New Roman"/>
          <w:sz w:val="24"/>
          <w:szCs w:val="24"/>
        </w:rPr>
        <w:t>za február 2020 považujú za splnené</w:t>
      </w:r>
      <w:r w:rsidR="00640FBB" w:rsidRPr="00756F5F">
        <w:rPr>
          <w:rFonts w:ascii="Times New Roman" w:hAnsi="Times New Roman" w:cs="Times New Roman"/>
          <w:sz w:val="24"/>
          <w:szCs w:val="24"/>
        </w:rPr>
        <w:t>.</w:t>
      </w:r>
      <w:r w:rsidR="000C3A5D" w:rsidRPr="00756F5F">
        <w:rPr>
          <w:rFonts w:ascii="Times New Roman" w:hAnsi="Times New Roman" w:cs="Times New Roman"/>
          <w:sz w:val="24"/>
          <w:szCs w:val="24"/>
        </w:rPr>
        <w:t>“.</w:t>
      </w:r>
    </w:p>
    <w:p w:rsidR="00756F5F" w:rsidRDefault="00756F5F" w:rsidP="00756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08E6" w:rsidRDefault="00DA08E6" w:rsidP="00756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82F" w:rsidRPr="00756F5F" w:rsidRDefault="0023682F" w:rsidP="00756F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sz w:val="24"/>
          <w:szCs w:val="24"/>
        </w:rPr>
        <w:t>Čl. III</w:t>
      </w: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82F" w:rsidRPr="00756F5F" w:rsidRDefault="00EE52CC" w:rsidP="00756F5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0CB" w:rsidRPr="00756F5F">
        <w:rPr>
          <w:rFonts w:ascii="Times New Roman" w:hAnsi="Times New Roman" w:cs="Times New Roman"/>
          <w:sz w:val="24"/>
          <w:szCs w:val="24"/>
        </w:rPr>
        <w:t>Zákon č. 43/2004 Z. z. o starobnom dôchodkovom sporení a o zmene a doplnení niektorých zákonov v znení zákona č. 186/2004 Z. z., zákona č. 439/2004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721/2004 Z. z., zákona č. 747/2004 Z. z., zákona č. 310/2006 Z. z., zákona č. 644/2006 Z.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z., zákona č. 677/2006 Z. z., zákona č. 519/2007 Z. z., zákona č. 555/2007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 xml:space="preserve">659/2007 Z. z., zákona č. 62/2008 Z. z., zákona č. 434/2008 Z. z., zákona č. 449/2008 Z. z., </w:t>
      </w:r>
      <w:r w:rsidR="00C520CB" w:rsidRPr="00756F5F">
        <w:rPr>
          <w:rFonts w:ascii="Times New Roman" w:hAnsi="Times New Roman" w:cs="Times New Roman"/>
          <w:sz w:val="24"/>
          <w:szCs w:val="24"/>
        </w:rPr>
        <w:lastRenderedPageBreak/>
        <w:t>zákona č. 137/2009 Z. z., zákona č. 572/2009 Z. z., zákona č. 105/2010 Z. z., nálezu Ústavného súdu Slovenskej republiky č. 355/2010 Z. z., zákona č. 543/2010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334/2011 Z. z., zákona č. 546/2011 Z. z., zákona č. 547/2011 Z. z., zákona č. 252/2012 Z.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z., zákona č. 413/2012 Z. z., zákona č. 132/2013 Z. z., zákona č. 352/2013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183/2014 Z. z., zákona č. 301/2014 Z. z., zákona č. 25/2015 Z. z., zákona č. 140/2015 Z. z., zákona č. 91/2016 Z. z., zákona č. 125/2016 Z. z., zákona č. 292/2016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97/2017 Z. z., zákona č. 279/2017 Z. z., zákona č. 109/2018 Z. z., zákona č. 177/2018 Z. z., zákona č. 317/2018 Z. z., zákona č. 231/2019 Z. z., zákona č. 234/2019 Z. z., zákona č.</w:t>
      </w:r>
      <w:r w:rsidR="00700577" w:rsidRPr="00756F5F">
        <w:rPr>
          <w:rFonts w:ascii="Times New Roman" w:hAnsi="Times New Roman" w:cs="Times New Roman"/>
          <w:sz w:val="24"/>
          <w:szCs w:val="24"/>
        </w:rPr>
        <w:t> </w:t>
      </w:r>
      <w:r w:rsidR="00C520CB" w:rsidRPr="00756F5F">
        <w:rPr>
          <w:rFonts w:ascii="Times New Roman" w:hAnsi="Times New Roman" w:cs="Times New Roman"/>
          <w:sz w:val="24"/>
          <w:szCs w:val="24"/>
        </w:rPr>
        <w:t>46/2020 Z. z.</w:t>
      </w:r>
      <w:r w:rsidR="00700577" w:rsidRPr="00756F5F">
        <w:rPr>
          <w:rFonts w:ascii="Times New Roman" w:hAnsi="Times New Roman" w:cs="Times New Roman"/>
          <w:sz w:val="24"/>
          <w:szCs w:val="24"/>
        </w:rPr>
        <w:t>,</w:t>
      </w:r>
      <w:r w:rsidR="00C520CB" w:rsidRPr="00756F5F">
        <w:rPr>
          <w:rFonts w:ascii="Times New Roman" w:hAnsi="Times New Roman" w:cs="Times New Roman"/>
          <w:sz w:val="24"/>
          <w:szCs w:val="24"/>
        </w:rPr>
        <w:t xml:space="preserve"> zákona č. 66/2020 Z. z. 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a zákona č. 68/2020 Z. z. sa </w:t>
      </w:r>
      <w:r w:rsidR="0084408C" w:rsidRPr="00756F5F">
        <w:rPr>
          <w:rFonts w:ascii="Times New Roman" w:hAnsi="Times New Roman" w:cs="Times New Roman"/>
          <w:sz w:val="24"/>
          <w:szCs w:val="24"/>
        </w:rPr>
        <w:t xml:space="preserve">mení a 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dopĺňa takto: </w:t>
      </w:r>
    </w:p>
    <w:p w:rsidR="0023682F" w:rsidRPr="00756F5F" w:rsidRDefault="0023682F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D03" w:rsidRPr="00756F5F" w:rsidRDefault="00895D03" w:rsidP="00756F5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 xml:space="preserve">Nad § 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>123av</w:t>
      </w:r>
      <w:r w:rsidRPr="00756F5F">
        <w:rPr>
          <w:rFonts w:ascii="Times New Roman" w:hAnsi="Times New Roman" w:cs="Times New Roman"/>
          <w:sz w:val="24"/>
          <w:szCs w:val="24"/>
        </w:rPr>
        <w:t xml:space="preserve"> sa vkladá nadpis, ktorý znie:</w:t>
      </w:r>
    </w:p>
    <w:p w:rsidR="00895D03" w:rsidRPr="00756F5F" w:rsidRDefault="00895D03" w:rsidP="00756F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„Prechodné ustanovenia počas trvania mimoriadnej situácie, núdzového stavu alebo výnimočného stavu vyhláseného v súvislosti s ochorením COVID-19“.</w:t>
      </w:r>
    </w:p>
    <w:p w:rsidR="00895D03" w:rsidRPr="00756F5F" w:rsidRDefault="00895D03" w:rsidP="00756F5F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95D03" w:rsidRPr="00756F5F" w:rsidRDefault="00895D03" w:rsidP="00756F5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Nadpis § 123av sa vypúšťa.</w:t>
      </w:r>
    </w:p>
    <w:p w:rsidR="00895D03" w:rsidRPr="00756F5F" w:rsidRDefault="00895D03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82F" w:rsidRPr="00756F5F" w:rsidRDefault="0023682F" w:rsidP="00756F5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Za § 123av sa vkladá § 123aw, ktorý znie:</w:t>
      </w:r>
    </w:p>
    <w:p w:rsidR="00656BDF" w:rsidRPr="00756F5F" w:rsidRDefault="0023682F" w:rsidP="00756F5F">
      <w:pPr>
        <w:keepNext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bCs/>
          <w:sz w:val="24"/>
          <w:szCs w:val="24"/>
        </w:rPr>
        <w:t>„§ 123aw</w:t>
      </w:r>
    </w:p>
    <w:p w:rsidR="0023682F" w:rsidRPr="00756F5F" w:rsidRDefault="0023682F" w:rsidP="00756F5F">
      <w:pPr>
        <w:ind w:left="108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3682F" w:rsidRPr="00756F5F" w:rsidRDefault="00EE52CC" w:rsidP="00756F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Povinné príspevky, ktoré je povinný platiť zamestnávateľ za svojho zamestnanca zúčast</w:t>
      </w:r>
      <w:r w:rsidR="00561D4B" w:rsidRPr="00756F5F">
        <w:rPr>
          <w:rFonts w:ascii="Times New Roman" w:eastAsia="Times New Roman" w:hAnsi="Times New Roman" w:cs="Times New Roman"/>
          <w:sz w:val="24"/>
          <w:szCs w:val="24"/>
        </w:rPr>
        <w:t>ne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ného na starobnom dôchodkovom sporení a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lebo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  <w:lang w:eastAsia="sk-SK"/>
        </w:rPr>
        <w:t>samostatne zárobkovo činná osoba povinne dôchodkovo poistená podľa osobitného predpisu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zúčastnená na starobnom dôchodkovom sporení, 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nie sú povinní zaplatiť za obdobie podľa osobitného predpisu</w:t>
      </w:r>
      <w:r w:rsidR="00F14934" w:rsidRPr="00756F5F">
        <w:rPr>
          <w:rFonts w:ascii="Times New Roman" w:eastAsia="Times New Roman" w:hAnsi="Times New Roman" w:cs="Times New Roman"/>
          <w:sz w:val="24"/>
          <w:szCs w:val="24"/>
        </w:rPr>
        <w:t>,</w:t>
      </w:r>
      <w:r w:rsidR="00561D4B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99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>)</w:t>
      </w:r>
      <w:r w:rsidR="00F14934" w:rsidRPr="00756F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934" w:rsidRPr="00756F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</w:t>
      </w:r>
      <w:r w:rsidR="00F14934" w:rsidRPr="00756F5F">
        <w:rPr>
          <w:rFonts w:ascii="Times New Roman" w:eastAsia="Times New Roman" w:hAnsi="Times New Roman" w:cs="Times New Roman"/>
          <w:bCs/>
          <w:sz w:val="24"/>
          <w:szCs w:val="24"/>
        </w:rPr>
        <w:t>spĺňajú podmienky podľa osobitného predpisu.</w:t>
      </w:r>
      <w:r w:rsidR="00F14934" w:rsidRPr="00756F5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99</w:t>
      </w:r>
      <w:r w:rsidR="00F14934" w:rsidRPr="00756F5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656BDF" w:rsidRPr="00756F5F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C415CD" w:rsidRPr="00756F5F" w:rsidRDefault="00C415CD" w:rsidP="00756F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Pr="00756F5F" w:rsidRDefault="00561D4B" w:rsidP="00756F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Poznámka pod čiarou k odkazu 99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znie:</w:t>
      </w:r>
    </w:p>
    <w:p w:rsidR="0023682F" w:rsidRPr="00756F5F" w:rsidRDefault="00656BDF" w:rsidP="00756F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61D4B" w:rsidRPr="00756F5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99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994A13" w:rsidRPr="00756F5F">
        <w:rPr>
          <w:rFonts w:ascii="Times New Roman" w:eastAsia="Times New Roman" w:hAnsi="Times New Roman" w:cs="Times New Roman"/>
          <w:sz w:val="24"/>
          <w:szCs w:val="24"/>
        </w:rPr>
        <w:t>§ 293ex ods. 1 až 3 zákona č. 461/2003</w:t>
      </w:r>
      <w:r w:rsidR="0023682F" w:rsidRPr="00756F5F">
        <w:rPr>
          <w:rFonts w:ascii="Times New Roman" w:eastAsia="Times New Roman" w:hAnsi="Times New Roman" w:cs="Times New Roman"/>
          <w:sz w:val="24"/>
          <w:szCs w:val="24"/>
        </w:rPr>
        <w:t xml:space="preserve"> Z. z. v znení zákona č. …/2020 Z. z</w:t>
      </w:r>
      <w:r w:rsidR="0023682F" w:rsidRPr="00756F5F">
        <w:rPr>
          <w:rFonts w:ascii="Times New Roman" w:hAnsi="Times New Roman" w:cs="Times New Roman"/>
          <w:sz w:val="24"/>
          <w:szCs w:val="24"/>
        </w:rPr>
        <w:t>.</w:t>
      </w:r>
      <w:r w:rsidRPr="00756F5F">
        <w:rPr>
          <w:rFonts w:ascii="Times New Roman" w:hAnsi="Times New Roman" w:cs="Times New Roman"/>
          <w:sz w:val="24"/>
          <w:szCs w:val="24"/>
        </w:rPr>
        <w:t>“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682F" w:rsidRPr="00756F5F" w:rsidRDefault="0023682F" w:rsidP="00756F5F">
      <w:pPr>
        <w:pStyle w:val="xmsonormal"/>
        <w:spacing w:before="0" w:beforeAutospacing="0" w:after="0" w:afterAutospacing="0"/>
        <w:jc w:val="center"/>
        <w:rPr>
          <w:b/>
        </w:rPr>
      </w:pPr>
    </w:p>
    <w:p w:rsidR="00DA08E6" w:rsidRDefault="00DA08E6" w:rsidP="00756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682F" w:rsidRPr="00756F5F" w:rsidRDefault="0023682F" w:rsidP="00756F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hAnsi="Times New Roman" w:cs="Times New Roman"/>
          <w:b/>
          <w:bCs/>
          <w:sz w:val="24"/>
          <w:szCs w:val="24"/>
        </w:rPr>
        <w:t xml:space="preserve">Čl. </w:t>
      </w:r>
      <w:r w:rsidR="00F6681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756F5F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:rsidR="0023682F" w:rsidRPr="00756F5F" w:rsidRDefault="0023682F" w:rsidP="00756F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3682F" w:rsidRPr="00756F5F" w:rsidRDefault="00EE52CC" w:rsidP="00756F5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297926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 650/2004 Z. z. o doplnkovom dôchodkovom sporení a o zmene a doplnení niektorých zákonov v znení zákona č. 747/2004 Z. z., zákona č. 584/2005 Z. z., zákona č. 310/2006 Z. z., zákona č. 555/2007 Z. z., zákona č. 659/2007 Z. z., zákona č. 449/2008 Z. z., zákona č. 186/2009 Z. z., zákona č. 557/2009 Z. z., zákona č. 520/2011 Z. z., zákona č. 318/2013 Z. z., zákona č. 352/2013 Z. z., zákona č. 301/2014 Z. z., zákona č. 375/2015 Z. z., zákona č. 91/2016 Z. z., zákona č. 125/2016 Z. z., zákona č. 292/2016 Z. z., zákona č. 279/2017 Z. z., zákona č. 109/2018 Z. z., zákona č. 177/2018 Z. z., zákona č. 317/2018 Z.</w:t>
      </w:r>
      <w:r w:rsidR="00D80C09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97926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z., zákona č. 35/2019 Z. z., zákona č. 156/2019 Z. z. </w:t>
      </w:r>
      <w:r w:rsidR="0023682F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zákona č. 68/2020 Z. z. sa </w:t>
      </w:r>
      <w:r w:rsidR="0084408C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mení a</w:t>
      </w:r>
      <w:r w:rsidR="00A34D5F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3682F" w:rsidRPr="00756F5F">
        <w:rPr>
          <w:rFonts w:ascii="Times New Roman" w:hAnsi="Times New Roman" w:cs="Times New Roman"/>
          <w:sz w:val="24"/>
          <w:szCs w:val="24"/>
          <w:shd w:val="clear" w:color="auto" w:fill="FFFFFF"/>
        </w:rPr>
        <w:t>dopĺňa takto:</w:t>
      </w:r>
    </w:p>
    <w:p w:rsidR="0023682F" w:rsidRDefault="0023682F" w:rsidP="00756F5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2CC" w:rsidRPr="00756F5F" w:rsidRDefault="00EE52CC" w:rsidP="00756F5F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4408C" w:rsidRPr="00756F5F" w:rsidRDefault="0084408C" w:rsidP="00756F5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 xml:space="preserve">Nad § </w:t>
      </w:r>
      <w:r w:rsidRPr="00756F5F">
        <w:rPr>
          <w:rFonts w:ascii="Times New Roman" w:eastAsia="Times New Roman" w:hAnsi="Times New Roman" w:cs="Times New Roman"/>
          <w:bCs/>
          <w:sz w:val="24"/>
          <w:szCs w:val="24"/>
        </w:rPr>
        <w:t>87q</w:t>
      </w:r>
      <w:r w:rsidRPr="00756F5F">
        <w:rPr>
          <w:rFonts w:ascii="Times New Roman" w:hAnsi="Times New Roman" w:cs="Times New Roman"/>
          <w:sz w:val="24"/>
          <w:szCs w:val="24"/>
        </w:rPr>
        <w:t xml:space="preserve"> sa vkladá nadpis, ktorý znie:</w:t>
      </w:r>
    </w:p>
    <w:p w:rsidR="0084408C" w:rsidRPr="00756F5F" w:rsidRDefault="0084408C" w:rsidP="00756F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„Prechodné ustanovenia počas trvania mimoriadnej situácie, núdzového stavu alebo výnimočného stavu vyhláseného v súvislosti s ochorením COVID-19“.</w:t>
      </w:r>
    </w:p>
    <w:p w:rsidR="0084408C" w:rsidRPr="00756F5F" w:rsidRDefault="0084408C" w:rsidP="00756F5F">
      <w:pPr>
        <w:ind w:left="36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4408C" w:rsidRPr="00756F5F" w:rsidRDefault="0084408C" w:rsidP="00756F5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Nadpis § 87q sa vypúšťa.</w:t>
      </w:r>
    </w:p>
    <w:p w:rsidR="0084408C" w:rsidRDefault="0084408C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2CC" w:rsidRDefault="00EE52CC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52CC" w:rsidRPr="00756F5F" w:rsidRDefault="00EE52CC" w:rsidP="00756F5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82F" w:rsidRPr="00756F5F" w:rsidRDefault="0023682F" w:rsidP="00756F5F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lastRenderedPageBreak/>
        <w:t>Za § 87q sa vkladá § 87r, ktorý znie:</w:t>
      </w:r>
    </w:p>
    <w:p w:rsidR="008D3DA6" w:rsidRPr="00756F5F" w:rsidRDefault="0023682F" w:rsidP="00756F5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bCs/>
          <w:sz w:val="24"/>
          <w:szCs w:val="24"/>
        </w:rPr>
        <w:t>„§ 87r</w:t>
      </w:r>
    </w:p>
    <w:p w:rsidR="0023682F" w:rsidRPr="00756F5F" w:rsidRDefault="0023682F" w:rsidP="00756F5F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6F5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23682F" w:rsidRPr="00756F5F" w:rsidRDefault="00EE52CC" w:rsidP="00756F5F">
      <w:pPr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3682F" w:rsidRPr="00756F5F">
        <w:rPr>
          <w:rFonts w:ascii="Times New Roman" w:eastAsia="Times New Roman" w:hAnsi="Times New Roman" w:cs="Times New Roman"/>
          <w:bCs/>
          <w:sz w:val="24"/>
          <w:szCs w:val="24"/>
        </w:rPr>
        <w:t xml:space="preserve">Zamestnávateľ uvedený v § 12 ods. 2 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</w:rPr>
        <w:t>nie je povinný zaplatiť príspevky podľa § 13 ods. 3 za obdobie podľa osobitného predpisu,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54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</w:rPr>
        <w:t>) ak</w:t>
      </w:r>
      <w:r w:rsidR="0023682F" w:rsidRPr="0075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spĺňa podmienky podľa osobitného predpisu</w:t>
      </w:r>
      <w:r w:rsidR="00A34D5F" w:rsidRPr="00756F5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3682F" w:rsidRPr="00756F5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54</w:t>
      </w:r>
      <w:r w:rsidR="0023682F" w:rsidRPr="00756F5F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D3DA6" w:rsidRPr="00756F5F">
        <w:rPr>
          <w:rFonts w:ascii="Times New Roman" w:eastAsia="Times New Roman" w:hAnsi="Times New Roman" w:cs="Times New Roman"/>
          <w:bCs/>
          <w:sz w:val="24"/>
          <w:szCs w:val="24"/>
        </w:rPr>
        <w:t>“.</w:t>
      </w:r>
      <w:r w:rsidR="0023682F" w:rsidRPr="00756F5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23682F" w:rsidRPr="00756F5F" w:rsidRDefault="0023682F" w:rsidP="00756F5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82F" w:rsidRPr="00756F5F" w:rsidRDefault="0023682F" w:rsidP="00756F5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756F5F">
        <w:rPr>
          <w:rFonts w:ascii="Times New Roman" w:hAnsi="Times New Roman" w:cs="Times New Roman"/>
          <w:sz w:val="24"/>
          <w:szCs w:val="24"/>
        </w:rPr>
        <w:t>Poznámka pod čiarou k odkazu 54 znie:</w:t>
      </w:r>
    </w:p>
    <w:p w:rsidR="0023682F" w:rsidRPr="00756F5F" w:rsidRDefault="008D3DA6" w:rsidP="00756F5F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>„</w:t>
      </w:r>
      <w:r w:rsidR="0023682F" w:rsidRPr="00756F5F">
        <w:rPr>
          <w:rFonts w:ascii="Times New Roman" w:hAnsi="Times New Roman" w:cs="Times New Roman"/>
          <w:sz w:val="24"/>
          <w:szCs w:val="24"/>
          <w:vertAlign w:val="superscript"/>
        </w:rPr>
        <w:t>54</w:t>
      </w:r>
      <w:r w:rsidR="0023682F" w:rsidRPr="00756F5F">
        <w:rPr>
          <w:rFonts w:ascii="Times New Roman" w:hAnsi="Times New Roman" w:cs="Times New Roman"/>
          <w:sz w:val="24"/>
          <w:szCs w:val="24"/>
        </w:rPr>
        <w:t>) § 293ex ods. 1 až 3 zákona č. 461/2003 Z. z. v znení zákona č. …/2020 Z. z.</w:t>
      </w:r>
      <w:r w:rsidRPr="00756F5F">
        <w:rPr>
          <w:rFonts w:ascii="Times New Roman" w:hAnsi="Times New Roman" w:cs="Times New Roman"/>
          <w:sz w:val="24"/>
          <w:szCs w:val="24"/>
        </w:rPr>
        <w:t>“</w:t>
      </w:r>
      <w:r w:rsidR="0023682F" w:rsidRPr="00756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4811" w:rsidRPr="00756F5F" w:rsidRDefault="00494811" w:rsidP="00756F5F">
      <w:pPr>
        <w:rPr>
          <w:rFonts w:ascii="Times New Roman" w:hAnsi="Times New Roman" w:cs="Times New Roman"/>
          <w:sz w:val="24"/>
          <w:szCs w:val="24"/>
        </w:rPr>
      </w:pPr>
    </w:p>
    <w:p w:rsidR="00DA08E6" w:rsidRDefault="00DA08E6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4811" w:rsidRPr="00756F5F" w:rsidRDefault="00494811" w:rsidP="00756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F5F">
        <w:rPr>
          <w:rFonts w:ascii="Times New Roman" w:hAnsi="Times New Roman" w:cs="Times New Roman"/>
          <w:b/>
          <w:sz w:val="24"/>
          <w:szCs w:val="24"/>
        </w:rPr>
        <w:t>Čl. V</w:t>
      </w:r>
    </w:p>
    <w:p w:rsidR="00494811" w:rsidRPr="00756F5F" w:rsidRDefault="00494811" w:rsidP="00756F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4811" w:rsidRPr="00756F5F" w:rsidRDefault="00494811" w:rsidP="00756F5F">
      <w:pPr>
        <w:jc w:val="both"/>
        <w:rPr>
          <w:rFonts w:ascii="Times New Roman" w:hAnsi="Times New Roman" w:cs="Times New Roman"/>
          <w:sz w:val="24"/>
          <w:szCs w:val="24"/>
        </w:rPr>
      </w:pPr>
      <w:r w:rsidRPr="00756F5F">
        <w:rPr>
          <w:rFonts w:ascii="Times New Roman" w:hAnsi="Times New Roman" w:cs="Times New Roman"/>
          <w:sz w:val="24"/>
          <w:szCs w:val="24"/>
        </w:rPr>
        <w:tab/>
        <w:t>Tento zákon nadobúda účinnosť dňom vyhlásenia.</w:t>
      </w:r>
    </w:p>
    <w:p w:rsidR="00494811" w:rsidRPr="00756F5F" w:rsidRDefault="00494811" w:rsidP="00756F5F">
      <w:pPr>
        <w:rPr>
          <w:rFonts w:ascii="Times New Roman" w:hAnsi="Times New Roman" w:cs="Times New Roman"/>
          <w:sz w:val="24"/>
          <w:szCs w:val="24"/>
        </w:rPr>
      </w:pPr>
    </w:p>
    <w:sectPr w:rsidR="00494811" w:rsidRPr="00756F5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EDD" w:rsidRDefault="00132EDD" w:rsidP="00C85057">
      <w:r>
        <w:separator/>
      </w:r>
    </w:p>
  </w:endnote>
  <w:endnote w:type="continuationSeparator" w:id="0">
    <w:p w:rsidR="00132EDD" w:rsidRDefault="00132EDD" w:rsidP="00C8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691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F3EFD" w:rsidRPr="00AF3EFD" w:rsidRDefault="00AF3EFD">
        <w:pPr>
          <w:pStyle w:val="Pta"/>
          <w:jc w:val="center"/>
          <w:rPr>
            <w:rFonts w:ascii="Times New Roman" w:hAnsi="Times New Roman" w:cs="Times New Roman"/>
          </w:rPr>
        </w:pPr>
        <w:r w:rsidRPr="00AF3EFD">
          <w:rPr>
            <w:rFonts w:ascii="Times New Roman" w:hAnsi="Times New Roman" w:cs="Times New Roman"/>
          </w:rPr>
          <w:fldChar w:fldCharType="begin"/>
        </w:r>
        <w:r w:rsidRPr="00AF3EFD">
          <w:rPr>
            <w:rFonts w:ascii="Times New Roman" w:hAnsi="Times New Roman" w:cs="Times New Roman"/>
          </w:rPr>
          <w:instrText>PAGE   \* MERGEFORMAT</w:instrText>
        </w:r>
        <w:r w:rsidRPr="00AF3EFD">
          <w:rPr>
            <w:rFonts w:ascii="Times New Roman" w:hAnsi="Times New Roman" w:cs="Times New Roman"/>
          </w:rPr>
          <w:fldChar w:fldCharType="separate"/>
        </w:r>
        <w:r w:rsidR="00EE52CC">
          <w:rPr>
            <w:rFonts w:ascii="Times New Roman" w:hAnsi="Times New Roman" w:cs="Times New Roman"/>
            <w:noProof/>
          </w:rPr>
          <w:t>5</w:t>
        </w:r>
        <w:r w:rsidRPr="00AF3EFD">
          <w:rPr>
            <w:rFonts w:ascii="Times New Roman" w:hAnsi="Times New Roman" w:cs="Times New Roman"/>
          </w:rPr>
          <w:fldChar w:fldCharType="end"/>
        </w:r>
      </w:p>
    </w:sdtContent>
  </w:sdt>
  <w:p w:rsidR="00155BB8" w:rsidRDefault="00155B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EDD" w:rsidRDefault="00132EDD" w:rsidP="00C85057">
      <w:r>
        <w:separator/>
      </w:r>
    </w:p>
  </w:footnote>
  <w:footnote w:type="continuationSeparator" w:id="0">
    <w:p w:rsidR="00132EDD" w:rsidRDefault="00132EDD" w:rsidP="00C85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480"/>
    <w:multiLevelType w:val="hybridMultilevel"/>
    <w:tmpl w:val="934AFD7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069D9"/>
    <w:multiLevelType w:val="hybridMultilevel"/>
    <w:tmpl w:val="D58CE8E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C313A1"/>
    <w:multiLevelType w:val="hybridMultilevel"/>
    <w:tmpl w:val="805A83B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D5BC8"/>
    <w:multiLevelType w:val="hybridMultilevel"/>
    <w:tmpl w:val="1A5451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F796A"/>
    <w:multiLevelType w:val="hybridMultilevel"/>
    <w:tmpl w:val="A04E38D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76B57"/>
    <w:multiLevelType w:val="hybridMultilevel"/>
    <w:tmpl w:val="87C0745E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32073B"/>
    <w:multiLevelType w:val="hybridMultilevel"/>
    <w:tmpl w:val="4A7C088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3D28CC"/>
    <w:multiLevelType w:val="hybridMultilevel"/>
    <w:tmpl w:val="89FAC238"/>
    <w:lvl w:ilvl="0" w:tplc="F592AB9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21ADD"/>
    <w:multiLevelType w:val="hybridMultilevel"/>
    <w:tmpl w:val="9A02DD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272A9"/>
    <w:multiLevelType w:val="hybridMultilevel"/>
    <w:tmpl w:val="3152667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EC346B4"/>
    <w:multiLevelType w:val="hybridMultilevel"/>
    <w:tmpl w:val="35D8147A"/>
    <w:lvl w:ilvl="0" w:tplc="2444D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0E6B09"/>
    <w:multiLevelType w:val="hybridMultilevel"/>
    <w:tmpl w:val="34061746"/>
    <w:lvl w:ilvl="0" w:tplc="0BF64A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A6797"/>
    <w:multiLevelType w:val="hybridMultilevel"/>
    <w:tmpl w:val="A26A63E8"/>
    <w:lvl w:ilvl="0" w:tplc="CCC2B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66134BB"/>
    <w:multiLevelType w:val="hybridMultilevel"/>
    <w:tmpl w:val="576C5DD0"/>
    <w:lvl w:ilvl="0" w:tplc="631474C6">
      <w:start w:val="1"/>
      <w:numFmt w:val="decimal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630B48"/>
    <w:multiLevelType w:val="hybridMultilevel"/>
    <w:tmpl w:val="6CE89872"/>
    <w:lvl w:ilvl="0" w:tplc="ACF489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DF1824"/>
    <w:multiLevelType w:val="hybridMultilevel"/>
    <w:tmpl w:val="12BC277E"/>
    <w:lvl w:ilvl="0" w:tplc="DD60272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14"/>
  </w:num>
  <w:num w:numId="9">
    <w:abstractNumId w:val="11"/>
  </w:num>
  <w:num w:numId="10">
    <w:abstractNumId w:val="10"/>
  </w:num>
  <w:num w:numId="11">
    <w:abstractNumId w:val="12"/>
  </w:num>
  <w:num w:numId="12">
    <w:abstractNumId w:val="8"/>
  </w:num>
  <w:num w:numId="13">
    <w:abstractNumId w:val="6"/>
  </w:num>
  <w:num w:numId="14">
    <w:abstractNumId w:val="3"/>
  </w:num>
  <w:num w:numId="15">
    <w:abstractNumId w:val="4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nko Andrej">
    <w15:presenceInfo w15:providerId="AD" w15:userId="S-1-5-21-776561741-602162358-839522115-10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5"/>
    <w:rsid w:val="00015682"/>
    <w:rsid w:val="0002234E"/>
    <w:rsid w:val="00023BAE"/>
    <w:rsid w:val="00026A02"/>
    <w:rsid w:val="00027560"/>
    <w:rsid w:val="00041865"/>
    <w:rsid w:val="0004465E"/>
    <w:rsid w:val="00047C6C"/>
    <w:rsid w:val="000555A5"/>
    <w:rsid w:val="00055B73"/>
    <w:rsid w:val="0006024D"/>
    <w:rsid w:val="00062C4E"/>
    <w:rsid w:val="00071846"/>
    <w:rsid w:val="0007609F"/>
    <w:rsid w:val="000A1CE6"/>
    <w:rsid w:val="000A575E"/>
    <w:rsid w:val="000B2F00"/>
    <w:rsid w:val="000C062F"/>
    <w:rsid w:val="000C30C3"/>
    <w:rsid w:val="000C3A5D"/>
    <w:rsid w:val="000E25FF"/>
    <w:rsid w:val="000F1184"/>
    <w:rsid w:val="000F6436"/>
    <w:rsid w:val="00106A75"/>
    <w:rsid w:val="001144C4"/>
    <w:rsid w:val="00126E40"/>
    <w:rsid w:val="00132EDD"/>
    <w:rsid w:val="0013552A"/>
    <w:rsid w:val="00151E98"/>
    <w:rsid w:val="00155BB8"/>
    <w:rsid w:val="0015681B"/>
    <w:rsid w:val="00163084"/>
    <w:rsid w:val="00164B9E"/>
    <w:rsid w:val="00173527"/>
    <w:rsid w:val="0017383A"/>
    <w:rsid w:val="00190BE1"/>
    <w:rsid w:val="00194169"/>
    <w:rsid w:val="001B45F3"/>
    <w:rsid w:val="001B7907"/>
    <w:rsid w:val="001C4293"/>
    <w:rsid w:val="001C629E"/>
    <w:rsid w:val="001E5C8F"/>
    <w:rsid w:val="001F3574"/>
    <w:rsid w:val="00207307"/>
    <w:rsid w:val="00210CD2"/>
    <w:rsid w:val="00211FC9"/>
    <w:rsid w:val="00213F40"/>
    <w:rsid w:val="00217967"/>
    <w:rsid w:val="00235321"/>
    <w:rsid w:val="0023682F"/>
    <w:rsid w:val="00245C1A"/>
    <w:rsid w:val="00270322"/>
    <w:rsid w:val="0028212B"/>
    <w:rsid w:val="00297926"/>
    <w:rsid w:val="002C41A6"/>
    <w:rsid w:val="002D2548"/>
    <w:rsid w:val="002D69B5"/>
    <w:rsid w:val="002E794C"/>
    <w:rsid w:val="002F4F6C"/>
    <w:rsid w:val="002F72E6"/>
    <w:rsid w:val="00320EDC"/>
    <w:rsid w:val="0032164E"/>
    <w:rsid w:val="003217E5"/>
    <w:rsid w:val="00326E9E"/>
    <w:rsid w:val="0034140F"/>
    <w:rsid w:val="003513A1"/>
    <w:rsid w:val="00353BAA"/>
    <w:rsid w:val="00356213"/>
    <w:rsid w:val="00361452"/>
    <w:rsid w:val="003727CC"/>
    <w:rsid w:val="003743B5"/>
    <w:rsid w:val="003977DB"/>
    <w:rsid w:val="003A1C21"/>
    <w:rsid w:val="003A252B"/>
    <w:rsid w:val="003A519F"/>
    <w:rsid w:val="003B2654"/>
    <w:rsid w:val="003B7FDA"/>
    <w:rsid w:val="003C2BCF"/>
    <w:rsid w:val="003C412D"/>
    <w:rsid w:val="003D1D89"/>
    <w:rsid w:val="003E3B29"/>
    <w:rsid w:val="003E4CC4"/>
    <w:rsid w:val="003E6C38"/>
    <w:rsid w:val="003F4034"/>
    <w:rsid w:val="003F707B"/>
    <w:rsid w:val="003F745D"/>
    <w:rsid w:val="00410696"/>
    <w:rsid w:val="004155E0"/>
    <w:rsid w:val="00421CFF"/>
    <w:rsid w:val="00421E21"/>
    <w:rsid w:val="00426AB8"/>
    <w:rsid w:val="00435276"/>
    <w:rsid w:val="00436787"/>
    <w:rsid w:val="00443A7E"/>
    <w:rsid w:val="00446F79"/>
    <w:rsid w:val="00450DA5"/>
    <w:rsid w:val="004546D5"/>
    <w:rsid w:val="004604DC"/>
    <w:rsid w:val="00460856"/>
    <w:rsid w:val="004745BD"/>
    <w:rsid w:val="00485C35"/>
    <w:rsid w:val="0049344A"/>
    <w:rsid w:val="004940E1"/>
    <w:rsid w:val="00494811"/>
    <w:rsid w:val="004D0A0F"/>
    <w:rsid w:val="004E1716"/>
    <w:rsid w:val="00501EFB"/>
    <w:rsid w:val="005049E3"/>
    <w:rsid w:val="005060F8"/>
    <w:rsid w:val="00521728"/>
    <w:rsid w:val="00526F1A"/>
    <w:rsid w:val="00561D4B"/>
    <w:rsid w:val="00561DF5"/>
    <w:rsid w:val="005668EF"/>
    <w:rsid w:val="00567745"/>
    <w:rsid w:val="00582720"/>
    <w:rsid w:val="005932F4"/>
    <w:rsid w:val="005A0269"/>
    <w:rsid w:val="005C5D4A"/>
    <w:rsid w:val="005C5F38"/>
    <w:rsid w:val="005D1B55"/>
    <w:rsid w:val="005E0DCC"/>
    <w:rsid w:val="005E4DAC"/>
    <w:rsid w:val="00600FDE"/>
    <w:rsid w:val="006057B4"/>
    <w:rsid w:val="00607DE8"/>
    <w:rsid w:val="00635E8A"/>
    <w:rsid w:val="00640FBB"/>
    <w:rsid w:val="006416F9"/>
    <w:rsid w:val="006463EB"/>
    <w:rsid w:val="006561FA"/>
    <w:rsid w:val="00656B86"/>
    <w:rsid w:val="00656BDF"/>
    <w:rsid w:val="00657C57"/>
    <w:rsid w:val="006A08FE"/>
    <w:rsid w:val="006B3A55"/>
    <w:rsid w:val="006B77EC"/>
    <w:rsid w:val="006C0582"/>
    <w:rsid w:val="006D3407"/>
    <w:rsid w:val="006E2AE4"/>
    <w:rsid w:val="006E6D39"/>
    <w:rsid w:val="006F3BE4"/>
    <w:rsid w:val="00700577"/>
    <w:rsid w:val="00702442"/>
    <w:rsid w:val="0072064E"/>
    <w:rsid w:val="007228FD"/>
    <w:rsid w:val="007353C2"/>
    <w:rsid w:val="00743173"/>
    <w:rsid w:val="00745776"/>
    <w:rsid w:val="00756F5F"/>
    <w:rsid w:val="00767016"/>
    <w:rsid w:val="00767501"/>
    <w:rsid w:val="00773391"/>
    <w:rsid w:val="007A0FBE"/>
    <w:rsid w:val="007B61B2"/>
    <w:rsid w:val="007B70ED"/>
    <w:rsid w:val="007C0304"/>
    <w:rsid w:val="007C3DCD"/>
    <w:rsid w:val="007D0D0D"/>
    <w:rsid w:val="007D22D7"/>
    <w:rsid w:val="007D3B53"/>
    <w:rsid w:val="007E22DF"/>
    <w:rsid w:val="007E4793"/>
    <w:rsid w:val="007E5B51"/>
    <w:rsid w:val="007F32F9"/>
    <w:rsid w:val="007F4571"/>
    <w:rsid w:val="007F4D73"/>
    <w:rsid w:val="00804DB2"/>
    <w:rsid w:val="00817DE4"/>
    <w:rsid w:val="008314CB"/>
    <w:rsid w:val="00837F9B"/>
    <w:rsid w:val="0084308E"/>
    <w:rsid w:val="0084408C"/>
    <w:rsid w:val="00847E60"/>
    <w:rsid w:val="00854535"/>
    <w:rsid w:val="00883A67"/>
    <w:rsid w:val="008843DB"/>
    <w:rsid w:val="00891D40"/>
    <w:rsid w:val="00895D03"/>
    <w:rsid w:val="008A579A"/>
    <w:rsid w:val="008B3F78"/>
    <w:rsid w:val="008C184F"/>
    <w:rsid w:val="008C61C6"/>
    <w:rsid w:val="008C7DE1"/>
    <w:rsid w:val="008D3DA6"/>
    <w:rsid w:val="008E10F1"/>
    <w:rsid w:val="008E1609"/>
    <w:rsid w:val="008F314E"/>
    <w:rsid w:val="00906C06"/>
    <w:rsid w:val="00917145"/>
    <w:rsid w:val="009211D2"/>
    <w:rsid w:val="00923107"/>
    <w:rsid w:val="00926083"/>
    <w:rsid w:val="009304CD"/>
    <w:rsid w:val="009334DD"/>
    <w:rsid w:val="00945A52"/>
    <w:rsid w:val="0095579B"/>
    <w:rsid w:val="009736F4"/>
    <w:rsid w:val="00974F58"/>
    <w:rsid w:val="00981CF5"/>
    <w:rsid w:val="00994A13"/>
    <w:rsid w:val="009B06E2"/>
    <w:rsid w:val="009D2889"/>
    <w:rsid w:val="009D76AC"/>
    <w:rsid w:val="009D7E74"/>
    <w:rsid w:val="009E4923"/>
    <w:rsid w:val="00A15477"/>
    <w:rsid w:val="00A233C6"/>
    <w:rsid w:val="00A33B9F"/>
    <w:rsid w:val="00A34D5F"/>
    <w:rsid w:val="00A44871"/>
    <w:rsid w:val="00A44BB8"/>
    <w:rsid w:val="00A46B7C"/>
    <w:rsid w:val="00A6005A"/>
    <w:rsid w:val="00A858FD"/>
    <w:rsid w:val="00A94E2D"/>
    <w:rsid w:val="00A958C6"/>
    <w:rsid w:val="00A964A1"/>
    <w:rsid w:val="00AC1BDC"/>
    <w:rsid w:val="00AD2053"/>
    <w:rsid w:val="00AF17D8"/>
    <w:rsid w:val="00AF3EFD"/>
    <w:rsid w:val="00AF4066"/>
    <w:rsid w:val="00AF667D"/>
    <w:rsid w:val="00B06A0A"/>
    <w:rsid w:val="00B238B5"/>
    <w:rsid w:val="00B409BE"/>
    <w:rsid w:val="00B4124F"/>
    <w:rsid w:val="00B7446C"/>
    <w:rsid w:val="00B8526A"/>
    <w:rsid w:val="00B97D57"/>
    <w:rsid w:val="00BA0EB9"/>
    <w:rsid w:val="00BA26CF"/>
    <w:rsid w:val="00BA3B4C"/>
    <w:rsid w:val="00BB04E3"/>
    <w:rsid w:val="00BB4B04"/>
    <w:rsid w:val="00BC1936"/>
    <w:rsid w:val="00BC7E14"/>
    <w:rsid w:val="00BD0E83"/>
    <w:rsid w:val="00BD1920"/>
    <w:rsid w:val="00BD6576"/>
    <w:rsid w:val="00BE641D"/>
    <w:rsid w:val="00BF2800"/>
    <w:rsid w:val="00C02A28"/>
    <w:rsid w:val="00C31A32"/>
    <w:rsid w:val="00C415CD"/>
    <w:rsid w:val="00C44535"/>
    <w:rsid w:val="00C50AA8"/>
    <w:rsid w:val="00C520CB"/>
    <w:rsid w:val="00C55D68"/>
    <w:rsid w:val="00C722D9"/>
    <w:rsid w:val="00C742BD"/>
    <w:rsid w:val="00C777CE"/>
    <w:rsid w:val="00C817FA"/>
    <w:rsid w:val="00C81EEB"/>
    <w:rsid w:val="00C85057"/>
    <w:rsid w:val="00C91E80"/>
    <w:rsid w:val="00C94009"/>
    <w:rsid w:val="00C94EDF"/>
    <w:rsid w:val="00C95B25"/>
    <w:rsid w:val="00CA3E7A"/>
    <w:rsid w:val="00CC21EA"/>
    <w:rsid w:val="00CC3E7B"/>
    <w:rsid w:val="00CC5616"/>
    <w:rsid w:val="00CD0C34"/>
    <w:rsid w:val="00CD27BD"/>
    <w:rsid w:val="00CD3B69"/>
    <w:rsid w:val="00CD4F65"/>
    <w:rsid w:val="00CD5397"/>
    <w:rsid w:val="00CE0CD0"/>
    <w:rsid w:val="00CE7685"/>
    <w:rsid w:val="00D02856"/>
    <w:rsid w:val="00D0629C"/>
    <w:rsid w:val="00D3296A"/>
    <w:rsid w:val="00D350C8"/>
    <w:rsid w:val="00D52738"/>
    <w:rsid w:val="00D52B78"/>
    <w:rsid w:val="00D564B4"/>
    <w:rsid w:val="00D5742B"/>
    <w:rsid w:val="00D65B6C"/>
    <w:rsid w:val="00D80C09"/>
    <w:rsid w:val="00DA08E6"/>
    <w:rsid w:val="00DA39D4"/>
    <w:rsid w:val="00DA5CBF"/>
    <w:rsid w:val="00DA5CED"/>
    <w:rsid w:val="00DB07C8"/>
    <w:rsid w:val="00DB3CEC"/>
    <w:rsid w:val="00DD4A35"/>
    <w:rsid w:val="00DD689E"/>
    <w:rsid w:val="00DF5A38"/>
    <w:rsid w:val="00DF643A"/>
    <w:rsid w:val="00DF7BC7"/>
    <w:rsid w:val="00E06A60"/>
    <w:rsid w:val="00E074A7"/>
    <w:rsid w:val="00E33ADB"/>
    <w:rsid w:val="00E343E9"/>
    <w:rsid w:val="00E37953"/>
    <w:rsid w:val="00E47FCD"/>
    <w:rsid w:val="00E63D28"/>
    <w:rsid w:val="00E65B8D"/>
    <w:rsid w:val="00E8064D"/>
    <w:rsid w:val="00E91F9A"/>
    <w:rsid w:val="00E92092"/>
    <w:rsid w:val="00E93B1E"/>
    <w:rsid w:val="00EB2700"/>
    <w:rsid w:val="00EC425A"/>
    <w:rsid w:val="00ED0BB5"/>
    <w:rsid w:val="00ED17D2"/>
    <w:rsid w:val="00ED3FA0"/>
    <w:rsid w:val="00ED5290"/>
    <w:rsid w:val="00EE06E6"/>
    <w:rsid w:val="00EE52CC"/>
    <w:rsid w:val="00EF0268"/>
    <w:rsid w:val="00EF279E"/>
    <w:rsid w:val="00F060E2"/>
    <w:rsid w:val="00F14934"/>
    <w:rsid w:val="00F2433E"/>
    <w:rsid w:val="00F30253"/>
    <w:rsid w:val="00F36182"/>
    <w:rsid w:val="00F4481D"/>
    <w:rsid w:val="00F47BD1"/>
    <w:rsid w:val="00F51082"/>
    <w:rsid w:val="00F62316"/>
    <w:rsid w:val="00F66811"/>
    <w:rsid w:val="00F70ED4"/>
    <w:rsid w:val="00F75431"/>
    <w:rsid w:val="00F75CDB"/>
    <w:rsid w:val="00F82001"/>
    <w:rsid w:val="00F8379E"/>
    <w:rsid w:val="00F91FF5"/>
    <w:rsid w:val="00F97D99"/>
    <w:rsid w:val="00FA6AFC"/>
    <w:rsid w:val="00FA78D6"/>
    <w:rsid w:val="00FB5069"/>
    <w:rsid w:val="00FC0AE1"/>
    <w:rsid w:val="00FC3015"/>
    <w:rsid w:val="00FD288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46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Revzia">
    <w:name w:val="Revision"/>
    <w:hidden/>
    <w:uiPriority w:val="99"/>
    <w:semiHidden/>
    <w:rsid w:val="001C629E"/>
  </w:style>
  <w:style w:type="paragraph" w:customStyle="1" w:styleId="xmsonormal">
    <w:name w:val="x_msonormal"/>
    <w:basedOn w:val="Normlny"/>
    <w:rsid w:val="0019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3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4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463EB"/>
    <w:rPr>
      <w:i/>
      <w:iCs/>
    </w:rPr>
  </w:style>
  <w:style w:type="character" w:customStyle="1" w:styleId="5yl5">
    <w:name w:val="_5yl5"/>
    <w:basedOn w:val="Predvolenpsmoodseku"/>
    <w:rsid w:val="00047C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6463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C85057"/>
    <w:pPr>
      <w:ind w:left="720"/>
      <w:contextualSpacing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85057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8505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C85057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850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50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505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505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505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50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5057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45776"/>
    <w:rPr>
      <w:color w:val="0000FF"/>
      <w:u w:val="single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qFormat/>
    <w:locked/>
    <w:rsid w:val="003A252B"/>
  </w:style>
  <w:style w:type="paragraph" w:styleId="Hlavika">
    <w:name w:val="header"/>
    <w:basedOn w:val="Normlny"/>
    <w:link w:val="Hlavik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BB8"/>
  </w:style>
  <w:style w:type="paragraph" w:styleId="Pta">
    <w:name w:val="footer"/>
    <w:basedOn w:val="Normlny"/>
    <w:link w:val="PtaChar"/>
    <w:uiPriority w:val="99"/>
    <w:unhideWhenUsed/>
    <w:rsid w:val="00155B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BB8"/>
  </w:style>
  <w:style w:type="paragraph" w:styleId="Obyajntext">
    <w:name w:val="Plain Text"/>
    <w:basedOn w:val="Normlny"/>
    <w:link w:val="ObyajntextChar"/>
    <w:uiPriority w:val="99"/>
    <w:semiHidden/>
    <w:unhideWhenUsed/>
    <w:rsid w:val="00071846"/>
    <w:rPr>
      <w:rFonts w:ascii="Calibri" w:hAnsi="Calibri" w:cs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71846"/>
    <w:rPr>
      <w:rFonts w:ascii="Calibri" w:hAnsi="Calibri" w:cs="Consolas"/>
      <w:szCs w:val="21"/>
    </w:rPr>
  </w:style>
  <w:style w:type="paragraph" w:styleId="Revzia">
    <w:name w:val="Revision"/>
    <w:hidden/>
    <w:uiPriority w:val="99"/>
    <w:semiHidden/>
    <w:rsid w:val="001C629E"/>
  </w:style>
  <w:style w:type="paragraph" w:customStyle="1" w:styleId="xmsonormal">
    <w:name w:val="x_msonormal"/>
    <w:basedOn w:val="Normlny"/>
    <w:rsid w:val="001941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463E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unhideWhenUsed/>
    <w:rsid w:val="006463E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6463EB"/>
    <w:rPr>
      <w:i/>
      <w:iCs/>
    </w:rPr>
  </w:style>
  <w:style w:type="character" w:customStyle="1" w:styleId="5yl5">
    <w:name w:val="_5yl5"/>
    <w:basedOn w:val="Predvolenpsmoodseku"/>
    <w:rsid w:val="0004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4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6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D426C-7F6F-43B7-973C-5A8521AD6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1675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Vároš</dc:creator>
  <cp:lastModifiedBy>Cebulakova Monika</cp:lastModifiedBy>
  <cp:revision>8</cp:revision>
  <cp:lastPrinted>2020-04-09T15:27:00Z</cp:lastPrinted>
  <dcterms:created xsi:type="dcterms:W3CDTF">2020-04-15T14:12:00Z</dcterms:created>
  <dcterms:modified xsi:type="dcterms:W3CDTF">2020-04-17T06:16:00Z</dcterms:modified>
</cp:coreProperties>
</file>