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8E" w:rsidRPr="009F087B" w:rsidRDefault="0068588E" w:rsidP="009F087B">
      <w:pPr>
        <w:jc w:val="both"/>
        <w:rPr>
          <w:rFonts w:ascii="Times New Roman" w:hAnsi="Times New Roman" w:cs="Times New Roman"/>
        </w:rPr>
      </w:pPr>
      <w:r w:rsidRPr="009F087B">
        <w:rPr>
          <w:rFonts w:ascii="Times New Roman" w:eastAsia="Times New Roman" w:hAnsi="Times New Roman" w:cs="Times New Roman"/>
          <w:b/>
          <w:color w:val="000000"/>
        </w:rPr>
        <w:t>B.</w:t>
      </w:r>
      <w:r w:rsidRPr="009F087B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</w:rPr>
        <w:t>Osobitná</w:t>
      </w:r>
      <w:r w:rsidRPr="009F087B">
        <w:rPr>
          <w:rFonts w:ascii="Times New Roman" w:eastAsia="Times New Roman" w:hAnsi="Times New Roman" w:cs="Times New Roman"/>
          <w:b/>
          <w:spacing w:val="12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</w:rPr>
        <w:t>časť</w:t>
      </w:r>
    </w:p>
    <w:p w:rsidR="00E218F9" w:rsidRPr="009F087B" w:rsidRDefault="00E218F9" w:rsidP="009F087B">
      <w:pPr>
        <w:jc w:val="both"/>
        <w:rPr>
          <w:rFonts w:ascii="Times New Roman" w:hAnsi="Times New Roman" w:cs="Times New Roman"/>
        </w:rPr>
      </w:pPr>
    </w:p>
    <w:p w:rsidR="0068588E" w:rsidRPr="009F087B" w:rsidRDefault="0068588E" w:rsidP="009F087B">
      <w:pPr>
        <w:jc w:val="both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K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článku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7208F2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I</w:t>
      </w:r>
      <w:r w:rsidR="006C73DD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 xml:space="preserve"> (zákon č. 461/2003 Z. z. o sociálnom poistení v znení neskorších predpisov)</w:t>
      </w:r>
    </w:p>
    <w:p w:rsidR="006C73DD" w:rsidRPr="009F087B" w:rsidRDefault="006C73DD" w:rsidP="009F087B">
      <w:pPr>
        <w:jc w:val="both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:rsidR="006C73DD" w:rsidRPr="009F087B" w:rsidRDefault="006C73DD" w:rsidP="009F087B">
      <w:pPr>
        <w:jc w:val="both"/>
        <w:rPr>
          <w:rFonts w:ascii="Times New Roman" w:hAnsi="Times New Roman" w:cs="Times New Roman"/>
          <w:b/>
        </w:rPr>
      </w:pPr>
      <w:r w:rsidRPr="009F087B">
        <w:rPr>
          <w:rFonts w:ascii="Times New Roman" w:hAnsi="Times New Roman" w:cs="Times New Roman"/>
          <w:b/>
        </w:rPr>
        <w:t>K § 293e</w:t>
      </w:r>
      <w:r w:rsidR="00C70CFE" w:rsidRPr="009F087B">
        <w:rPr>
          <w:rFonts w:ascii="Times New Roman" w:hAnsi="Times New Roman" w:cs="Times New Roman"/>
          <w:b/>
        </w:rPr>
        <w:t>x</w:t>
      </w:r>
      <w:r w:rsidRPr="009F087B">
        <w:rPr>
          <w:rFonts w:ascii="Times New Roman" w:hAnsi="Times New Roman" w:cs="Times New Roman"/>
          <w:b/>
        </w:rPr>
        <w:t xml:space="preserve"> ods. 1 až </w:t>
      </w:r>
      <w:r w:rsidR="00C70CFE" w:rsidRPr="009F087B">
        <w:rPr>
          <w:rFonts w:ascii="Times New Roman" w:hAnsi="Times New Roman" w:cs="Times New Roman"/>
          <w:b/>
        </w:rPr>
        <w:t>3</w:t>
      </w:r>
    </w:p>
    <w:p w:rsidR="00E12748" w:rsidRPr="009F087B" w:rsidRDefault="00E12748" w:rsidP="009F087B">
      <w:pPr>
        <w:jc w:val="both"/>
        <w:rPr>
          <w:rFonts w:ascii="Times New Roman" w:hAnsi="Times New Roman" w:cs="Times New Roman"/>
          <w:b/>
        </w:rPr>
      </w:pPr>
    </w:p>
    <w:p w:rsidR="006C73DD" w:rsidRPr="009F087B" w:rsidRDefault="008343C1" w:rsidP="009F087B">
      <w:pPr>
        <w:pStyle w:val="xmsonormal"/>
        <w:jc w:val="both"/>
        <w:rPr>
          <w:color w:val="000000"/>
        </w:rPr>
      </w:pPr>
      <w:r>
        <w:rPr>
          <w:color w:val="000000"/>
        </w:rPr>
        <w:tab/>
      </w:r>
      <w:r w:rsidR="006C73DD" w:rsidRPr="009F087B">
        <w:rPr>
          <w:color w:val="000000"/>
        </w:rPr>
        <w:t xml:space="preserve">S cieľom zmiernenia ekonomických dopadov na odvádzateľov poistného v dôsledku krízovej situácie z dôvodu ochorenia COVID-19 sa navrhuje </w:t>
      </w:r>
      <w:r w:rsidR="00C70CFE" w:rsidRPr="009F087B">
        <w:rPr>
          <w:color w:val="000000"/>
        </w:rPr>
        <w:t xml:space="preserve">odpustenie povinnosti zaplatiť poistné </w:t>
      </w:r>
      <w:r w:rsidR="00ED5399" w:rsidRPr="009F087B">
        <w:rPr>
          <w:color w:val="000000"/>
        </w:rPr>
        <w:t xml:space="preserve">zamestnávateľom alebo </w:t>
      </w:r>
      <w:r w:rsidR="00C70CFE" w:rsidRPr="009F087B">
        <w:rPr>
          <w:color w:val="000000"/>
        </w:rPr>
        <w:t>povinne nemocensky poistenou a povinne dôchodkovo poistenou samostatne zárobkovo činnou osobou (SZČO) za apríl 2020, prípadne za ďalšie obdobie, ktoré môže ustanoviť vláda Slovenskej republiky nariadením</w:t>
      </w:r>
      <w:r w:rsidR="006C73DD" w:rsidRPr="009F087B">
        <w:rPr>
          <w:color w:val="000000"/>
        </w:rPr>
        <w:t>. Poistné, ktoré platí zamestnanec, a odvádza ho jeho zamestnávateľ, je zamestnávateľ naďalej povinný odv</w:t>
      </w:r>
      <w:r w:rsidR="00ED5399" w:rsidRPr="009F087B">
        <w:rPr>
          <w:color w:val="000000"/>
        </w:rPr>
        <w:t>iesť</w:t>
      </w:r>
      <w:r w:rsidR="006C73DD" w:rsidRPr="009F087B">
        <w:rPr>
          <w:color w:val="000000"/>
        </w:rPr>
        <w:t xml:space="preserve"> v pôvodných termínoch splatnosti.</w:t>
      </w:r>
    </w:p>
    <w:p w:rsidR="006C73DD" w:rsidRPr="009F087B" w:rsidRDefault="006C73DD" w:rsidP="009F087B">
      <w:pPr>
        <w:pStyle w:val="xmsonormal"/>
        <w:jc w:val="both"/>
        <w:rPr>
          <w:color w:val="000000"/>
        </w:rPr>
      </w:pPr>
    </w:p>
    <w:p w:rsidR="006C73DD" w:rsidRPr="009F087B" w:rsidRDefault="008343C1" w:rsidP="009F087B">
      <w:pPr>
        <w:pStyle w:val="xmsonormal"/>
        <w:jc w:val="both"/>
        <w:rPr>
          <w:color w:val="000000"/>
        </w:rPr>
      </w:pPr>
      <w:r>
        <w:rPr>
          <w:color w:val="000000"/>
        </w:rPr>
        <w:tab/>
      </w:r>
      <w:r w:rsidR="006858C3" w:rsidRPr="009F087B">
        <w:rPr>
          <w:color w:val="000000"/>
        </w:rPr>
        <w:t>Táto výnimka sa bude týkať zamestnávateľov a</w:t>
      </w:r>
      <w:r w:rsidR="00ED5399" w:rsidRPr="009F087B">
        <w:rPr>
          <w:color w:val="000000"/>
        </w:rPr>
        <w:t>lebo</w:t>
      </w:r>
      <w:r w:rsidR="006858C3" w:rsidRPr="009F087B">
        <w:rPr>
          <w:color w:val="000000"/>
        </w:rPr>
        <w:t xml:space="preserve"> povinne poistených SZČO, ktorí</w:t>
      </w:r>
      <w:r w:rsidR="00ED5399" w:rsidRPr="009F087B">
        <w:rPr>
          <w:color w:val="000000"/>
        </w:rPr>
        <w:t xml:space="preserve"> </w:t>
      </w:r>
      <w:r w:rsidR="00C70CFE" w:rsidRPr="009F087B">
        <w:rPr>
          <w:color w:val="000000"/>
        </w:rPr>
        <w:t>v</w:t>
      </w:r>
      <w:r w:rsidR="00C2225E" w:rsidRPr="009F087B">
        <w:rPr>
          <w:color w:val="000000"/>
        </w:rPr>
        <w:t> </w:t>
      </w:r>
      <w:r w:rsidR="00C70CFE" w:rsidRPr="009F087B">
        <w:rPr>
          <w:color w:val="000000"/>
        </w:rPr>
        <w:t>mesiaci apríl 2020</w:t>
      </w:r>
      <w:r w:rsidR="00C2225E" w:rsidRPr="009F087B">
        <w:rPr>
          <w:color w:val="000000"/>
        </w:rPr>
        <w:t xml:space="preserve"> </w:t>
      </w:r>
      <w:r w:rsidR="00C70CFE" w:rsidRPr="009F087B">
        <w:rPr>
          <w:color w:val="000000"/>
        </w:rPr>
        <w:t>najmenej na 15 dní uzatvorili prevádzky napr. na základe Opatrenia Úradu verejného zdravotníctva SR pri ohrození verejného zdravia č. OLP/2777/2020 z</w:t>
      </w:r>
      <w:r w:rsidR="00C2225E" w:rsidRPr="009F087B">
        <w:rPr>
          <w:color w:val="000000"/>
        </w:rPr>
        <w:t> </w:t>
      </w:r>
      <w:r w:rsidR="00C70CFE" w:rsidRPr="009F087B">
        <w:rPr>
          <w:color w:val="000000"/>
        </w:rPr>
        <w:t>29.</w:t>
      </w:r>
      <w:r w:rsidR="00C2225E" w:rsidRPr="009F087B">
        <w:rPr>
          <w:color w:val="000000"/>
        </w:rPr>
        <w:t> </w:t>
      </w:r>
      <w:r w:rsidR="00C70CFE" w:rsidRPr="009F087B">
        <w:rPr>
          <w:color w:val="000000"/>
        </w:rPr>
        <w:t>marca 2020.</w:t>
      </w:r>
      <w:r w:rsidR="006C73DD" w:rsidRPr="009F087B">
        <w:rPr>
          <w:color w:val="000000"/>
        </w:rPr>
        <w:t> </w:t>
      </w:r>
    </w:p>
    <w:p w:rsidR="00ED5399" w:rsidRPr="009F087B" w:rsidRDefault="00ED5399" w:rsidP="009F087B">
      <w:pPr>
        <w:pStyle w:val="xmsonormal"/>
        <w:jc w:val="both"/>
        <w:rPr>
          <w:color w:val="000000"/>
        </w:rPr>
      </w:pPr>
    </w:p>
    <w:p w:rsidR="006C73DD" w:rsidRPr="009F087B" w:rsidRDefault="008343C1" w:rsidP="009F087B">
      <w:pPr>
        <w:pStyle w:val="xmsonormal"/>
        <w:jc w:val="both"/>
        <w:rPr>
          <w:color w:val="000000"/>
        </w:rPr>
      </w:pPr>
      <w:r>
        <w:rPr>
          <w:color w:val="000000"/>
        </w:rPr>
        <w:tab/>
      </w:r>
      <w:r w:rsidR="00C70CFE" w:rsidRPr="009F087B">
        <w:rPr>
          <w:color w:val="000000"/>
        </w:rPr>
        <w:t>N</w:t>
      </w:r>
      <w:r w:rsidR="006858C3" w:rsidRPr="009F087B">
        <w:rPr>
          <w:color w:val="000000"/>
        </w:rPr>
        <w:t>avrhuje</w:t>
      </w:r>
      <w:r w:rsidR="00C70CFE" w:rsidRPr="009F087B">
        <w:rPr>
          <w:color w:val="000000"/>
        </w:rPr>
        <w:t xml:space="preserve"> sa aj</w:t>
      </w:r>
      <w:r w:rsidR="006858C3" w:rsidRPr="009F087B">
        <w:rPr>
          <w:color w:val="000000"/>
        </w:rPr>
        <w:t>, aby v</w:t>
      </w:r>
      <w:r w:rsidR="006C73DD" w:rsidRPr="009F087B">
        <w:rPr>
          <w:color w:val="000000"/>
        </w:rPr>
        <w:t xml:space="preserve">láda </w:t>
      </w:r>
      <w:r w:rsidR="006858C3" w:rsidRPr="009F087B">
        <w:rPr>
          <w:color w:val="000000"/>
        </w:rPr>
        <w:t xml:space="preserve">Slovenskej republiky </w:t>
      </w:r>
      <w:r w:rsidR="006C73DD" w:rsidRPr="009F087B">
        <w:rPr>
          <w:color w:val="000000"/>
        </w:rPr>
        <w:t>m</w:t>
      </w:r>
      <w:r w:rsidR="006858C3" w:rsidRPr="009F087B">
        <w:rPr>
          <w:color w:val="000000"/>
        </w:rPr>
        <w:t xml:space="preserve">ohla </w:t>
      </w:r>
      <w:r w:rsidR="006C73DD" w:rsidRPr="009F087B">
        <w:rPr>
          <w:color w:val="000000"/>
        </w:rPr>
        <w:t xml:space="preserve">nariadením ustanoviť ďalšie obdobie, </w:t>
      </w:r>
      <w:r w:rsidR="00C70CFE" w:rsidRPr="009F087B">
        <w:rPr>
          <w:color w:val="000000"/>
        </w:rPr>
        <w:t xml:space="preserve">za ktoré nie sú zamestnávateľ alebo povinne poistená </w:t>
      </w:r>
      <w:r w:rsidR="00EF5562" w:rsidRPr="009F087B">
        <w:rPr>
          <w:color w:val="000000"/>
        </w:rPr>
        <w:t>SZČO</w:t>
      </w:r>
      <w:r w:rsidR="00C70CFE" w:rsidRPr="009F087B">
        <w:rPr>
          <w:color w:val="000000"/>
        </w:rPr>
        <w:t>, povinní zaplatiť poistné, ako aj podmienky</w:t>
      </w:r>
      <w:r w:rsidR="00171F18" w:rsidRPr="009F087B">
        <w:rPr>
          <w:color w:val="000000"/>
        </w:rPr>
        <w:t>,</w:t>
      </w:r>
      <w:r w:rsidR="00C70CFE" w:rsidRPr="009F087B">
        <w:rPr>
          <w:color w:val="000000"/>
        </w:rPr>
        <w:t xml:space="preserve"> za ktorých ho nie </w:t>
      </w:r>
      <w:r w:rsidR="00171F18" w:rsidRPr="009F087B">
        <w:rPr>
          <w:color w:val="000000"/>
        </w:rPr>
        <w:t>sú</w:t>
      </w:r>
      <w:r w:rsidR="00C70CFE" w:rsidRPr="009F087B">
        <w:rPr>
          <w:color w:val="000000"/>
        </w:rPr>
        <w:t xml:space="preserve"> povinn</w:t>
      </w:r>
      <w:r w:rsidR="00171F18" w:rsidRPr="009F087B">
        <w:rPr>
          <w:color w:val="000000"/>
        </w:rPr>
        <w:t>í</w:t>
      </w:r>
      <w:r w:rsidR="00C70CFE" w:rsidRPr="009F087B">
        <w:rPr>
          <w:color w:val="000000"/>
        </w:rPr>
        <w:t xml:space="preserve"> zaplatiť.</w:t>
      </w:r>
    </w:p>
    <w:p w:rsidR="00ED5399" w:rsidRPr="009F087B" w:rsidRDefault="00ED5399" w:rsidP="009F087B">
      <w:pPr>
        <w:pStyle w:val="xmsonormal"/>
        <w:jc w:val="both"/>
        <w:rPr>
          <w:color w:val="000000"/>
        </w:rPr>
      </w:pPr>
    </w:p>
    <w:p w:rsidR="00C70CFE" w:rsidRPr="009F087B" w:rsidRDefault="008343C1" w:rsidP="009F087B">
      <w:pPr>
        <w:pStyle w:val="xmsonormal"/>
        <w:jc w:val="both"/>
        <w:rPr>
          <w:color w:val="000000"/>
        </w:rPr>
      </w:pPr>
      <w:r>
        <w:rPr>
          <w:color w:val="000000"/>
        </w:rPr>
        <w:tab/>
      </w:r>
      <w:r w:rsidR="00C70CFE" w:rsidRPr="009F087B">
        <w:rPr>
          <w:color w:val="000000"/>
        </w:rPr>
        <w:t xml:space="preserve">Uzatvorenie prevádzky preukáže zamestnávateľ alebo povinne poistená </w:t>
      </w:r>
      <w:r w:rsidR="00EF5562" w:rsidRPr="009F087B">
        <w:rPr>
          <w:color w:val="000000"/>
        </w:rPr>
        <w:t>SZČO</w:t>
      </w:r>
      <w:r w:rsidR="00C70CFE" w:rsidRPr="009F087B">
        <w:rPr>
          <w:color w:val="000000"/>
        </w:rPr>
        <w:t xml:space="preserve"> čestným vyhlásením, ktoré predloží Sociálnej poisťovni najneskôr do ôsmeho dňa kalendárneho mesiaca nasledujúceho po kalendárnom mesiaci, za ktorý nie je povinná zaplatiť poistné</w:t>
      </w:r>
      <w:r w:rsidR="00EF5562" w:rsidRPr="009F087B">
        <w:rPr>
          <w:color w:val="000000"/>
        </w:rPr>
        <w:t>, t.j. za apríl 2020 ho predloží najneskôr do 11. mája 2020, keďže 8. mája 2020 je štátny sviatok.</w:t>
      </w:r>
    </w:p>
    <w:p w:rsidR="006C73DD" w:rsidRPr="009F087B" w:rsidRDefault="006C73DD" w:rsidP="009F087B">
      <w:pPr>
        <w:jc w:val="both"/>
        <w:rPr>
          <w:rFonts w:ascii="Times New Roman" w:hAnsi="Times New Roman" w:cs="Times New Roman"/>
        </w:rPr>
      </w:pPr>
    </w:p>
    <w:p w:rsidR="006C73DD" w:rsidRPr="009F087B" w:rsidRDefault="006C73DD" w:rsidP="009F087B">
      <w:pPr>
        <w:jc w:val="both"/>
        <w:rPr>
          <w:rFonts w:ascii="Times New Roman" w:hAnsi="Times New Roman" w:cs="Times New Roman"/>
          <w:b/>
        </w:rPr>
      </w:pPr>
      <w:r w:rsidRPr="009F087B">
        <w:rPr>
          <w:rFonts w:ascii="Times New Roman" w:hAnsi="Times New Roman" w:cs="Times New Roman"/>
          <w:b/>
        </w:rPr>
        <w:t>K § 293e</w:t>
      </w:r>
      <w:r w:rsidR="00EF5562" w:rsidRPr="009F087B">
        <w:rPr>
          <w:rFonts w:ascii="Times New Roman" w:hAnsi="Times New Roman" w:cs="Times New Roman"/>
          <w:b/>
        </w:rPr>
        <w:t>x</w:t>
      </w:r>
      <w:r w:rsidRPr="009F087B">
        <w:rPr>
          <w:rFonts w:ascii="Times New Roman" w:hAnsi="Times New Roman" w:cs="Times New Roman"/>
          <w:b/>
        </w:rPr>
        <w:t xml:space="preserve"> ods. </w:t>
      </w:r>
      <w:r w:rsidR="00EF5562" w:rsidRPr="009F087B">
        <w:rPr>
          <w:rFonts w:ascii="Times New Roman" w:hAnsi="Times New Roman" w:cs="Times New Roman"/>
          <w:b/>
        </w:rPr>
        <w:t>4</w:t>
      </w:r>
    </w:p>
    <w:p w:rsidR="00E12748" w:rsidRPr="009F087B" w:rsidRDefault="00E12748" w:rsidP="009F087B">
      <w:pPr>
        <w:jc w:val="both"/>
        <w:rPr>
          <w:rFonts w:ascii="Times New Roman" w:hAnsi="Times New Roman" w:cs="Times New Roman"/>
          <w:b/>
        </w:rPr>
      </w:pPr>
    </w:p>
    <w:p w:rsidR="004E3057" w:rsidRPr="009F087B" w:rsidRDefault="008343C1" w:rsidP="009F0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3057" w:rsidRPr="009F087B">
        <w:rPr>
          <w:rFonts w:ascii="Times New Roman" w:hAnsi="Times New Roman" w:cs="Times New Roman"/>
        </w:rPr>
        <w:t xml:space="preserve">Navrhuje sa, aby sa na účely posúdenia nároku na nemocenské dávky a dôchodkové dávky pri SZČO a na dôchodkové dávky pri zamestnancoch zamestnávateľa uvedeného v § 7 ods. 2 (napr. likvidátor) alebo zamestnancoch, ktorí sú štatutárnym orgánom zamestnávateľa a majú najmenej 50 % účasť na majetku zamestnávateľa, alebo ktorí sú členom štatutárneho orgánu zamestnávateľa a majú najmenej 50 % účasť na majetku zamestnávateľa, podmienka zaplatenia poistného (zákonom alebo nariadením) považovala v prípade odpustenia povinnosti zaplatiť poistné podľa odsekov 1 a 2 za splnenú. </w:t>
      </w:r>
      <w:r w:rsidR="00120FCB" w:rsidRPr="009F087B">
        <w:rPr>
          <w:rFonts w:ascii="Times New Roman" w:hAnsi="Times New Roman" w:cs="Times New Roman"/>
        </w:rPr>
        <w:t>Uvedené sa navrhuje  z dôvodu, aby aj osobám, ktoré nezaplatia odpustené poistné vznikol nárok na nemocenskú alebo dôchodkovú dávku.</w:t>
      </w:r>
    </w:p>
    <w:p w:rsidR="004E3057" w:rsidRPr="009F087B" w:rsidRDefault="004E3057" w:rsidP="009F087B">
      <w:pPr>
        <w:jc w:val="both"/>
        <w:rPr>
          <w:rFonts w:ascii="Times New Roman" w:hAnsi="Times New Roman" w:cs="Times New Roman"/>
        </w:rPr>
      </w:pPr>
    </w:p>
    <w:p w:rsidR="006D4BB5" w:rsidRPr="009F087B" w:rsidRDefault="006D4BB5" w:rsidP="009F087B">
      <w:pPr>
        <w:jc w:val="both"/>
        <w:rPr>
          <w:rFonts w:ascii="Times New Roman" w:hAnsi="Times New Roman" w:cs="Times New Roman"/>
          <w:b/>
        </w:rPr>
      </w:pPr>
      <w:r w:rsidRPr="009F087B">
        <w:rPr>
          <w:rFonts w:ascii="Times New Roman" w:hAnsi="Times New Roman" w:cs="Times New Roman"/>
          <w:b/>
        </w:rPr>
        <w:t>K § 293ex ods. 5</w:t>
      </w:r>
    </w:p>
    <w:p w:rsidR="006D4BB5" w:rsidRPr="009F087B" w:rsidRDefault="006D4BB5" w:rsidP="009F087B">
      <w:pPr>
        <w:jc w:val="both"/>
        <w:rPr>
          <w:rFonts w:ascii="Times New Roman" w:hAnsi="Times New Roman" w:cs="Times New Roman"/>
        </w:rPr>
      </w:pPr>
    </w:p>
    <w:p w:rsidR="006D4BB5" w:rsidRPr="009F087B" w:rsidRDefault="008343C1" w:rsidP="009F0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D4BB5" w:rsidRPr="009F087B">
        <w:rPr>
          <w:rFonts w:ascii="Times New Roman" w:hAnsi="Times New Roman" w:cs="Times New Roman"/>
        </w:rPr>
        <w:t>Za obdobie, za ktoré nebudú povinné príspevky na starobné dôchodkové sporenie zaplatené, a</w:t>
      </w:r>
      <w:r w:rsidR="00EC655A">
        <w:rPr>
          <w:rFonts w:ascii="Times New Roman" w:hAnsi="Times New Roman" w:cs="Times New Roman"/>
        </w:rPr>
        <w:t> </w:t>
      </w:r>
      <w:r w:rsidR="006D4BB5" w:rsidRPr="009F087B">
        <w:rPr>
          <w:rFonts w:ascii="Times New Roman" w:hAnsi="Times New Roman" w:cs="Times New Roman"/>
        </w:rPr>
        <w:t xml:space="preserve">to z dôvodu navrhovaného oslobodenia zamestnávateľa od povinnosti platiť poistné a povinné príspevky, nedôjde ani k zvýšeniu sumy na osobnom účte sporiteľa v príslušnej dôchodkovej správcovskej spoločnosti, čo sa môže negatívne prejaviť aj na výške starobného dôchodku z II. piliera. Navrhuje sa preto, aby sa z dôvodu účasti poistenca na starobnom dôchodkovom sporení v období podľa navrhovaného § 293ex ods. 1 a 2, </w:t>
      </w:r>
      <w:r w:rsidR="006D4BB5" w:rsidRPr="009F087B">
        <w:rPr>
          <w:rFonts w:ascii="Times New Roman" w:hAnsi="Times New Roman" w:cs="Times New Roman"/>
        </w:rPr>
        <w:lastRenderedPageBreak/>
        <w:t>neznižovala suma jeho starobného dôchodku, predčasného starobného dôchodku a minimálneho dôchodku.</w:t>
      </w:r>
    </w:p>
    <w:p w:rsidR="006D4BB5" w:rsidRPr="009F087B" w:rsidRDefault="006D4BB5" w:rsidP="009F087B">
      <w:pPr>
        <w:jc w:val="both"/>
        <w:rPr>
          <w:rFonts w:ascii="Times New Roman" w:hAnsi="Times New Roman" w:cs="Times New Roman"/>
          <w:b/>
        </w:rPr>
      </w:pPr>
    </w:p>
    <w:p w:rsidR="004E3057" w:rsidRDefault="004E3057" w:rsidP="009F087B">
      <w:pPr>
        <w:jc w:val="both"/>
        <w:rPr>
          <w:rFonts w:ascii="Times New Roman" w:hAnsi="Times New Roman" w:cs="Times New Roman"/>
        </w:rPr>
      </w:pPr>
    </w:p>
    <w:p w:rsidR="00A8160B" w:rsidRPr="009F087B" w:rsidRDefault="00A8160B" w:rsidP="009F087B">
      <w:pPr>
        <w:jc w:val="both"/>
        <w:rPr>
          <w:rFonts w:ascii="Times New Roman" w:hAnsi="Times New Roman" w:cs="Times New Roman"/>
        </w:rPr>
      </w:pP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K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článku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II (Zákon č. 5/2004 Z. z. o službách zamestnanosti a o zmene a doplnení niektorých zákonov v znení neskorších predpisov)</w:t>
      </w:r>
    </w:p>
    <w:p w:rsidR="00665D8F" w:rsidRPr="009F087B" w:rsidRDefault="00665D8F" w:rsidP="009F087B">
      <w:pPr>
        <w:jc w:val="both"/>
        <w:rPr>
          <w:rFonts w:ascii="Times New Roman" w:hAnsi="Times New Roman" w:cs="Times New Roman"/>
        </w:rPr>
      </w:pPr>
    </w:p>
    <w:p w:rsidR="00665D8F" w:rsidRPr="009F087B" w:rsidRDefault="00665D8F" w:rsidP="009F087B">
      <w:pPr>
        <w:jc w:val="both"/>
        <w:rPr>
          <w:rFonts w:ascii="Times New Roman" w:hAnsi="Times New Roman" w:cs="Times New Roman"/>
          <w:b/>
        </w:rPr>
      </w:pPr>
      <w:r w:rsidRPr="009F087B">
        <w:rPr>
          <w:rFonts w:ascii="Times New Roman" w:hAnsi="Times New Roman" w:cs="Times New Roman"/>
          <w:b/>
        </w:rPr>
        <w:t xml:space="preserve">K bodom 1 a </w:t>
      </w:r>
      <w:r w:rsidR="00754CA3">
        <w:rPr>
          <w:rFonts w:ascii="Times New Roman" w:hAnsi="Times New Roman" w:cs="Times New Roman"/>
          <w:b/>
        </w:rPr>
        <w:t>3</w:t>
      </w:r>
      <w:r w:rsidRPr="009F087B">
        <w:rPr>
          <w:rFonts w:ascii="Times New Roman" w:hAnsi="Times New Roman" w:cs="Times New Roman"/>
          <w:b/>
        </w:rPr>
        <w:t xml:space="preserve"> (§ 70 ods. 9, § 72an)</w:t>
      </w:r>
    </w:p>
    <w:p w:rsidR="00D75477" w:rsidRPr="009F087B" w:rsidRDefault="00D75477" w:rsidP="009F087B">
      <w:pPr>
        <w:jc w:val="both"/>
        <w:rPr>
          <w:rFonts w:ascii="Times New Roman" w:hAnsi="Times New Roman" w:cs="Times New Roman"/>
        </w:rPr>
      </w:pPr>
    </w:p>
    <w:p w:rsidR="00665D8F" w:rsidRPr="009F087B" w:rsidRDefault="008343C1" w:rsidP="009F0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5D8F" w:rsidRPr="009F087B">
        <w:rPr>
          <w:rFonts w:ascii="Times New Roman" w:hAnsi="Times New Roman" w:cs="Times New Roman"/>
        </w:rPr>
        <w:t>Navrhuje sa rozšíriť okruh žiadateľov o príspevok v rámci projektu na podporu udržania pracovných miest vrátane pracovných miest, na ktorých sa vykonáva alebo prevádzkuje samostatná zárobková činnosť, a na podporu udržania zamestnancov v zamestnaní v súvislosti s vyhlásením mimoriadnej situácie, núdzového stavu alebo výnimočného stavu a odstránením ich následkov, realizovaný podľa § 54 ods. 1 písm. e), aj o tých žiadateľov, ktorí</w:t>
      </w:r>
    </w:p>
    <w:p w:rsidR="00665D8F" w:rsidRPr="009F087B" w:rsidRDefault="00665D8F" w:rsidP="009F087B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F087B">
        <w:rPr>
          <w:rFonts w:ascii="Times New Roman" w:hAnsi="Times New Roman" w:cs="Times New Roman"/>
        </w:rPr>
        <w:t>-</w:t>
      </w:r>
      <w:r w:rsidRPr="009F087B">
        <w:rPr>
          <w:rFonts w:ascii="Times New Roman" w:hAnsi="Times New Roman" w:cs="Times New Roman"/>
        </w:rPr>
        <w:tab/>
        <w:t>si svoje daňové a odvodové povinnosti, resp. pohľadávky voči úradu práce, sociálnych vecí a rodiny plnia aj dodatočne formou povolenia platby dlžných súm v splátkach (prostredníctvom splátkového kalendára), alebo</w:t>
      </w:r>
    </w:p>
    <w:p w:rsidR="00665D8F" w:rsidRPr="009F087B" w:rsidRDefault="00665D8F" w:rsidP="009F087B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F087B">
        <w:rPr>
          <w:rFonts w:ascii="Times New Roman" w:hAnsi="Times New Roman" w:cs="Times New Roman"/>
        </w:rPr>
        <w:t>-</w:t>
      </w:r>
      <w:r w:rsidRPr="009F087B">
        <w:rPr>
          <w:rFonts w:ascii="Times New Roman" w:hAnsi="Times New Roman" w:cs="Times New Roman"/>
        </w:rPr>
        <w:tab/>
        <w:t xml:space="preserve">z dôvodu straty tržieb </w:t>
      </w:r>
      <w:r w:rsidR="0017478B" w:rsidRPr="009F087B">
        <w:rPr>
          <w:rFonts w:ascii="Times New Roman" w:hAnsi="Times New Roman" w:cs="Times New Roman"/>
        </w:rPr>
        <w:t>v </w:t>
      </w:r>
      <w:r w:rsidRPr="009F087B">
        <w:rPr>
          <w:rFonts w:ascii="Times New Roman" w:hAnsi="Times New Roman" w:cs="Times New Roman"/>
        </w:rPr>
        <w:t>mesiac</w:t>
      </w:r>
      <w:r w:rsidR="0017478B" w:rsidRPr="009F087B">
        <w:rPr>
          <w:rFonts w:ascii="Times New Roman" w:hAnsi="Times New Roman" w:cs="Times New Roman"/>
        </w:rPr>
        <w:t xml:space="preserve">i </w:t>
      </w:r>
      <w:r w:rsidRPr="009F087B">
        <w:rPr>
          <w:rFonts w:ascii="Times New Roman" w:hAnsi="Times New Roman" w:cs="Times New Roman"/>
        </w:rPr>
        <w:t>marec</w:t>
      </w:r>
      <w:r w:rsidR="0017478B" w:rsidRPr="009F087B">
        <w:rPr>
          <w:rFonts w:ascii="Times New Roman" w:hAnsi="Times New Roman" w:cs="Times New Roman"/>
        </w:rPr>
        <w:t xml:space="preserve"> 2020</w:t>
      </w:r>
      <w:r w:rsidRPr="009F087B">
        <w:rPr>
          <w:rFonts w:ascii="Times New Roman" w:hAnsi="Times New Roman" w:cs="Times New Roman"/>
        </w:rPr>
        <w:t xml:space="preserve"> neboli schopní splniť svoje daňové a</w:t>
      </w:r>
      <w:r w:rsidR="0017478B" w:rsidRPr="009F087B">
        <w:rPr>
          <w:rFonts w:ascii="Times New Roman" w:hAnsi="Times New Roman" w:cs="Times New Roman"/>
        </w:rPr>
        <w:t> </w:t>
      </w:r>
      <w:r w:rsidRPr="009F087B">
        <w:rPr>
          <w:rFonts w:ascii="Times New Roman" w:hAnsi="Times New Roman" w:cs="Times New Roman"/>
        </w:rPr>
        <w:t>odvodové povinnosti, resp. pohľadávky voči úradu práce, sociálnych vecí a</w:t>
      </w:r>
      <w:r w:rsidR="0017478B" w:rsidRPr="009F087B">
        <w:rPr>
          <w:rFonts w:ascii="Times New Roman" w:hAnsi="Times New Roman" w:cs="Times New Roman"/>
        </w:rPr>
        <w:t> </w:t>
      </w:r>
      <w:r w:rsidRPr="009F087B">
        <w:rPr>
          <w:rFonts w:ascii="Times New Roman" w:hAnsi="Times New Roman" w:cs="Times New Roman"/>
        </w:rPr>
        <w:t>rodiny</w:t>
      </w:r>
      <w:r w:rsidR="0017478B" w:rsidRPr="009F087B">
        <w:rPr>
          <w:rFonts w:ascii="Times New Roman" w:hAnsi="Times New Roman" w:cs="Times New Roman"/>
        </w:rPr>
        <w:t xml:space="preserve"> za mesiac február 2020</w:t>
      </w:r>
      <w:r w:rsidRPr="009F087B">
        <w:rPr>
          <w:rFonts w:ascii="Times New Roman" w:hAnsi="Times New Roman" w:cs="Times New Roman"/>
        </w:rPr>
        <w:t>; v</w:t>
      </w:r>
      <w:r w:rsidR="0017478B" w:rsidRPr="009F087B">
        <w:rPr>
          <w:rFonts w:ascii="Times New Roman" w:hAnsi="Times New Roman" w:cs="Times New Roman"/>
        </w:rPr>
        <w:t> </w:t>
      </w:r>
      <w:r w:rsidRPr="009F087B">
        <w:rPr>
          <w:rFonts w:ascii="Times New Roman" w:hAnsi="Times New Roman" w:cs="Times New Roman"/>
        </w:rPr>
        <w:t xml:space="preserve">takýchto prípadoch </w:t>
      </w:r>
      <w:r w:rsidR="0017478B" w:rsidRPr="009F087B">
        <w:rPr>
          <w:rFonts w:ascii="Times New Roman" w:hAnsi="Times New Roman" w:cs="Times New Roman"/>
        </w:rPr>
        <w:t xml:space="preserve">sa </w:t>
      </w:r>
      <w:r w:rsidRPr="009F087B">
        <w:rPr>
          <w:rFonts w:ascii="Times New Roman" w:hAnsi="Times New Roman" w:cs="Times New Roman"/>
        </w:rPr>
        <w:t>podmien</w:t>
      </w:r>
      <w:r w:rsidR="0017478B" w:rsidRPr="009F087B">
        <w:rPr>
          <w:rFonts w:ascii="Times New Roman" w:hAnsi="Times New Roman" w:cs="Times New Roman"/>
        </w:rPr>
        <w:t>ky</w:t>
      </w:r>
      <w:r w:rsidRPr="009F087B">
        <w:rPr>
          <w:rFonts w:ascii="Times New Roman" w:hAnsi="Times New Roman" w:cs="Times New Roman"/>
        </w:rPr>
        <w:t xml:space="preserve"> podľa § 70 ods. 7 písm. a), b) a</w:t>
      </w:r>
      <w:r w:rsidR="00D75477" w:rsidRPr="009F087B">
        <w:rPr>
          <w:rFonts w:ascii="Times New Roman" w:hAnsi="Times New Roman" w:cs="Times New Roman"/>
        </w:rPr>
        <w:t> </w:t>
      </w:r>
      <w:r w:rsidRPr="009F087B">
        <w:rPr>
          <w:rFonts w:ascii="Times New Roman" w:hAnsi="Times New Roman" w:cs="Times New Roman"/>
        </w:rPr>
        <w:t>d)</w:t>
      </w:r>
      <w:r w:rsidR="0017478B" w:rsidRPr="009F087B">
        <w:rPr>
          <w:rFonts w:ascii="Times New Roman" w:hAnsi="Times New Roman" w:cs="Times New Roman"/>
        </w:rPr>
        <w:t xml:space="preserve"> za mesiac február 2020 budú považovať za splnené</w:t>
      </w:r>
      <w:r w:rsidRPr="009F087B">
        <w:rPr>
          <w:rFonts w:ascii="Times New Roman" w:hAnsi="Times New Roman" w:cs="Times New Roman"/>
        </w:rPr>
        <w:t>.</w:t>
      </w:r>
    </w:p>
    <w:p w:rsidR="00665D8F" w:rsidRPr="009F087B" w:rsidRDefault="00665D8F" w:rsidP="009F087B">
      <w:pPr>
        <w:jc w:val="both"/>
        <w:rPr>
          <w:rFonts w:ascii="Times New Roman" w:hAnsi="Times New Roman" w:cs="Times New Roman"/>
        </w:rPr>
      </w:pPr>
    </w:p>
    <w:p w:rsidR="00665D8F" w:rsidRPr="009F087B" w:rsidRDefault="00665D8F" w:rsidP="009F087B">
      <w:pPr>
        <w:jc w:val="both"/>
        <w:rPr>
          <w:rFonts w:ascii="Times New Roman" w:hAnsi="Times New Roman" w:cs="Times New Roman"/>
          <w:b/>
        </w:rPr>
      </w:pPr>
      <w:r w:rsidRPr="009F087B">
        <w:rPr>
          <w:rFonts w:ascii="Times New Roman" w:hAnsi="Times New Roman" w:cs="Times New Roman"/>
          <w:b/>
        </w:rPr>
        <w:t>K bod</w:t>
      </w:r>
      <w:r w:rsidR="00754CA3">
        <w:rPr>
          <w:rFonts w:ascii="Times New Roman" w:hAnsi="Times New Roman" w:cs="Times New Roman"/>
          <w:b/>
        </w:rPr>
        <w:t>u</w:t>
      </w:r>
      <w:r w:rsidRPr="009F087B">
        <w:rPr>
          <w:rFonts w:ascii="Times New Roman" w:hAnsi="Times New Roman" w:cs="Times New Roman"/>
          <w:b/>
        </w:rPr>
        <w:t xml:space="preserve"> 2</w:t>
      </w:r>
    </w:p>
    <w:p w:rsidR="00D75477" w:rsidRPr="009F087B" w:rsidRDefault="00D75477" w:rsidP="009F087B">
      <w:pPr>
        <w:jc w:val="both"/>
        <w:rPr>
          <w:rFonts w:ascii="Times New Roman" w:hAnsi="Times New Roman" w:cs="Times New Roman"/>
        </w:rPr>
      </w:pPr>
    </w:p>
    <w:p w:rsidR="00A8160B" w:rsidRPr="009F087B" w:rsidRDefault="008343C1" w:rsidP="009F0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5D8F" w:rsidRPr="009F087B">
        <w:rPr>
          <w:rFonts w:ascii="Times New Roman" w:hAnsi="Times New Roman" w:cs="Times New Roman"/>
        </w:rPr>
        <w:t>Legislatívno-technická úprava.</w:t>
      </w:r>
    </w:p>
    <w:p w:rsidR="00A8160B" w:rsidRDefault="00A8160B" w:rsidP="009F087B">
      <w:pPr>
        <w:jc w:val="both"/>
        <w:rPr>
          <w:rFonts w:ascii="Times New Roman" w:hAnsi="Times New Roman" w:cs="Times New Roman"/>
        </w:rPr>
      </w:pPr>
    </w:p>
    <w:p w:rsidR="006D4E98" w:rsidRPr="009F087B" w:rsidRDefault="006D4E98" w:rsidP="009F087B">
      <w:pPr>
        <w:jc w:val="both"/>
        <w:rPr>
          <w:rFonts w:ascii="Times New Roman" w:hAnsi="Times New Roman" w:cs="Times New Roman"/>
        </w:rPr>
      </w:pPr>
    </w:p>
    <w:p w:rsidR="007208F2" w:rsidRPr="009F087B" w:rsidRDefault="007208F2" w:rsidP="009F087B">
      <w:pPr>
        <w:jc w:val="both"/>
        <w:rPr>
          <w:rFonts w:ascii="Times New Roman" w:hAnsi="Times New Roman" w:cs="Times New Roman"/>
        </w:rPr>
      </w:pP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K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článku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I</w:t>
      </w:r>
      <w:r w:rsidR="00A8160B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I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I</w:t>
      </w:r>
      <w:r w:rsidR="00011513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 xml:space="preserve"> (zákon č. 43/2004 Z. z. o starobnom dôchodkovom sporení a o zmene a</w:t>
      </w:r>
      <w:r w:rsidR="00D75477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 </w:t>
      </w:r>
      <w:r w:rsidR="00011513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doplnení niektorých zákonov v znení neskorších predpisov)</w:t>
      </w:r>
    </w:p>
    <w:p w:rsidR="00011513" w:rsidRPr="009F087B" w:rsidRDefault="00011513" w:rsidP="009F087B">
      <w:pPr>
        <w:jc w:val="both"/>
        <w:rPr>
          <w:rFonts w:ascii="Times New Roman" w:hAnsi="Times New Roman" w:cs="Times New Roman"/>
          <w:b/>
          <w:bCs/>
          <w:lang w:eastAsia="sk-SK"/>
        </w:rPr>
      </w:pPr>
    </w:p>
    <w:p w:rsidR="001838A2" w:rsidRPr="009F087B" w:rsidRDefault="001838A2" w:rsidP="009F087B">
      <w:pPr>
        <w:jc w:val="both"/>
        <w:rPr>
          <w:rFonts w:ascii="Times New Roman" w:hAnsi="Times New Roman" w:cs="Times New Roman"/>
          <w:b/>
          <w:bCs/>
          <w:lang w:eastAsia="sk-SK"/>
        </w:rPr>
      </w:pPr>
      <w:r w:rsidRPr="009F087B">
        <w:rPr>
          <w:rFonts w:ascii="Times New Roman" w:hAnsi="Times New Roman" w:cs="Times New Roman"/>
          <w:b/>
          <w:bCs/>
          <w:lang w:eastAsia="sk-SK"/>
        </w:rPr>
        <w:t>K § 123aw</w:t>
      </w:r>
    </w:p>
    <w:p w:rsidR="00D75477" w:rsidRPr="009F087B" w:rsidRDefault="00D75477" w:rsidP="009F087B">
      <w:pPr>
        <w:jc w:val="both"/>
        <w:rPr>
          <w:rFonts w:ascii="Times New Roman" w:hAnsi="Times New Roman" w:cs="Times New Roman"/>
          <w:color w:val="000000"/>
        </w:rPr>
      </w:pPr>
    </w:p>
    <w:p w:rsidR="001838A2" w:rsidRPr="009F087B" w:rsidRDefault="008343C1" w:rsidP="009F087B">
      <w:pPr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000000"/>
        </w:rPr>
        <w:tab/>
      </w:r>
      <w:r w:rsidR="001838A2" w:rsidRPr="009F087B">
        <w:rPr>
          <w:rFonts w:ascii="Times New Roman" w:hAnsi="Times New Roman" w:cs="Times New Roman"/>
          <w:color w:val="000000"/>
        </w:rPr>
        <w:t xml:space="preserve">Z dôvodu opatrení, ktoré sa navrhujú vykonať v zákone č. 461/2003 Z. z. o sociálnom poistení v znení neskorších predpisov v súvislosti s platením poistného </w:t>
      </w:r>
      <w:r w:rsidR="001838A2" w:rsidRPr="009F087B">
        <w:rPr>
          <w:rFonts w:ascii="Times New Roman" w:hAnsi="Times New Roman" w:cs="Times New Roman"/>
          <w:lang w:eastAsia="sk-SK"/>
        </w:rPr>
        <w:t>zamestnávateľa alebo samostatne zárobkovo činnej osoby</w:t>
      </w:r>
      <w:r w:rsidR="001838A2" w:rsidRPr="009F087B">
        <w:rPr>
          <w:rFonts w:ascii="Times New Roman" w:hAnsi="Times New Roman" w:cs="Times New Roman"/>
          <w:color w:val="000000"/>
        </w:rPr>
        <w:t xml:space="preserve">, u ktorých </w:t>
      </w:r>
      <w:r w:rsidR="001838A2" w:rsidRPr="009F087B">
        <w:rPr>
          <w:rFonts w:ascii="Times New Roman" w:hAnsi="Times New Roman" w:cs="Times New Roman"/>
          <w:lang w:eastAsia="sk-SK"/>
        </w:rPr>
        <w:t xml:space="preserve">v dôsledku krízovej situácie </w:t>
      </w:r>
      <w:r w:rsidR="001838A2" w:rsidRPr="009F087B">
        <w:rPr>
          <w:rFonts w:ascii="Times New Roman" w:hAnsi="Times New Roman" w:cs="Times New Roman"/>
          <w:color w:val="000000"/>
        </w:rPr>
        <w:t xml:space="preserve">spôsobenej ochorením COVID-19 a šírením </w:t>
      </w:r>
      <w:proofErr w:type="spellStart"/>
      <w:r w:rsidR="001838A2" w:rsidRPr="009F087B">
        <w:rPr>
          <w:rFonts w:ascii="Times New Roman" w:hAnsi="Times New Roman" w:cs="Times New Roman"/>
          <w:color w:val="000000"/>
        </w:rPr>
        <w:t>koronavírusu</w:t>
      </w:r>
      <w:proofErr w:type="spellEnd"/>
      <w:r w:rsidR="001838A2" w:rsidRPr="009F087B">
        <w:rPr>
          <w:rFonts w:ascii="Times New Roman" w:hAnsi="Times New Roman" w:cs="Times New Roman"/>
          <w:color w:val="000000"/>
        </w:rPr>
        <w:t xml:space="preserve"> SARSCoV-2 na území Slovenskej republiky došlo na základe rozhodnutia príslušného orgánu k uzatvoreniu ich prevádzok, a ktoré sa týkajú oslobodenia od platenia poistného, sa navrhuje, aby za rovnakých podmienok boli oslobodení aj od platenia p</w:t>
      </w:r>
      <w:r w:rsidR="001838A2" w:rsidRPr="009F087B">
        <w:rPr>
          <w:rFonts w:ascii="Times New Roman" w:hAnsi="Times New Roman" w:cs="Times New Roman"/>
          <w:lang w:eastAsia="sk-SK"/>
        </w:rPr>
        <w:t>ovinných príspevkov</w:t>
      </w:r>
      <w:r w:rsidR="006C7A67" w:rsidRPr="009F087B">
        <w:rPr>
          <w:rFonts w:ascii="Times New Roman" w:hAnsi="Times New Roman" w:cs="Times New Roman"/>
          <w:lang w:eastAsia="sk-SK"/>
        </w:rPr>
        <w:t xml:space="preserve"> na starobné dôchodkové sporenie</w:t>
      </w:r>
      <w:r w:rsidR="001838A2" w:rsidRPr="009F087B">
        <w:rPr>
          <w:rFonts w:ascii="Times New Roman" w:hAnsi="Times New Roman" w:cs="Times New Roman"/>
          <w:lang w:eastAsia="sk-SK"/>
        </w:rPr>
        <w:t xml:space="preserve">. </w:t>
      </w:r>
    </w:p>
    <w:p w:rsidR="003B7349" w:rsidRPr="009F087B" w:rsidRDefault="003B7349" w:rsidP="009F087B">
      <w:pPr>
        <w:pStyle w:val="Odsekzoznamu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:rsidR="00347BA4" w:rsidRPr="009F087B" w:rsidRDefault="00347BA4" w:rsidP="009F087B">
      <w:pPr>
        <w:pStyle w:val="Odsekzoznamu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:rsidR="007208F2" w:rsidRPr="009F087B" w:rsidRDefault="007208F2" w:rsidP="009F087B">
      <w:pPr>
        <w:jc w:val="both"/>
        <w:rPr>
          <w:rFonts w:ascii="Times New Roman" w:hAnsi="Times New Roman" w:cs="Times New Roman"/>
        </w:rPr>
      </w:pP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K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článku</w:t>
      </w:r>
      <w:r w:rsidRPr="009F087B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084C95">
        <w:rPr>
          <w:rFonts w:ascii="Times New Roman" w:eastAsia="Times New Roman" w:hAnsi="Times New Roman" w:cs="Times New Roman"/>
          <w:b/>
          <w:u w:val="single" w:color="000000"/>
        </w:rPr>
        <w:t>I</w:t>
      </w:r>
      <w:r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V</w:t>
      </w:r>
      <w:r w:rsidR="00011513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 xml:space="preserve"> (zákon č. 650/2004 Z. z. o doplnkovom dôchodkovom sporení a o zmene a</w:t>
      </w:r>
      <w:r w:rsidR="00D75477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 </w:t>
      </w:r>
      <w:r w:rsidR="00011513" w:rsidRPr="009F087B">
        <w:rPr>
          <w:rFonts w:ascii="Times New Roman" w:eastAsia="Times New Roman" w:hAnsi="Times New Roman" w:cs="Times New Roman"/>
          <w:b/>
          <w:color w:val="000000"/>
          <w:u w:val="single" w:color="000000"/>
        </w:rPr>
        <w:t>doplnení niektorých zákonov v znení neskorších predpisov)</w:t>
      </w:r>
    </w:p>
    <w:p w:rsidR="007208F2" w:rsidRPr="009F087B" w:rsidRDefault="007208F2" w:rsidP="009F087B">
      <w:pPr>
        <w:pStyle w:val="Odsekzoznamu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:rsidR="006E3026" w:rsidRPr="009F087B" w:rsidRDefault="006E3026" w:rsidP="009F087B">
      <w:pPr>
        <w:rPr>
          <w:rFonts w:ascii="Times New Roman" w:hAnsi="Times New Roman" w:cs="Times New Roman"/>
          <w:b/>
          <w:bCs/>
        </w:rPr>
      </w:pPr>
      <w:r w:rsidRPr="009F087B">
        <w:rPr>
          <w:rFonts w:ascii="Times New Roman" w:hAnsi="Times New Roman" w:cs="Times New Roman"/>
          <w:b/>
        </w:rPr>
        <w:t xml:space="preserve">K </w:t>
      </w:r>
      <w:r w:rsidRPr="009F087B">
        <w:rPr>
          <w:rFonts w:ascii="Times New Roman" w:hAnsi="Times New Roman" w:cs="Times New Roman"/>
          <w:b/>
          <w:bCs/>
        </w:rPr>
        <w:t xml:space="preserve">§ </w:t>
      </w:r>
      <w:r w:rsidR="00310CA0" w:rsidRPr="009F087B">
        <w:rPr>
          <w:rFonts w:ascii="Times New Roman" w:hAnsi="Times New Roman" w:cs="Times New Roman"/>
          <w:b/>
          <w:bCs/>
        </w:rPr>
        <w:t>87r</w:t>
      </w:r>
    </w:p>
    <w:p w:rsidR="00D75477" w:rsidRPr="009F087B" w:rsidRDefault="00D75477" w:rsidP="009F087B">
      <w:pPr>
        <w:pStyle w:val="xmsonormal"/>
        <w:jc w:val="both"/>
      </w:pPr>
    </w:p>
    <w:p w:rsidR="00E371F2" w:rsidRPr="009F087B" w:rsidRDefault="008343C1" w:rsidP="009F087B">
      <w:pPr>
        <w:pStyle w:val="xmsonormal"/>
        <w:jc w:val="both"/>
        <w:rPr>
          <w:color w:val="000000"/>
        </w:rPr>
      </w:pPr>
      <w:r>
        <w:tab/>
      </w:r>
      <w:r w:rsidR="009D21E1" w:rsidRPr="009F087B">
        <w:t xml:space="preserve">Podľa § 12 ods. 2 zákona č. 650/2004 Z. z. má zamestnávateľ povinnosť platiť príspevky za zamestnanca uvedeného v § 2 ods. 2 písm. b), t. j. za zamestnanca vykonávajúceho prácu zaradenú na základe rozhodnutia orgánu štátnej správy na úseku </w:t>
      </w:r>
      <w:r w:rsidR="009D21E1" w:rsidRPr="009F087B">
        <w:lastRenderedPageBreak/>
        <w:t>verejného zdravotníctva do tretej kategórie alebo štvrtej kategórie. Podľa § 13 ods. 3 je zamestnávateľ povinný za takéhoto zamestnanca platiť a odvádzať príspevky minimálne vo výške 2</w:t>
      </w:r>
      <w:r w:rsidR="00D75477" w:rsidRPr="009F087B">
        <w:t xml:space="preserve"> </w:t>
      </w:r>
      <w:r w:rsidR="009D21E1" w:rsidRPr="009F087B">
        <w:t>% z hrubej mzdy. U</w:t>
      </w:r>
      <w:r w:rsidR="00D75477" w:rsidRPr="009F087B">
        <w:t> </w:t>
      </w:r>
      <w:r w:rsidR="009D21E1" w:rsidRPr="009F087B">
        <w:t>zamestnávateľa, u ktorého v dôsledku krízovej situácie spôsobenej ochorením COVID-19 a</w:t>
      </w:r>
      <w:r w:rsidR="00D75477" w:rsidRPr="009F087B">
        <w:t> </w:t>
      </w:r>
      <w:r w:rsidR="009D21E1" w:rsidRPr="009F087B">
        <w:t xml:space="preserve">šírením </w:t>
      </w:r>
      <w:proofErr w:type="spellStart"/>
      <w:r w:rsidR="009D21E1" w:rsidRPr="009F087B">
        <w:t>koronavírusu</w:t>
      </w:r>
      <w:proofErr w:type="spellEnd"/>
      <w:r w:rsidR="009D21E1" w:rsidRPr="009F087B">
        <w:t xml:space="preserve"> SARSCoV-2 na území Slovenskej republiky došlo na základe rozhodnutia príslušného orgánu k uzatvoreniu ich prevádzok, sa navrhuje oslobodenie od platenia týchto príspevkov</w:t>
      </w:r>
      <w:r w:rsidR="006C7A67" w:rsidRPr="009F087B">
        <w:t xml:space="preserve">, </w:t>
      </w:r>
      <w:r w:rsidR="009D21E1" w:rsidRPr="009F087B">
        <w:t xml:space="preserve">a to za splnenia </w:t>
      </w:r>
      <w:r w:rsidR="00E371F2" w:rsidRPr="009F087B">
        <w:t xml:space="preserve">osobitných </w:t>
      </w:r>
      <w:r w:rsidR="009D21E1" w:rsidRPr="009F087B">
        <w:t>podmienok ustanovených v</w:t>
      </w:r>
      <w:r w:rsidR="00E371F2" w:rsidRPr="009F087B">
        <w:t> </w:t>
      </w:r>
      <w:r w:rsidR="009D21E1" w:rsidRPr="009F087B">
        <w:t xml:space="preserve">navrhovanom prechodnom ustanovení </w:t>
      </w:r>
      <w:r w:rsidR="00E371F2" w:rsidRPr="009F087B">
        <w:t>v</w:t>
      </w:r>
      <w:r w:rsidR="009D21E1" w:rsidRPr="009F087B">
        <w:t xml:space="preserve"> </w:t>
      </w:r>
      <w:r w:rsidR="00E371F2" w:rsidRPr="009F087B">
        <w:t xml:space="preserve">zákone </w:t>
      </w:r>
      <w:r w:rsidR="009D21E1" w:rsidRPr="009F087B">
        <w:t>č. 461/2003 Z. z.</w:t>
      </w:r>
      <w:r w:rsidR="00E371F2" w:rsidRPr="009F087B">
        <w:t xml:space="preserve"> Oslobodenie od platenia povinných príspevkov sa navrhuje v mesiaci apríl 2020 (§</w:t>
      </w:r>
      <w:r w:rsidR="00D75477" w:rsidRPr="009F087B">
        <w:t xml:space="preserve"> </w:t>
      </w:r>
      <w:r w:rsidR="00E371F2" w:rsidRPr="009F087B">
        <w:t>293ex ods. 1 zákona č. 461/2003 Z.</w:t>
      </w:r>
      <w:r w:rsidR="00D75477" w:rsidRPr="009F087B">
        <w:t> </w:t>
      </w:r>
      <w:r w:rsidR="00E371F2" w:rsidRPr="009F087B">
        <w:t xml:space="preserve">z.), prípadne aj počas ďalšieho obdobia, ak na základe navrhovaného § 293ex ods. 2 </w:t>
      </w:r>
      <w:r w:rsidR="00E371F2" w:rsidRPr="009F087B">
        <w:rPr>
          <w:color w:val="000000"/>
        </w:rPr>
        <w:t>vláda Slovenskej republiky nariadením ustanoví ďalšie obdobie, za ktoré zamestnávateľ alebo povinne poistená SZČO nie sú povinní zaplatiť</w:t>
      </w:r>
      <w:r w:rsidR="008F72BA" w:rsidRPr="009F087B">
        <w:rPr>
          <w:color w:val="000000"/>
        </w:rPr>
        <w:t xml:space="preserve"> poistné</w:t>
      </w:r>
      <w:r w:rsidR="00E371F2" w:rsidRPr="009F087B">
        <w:rPr>
          <w:color w:val="000000"/>
        </w:rPr>
        <w:t>.</w:t>
      </w:r>
    </w:p>
    <w:p w:rsidR="00011513" w:rsidRPr="009F087B" w:rsidRDefault="00011513" w:rsidP="009F087B">
      <w:pPr>
        <w:jc w:val="both"/>
        <w:rPr>
          <w:rFonts w:ascii="Times New Roman" w:hAnsi="Times New Roman" w:cs="Times New Roman"/>
        </w:rPr>
      </w:pPr>
    </w:p>
    <w:p w:rsidR="00B71B92" w:rsidRDefault="00B71B92" w:rsidP="009F087B">
      <w:pPr>
        <w:jc w:val="both"/>
        <w:rPr>
          <w:rFonts w:ascii="Times New Roman" w:hAnsi="Times New Roman" w:cs="Times New Roman"/>
          <w:b/>
          <w:u w:val="single"/>
        </w:rPr>
      </w:pPr>
    </w:p>
    <w:p w:rsidR="007208F2" w:rsidRPr="009F087B" w:rsidRDefault="007208F2" w:rsidP="009F087B">
      <w:pPr>
        <w:jc w:val="both"/>
        <w:rPr>
          <w:rFonts w:ascii="Times New Roman" w:hAnsi="Times New Roman" w:cs="Times New Roman"/>
          <w:b/>
          <w:u w:val="single"/>
        </w:rPr>
      </w:pPr>
      <w:r w:rsidRPr="009F087B">
        <w:rPr>
          <w:rFonts w:ascii="Times New Roman" w:hAnsi="Times New Roman" w:cs="Times New Roman"/>
          <w:b/>
          <w:u w:val="single"/>
        </w:rPr>
        <w:t>K čl. V (účinnosť)</w:t>
      </w:r>
    </w:p>
    <w:p w:rsidR="007208F2" w:rsidRPr="009F087B" w:rsidRDefault="007208F2" w:rsidP="009F087B">
      <w:pPr>
        <w:jc w:val="both"/>
        <w:rPr>
          <w:rFonts w:ascii="Times New Roman" w:hAnsi="Times New Roman" w:cs="Times New Roman"/>
        </w:rPr>
      </w:pPr>
    </w:p>
    <w:p w:rsidR="007208F2" w:rsidRDefault="008343C1" w:rsidP="009F0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08F2" w:rsidRPr="009F087B">
        <w:rPr>
          <w:rFonts w:ascii="Times New Roman" w:hAnsi="Times New Roman" w:cs="Times New Roman"/>
        </w:rPr>
        <w:t>Vzhľadom na mimoriadnu naliehavosť sa navrhuje, aby zákon nadobudol účinnosť už dňom vyhlásenia.</w:t>
      </w:r>
    </w:p>
    <w:p w:rsidR="008343C1" w:rsidRDefault="008343C1" w:rsidP="009F087B">
      <w:pPr>
        <w:jc w:val="both"/>
        <w:rPr>
          <w:rFonts w:ascii="Times New Roman" w:hAnsi="Times New Roman" w:cs="Times New Roman"/>
        </w:rPr>
      </w:pPr>
    </w:p>
    <w:p w:rsidR="008343C1" w:rsidRDefault="008343C1" w:rsidP="009F087B">
      <w:pPr>
        <w:jc w:val="both"/>
        <w:rPr>
          <w:rFonts w:ascii="Times New Roman" w:hAnsi="Times New Roman" w:cs="Times New Roman"/>
        </w:rPr>
      </w:pPr>
    </w:p>
    <w:p w:rsidR="008343C1" w:rsidRDefault="008343C1" w:rsidP="009F087B">
      <w:pPr>
        <w:jc w:val="both"/>
        <w:rPr>
          <w:rFonts w:ascii="Times New Roman" w:hAnsi="Times New Roman" w:cs="Times New Roman"/>
        </w:rPr>
      </w:pPr>
    </w:p>
    <w:p w:rsidR="008343C1" w:rsidRDefault="008343C1" w:rsidP="009F087B">
      <w:pPr>
        <w:jc w:val="both"/>
        <w:rPr>
          <w:rFonts w:ascii="Times New Roman" w:hAnsi="Times New Roman" w:cs="Times New Roman"/>
        </w:rPr>
      </w:pPr>
    </w:p>
    <w:p w:rsidR="008343C1" w:rsidRDefault="008343C1" w:rsidP="008343C1">
      <w:pPr>
        <w:contextualSpacing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16. apríla 2020</w:t>
      </w:r>
    </w:p>
    <w:p w:rsidR="008343C1" w:rsidRDefault="008343C1" w:rsidP="008343C1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 xml:space="preserve">Igor </w:t>
      </w:r>
      <w:proofErr w:type="spellStart"/>
      <w:r>
        <w:rPr>
          <w:rStyle w:val="Textzstupnhosymbolu"/>
          <w:b/>
          <w:color w:val="000000"/>
        </w:rPr>
        <w:t>Matovič</w:t>
      </w:r>
      <w:proofErr w:type="spellEnd"/>
      <w:r>
        <w:rPr>
          <w:rStyle w:val="Textzstupnhosymbolu"/>
          <w:b/>
          <w:color w:val="000000"/>
        </w:rPr>
        <w:t>, v. r.</w:t>
      </w: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predseda vlády Slovenskej republiky</w:t>
      </w: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 w:rsidRPr="00C741EA">
        <w:rPr>
          <w:rStyle w:val="Textzstupnhosymbolu"/>
          <w:b/>
          <w:color w:val="000000"/>
        </w:rPr>
        <w:t xml:space="preserve">Milan </w:t>
      </w:r>
      <w:proofErr w:type="spellStart"/>
      <w:r w:rsidRPr="00C741EA">
        <w:rPr>
          <w:rStyle w:val="Textzstupnhosymbolu"/>
          <w:b/>
          <w:color w:val="000000"/>
        </w:rPr>
        <w:t>Krajniak</w:t>
      </w:r>
      <w:proofErr w:type="spellEnd"/>
      <w:r>
        <w:rPr>
          <w:rStyle w:val="Textzstupnhosymbolu"/>
          <w:b/>
          <w:color w:val="000000"/>
        </w:rPr>
        <w:t>, v. r.</w:t>
      </w:r>
    </w:p>
    <w:p w:rsidR="00874E0B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minister práce, sociálnych vecí a rodiny </w:t>
      </w:r>
    </w:p>
    <w:p w:rsidR="008343C1" w:rsidRDefault="008343C1" w:rsidP="008343C1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bookmarkStart w:id="0" w:name="_GoBack"/>
      <w:bookmarkEnd w:id="0"/>
      <w:r>
        <w:rPr>
          <w:rStyle w:val="Textzstupnhosymbolu"/>
          <w:color w:val="000000"/>
        </w:rPr>
        <w:t>Slovenskej republiky</w:t>
      </w:r>
    </w:p>
    <w:p w:rsidR="008343C1" w:rsidRDefault="008343C1" w:rsidP="008343C1">
      <w:pPr>
        <w:pStyle w:val="Normlnywebov"/>
        <w:spacing w:before="0" w:beforeAutospacing="0" w:after="0" w:afterAutospacing="0"/>
        <w:rPr>
          <w:rStyle w:val="Textzstupnhosymbolu"/>
          <w:color w:val="000000"/>
        </w:rPr>
      </w:pPr>
    </w:p>
    <w:p w:rsidR="008343C1" w:rsidRDefault="008343C1" w:rsidP="008343C1">
      <w:pPr>
        <w:pStyle w:val="Normlnywebov"/>
        <w:spacing w:before="0" w:beforeAutospacing="0" w:after="0" w:afterAutospacing="0"/>
        <w:rPr>
          <w:rStyle w:val="Textzstupnhosymbolu"/>
          <w:color w:val="000000"/>
        </w:rPr>
      </w:pPr>
    </w:p>
    <w:p w:rsidR="008343C1" w:rsidRPr="009F087B" w:rsidRDefault="008343C1" w:rsidP="009F087B">
      <w:pPr>
        <w:jc w:val="both"/>
        <w:rPr>
          <w:rFonts w:ascii="Times New Roman" w:hAnsi="Times New Roman" w:cs="Times New Roman"/>
        </w:rPr>
      </w:pPr>
    </w:p>
    <w:sectPr w:rsidR="008343C1" w:rsidRPr="009F087B" w:rsidSect="00B510F2">
      <w:footerReference w:type="default" r:id="rId8"/>
      <w:type w:val="continuous"/>
      <w:pgSz w:w="11906" w:h="16838"/>
      <w:pgMar w:top="1417" w:right="1417" w:bottom="1417" w:left="1417" w:header="0" w:footer="0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DCE65" w15:done="0"/>
  <w15:commentEx w15:paraId="44A3AB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A4" w:rsidRDefault="00B62CA4" w:rsidP="00677B85">
      <w:r>
        <w:separator/>
      </w:r>
    </w:p>
  </w:endnote>
  <w:endnote w:type="continuationSeparator" w:id="0">
    <w:p w:rsidR="00B62CA4" w:rsidRDefault="00B62CA4" w:rsidP="0067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12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677B85" w:rsidRPr="00677B85" w:rsidRDefault="00677B85">
        <w:pPr>
          <w:pStyle w:val="Pt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677B8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77B8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77B8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74E0B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677B8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677B85" w:rsidRDefault="00677B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A4" w:rsidRDefault="00B62CA4" w:rsidP="00677B85">
      <w:r>
        <w:separator/>
      </w:r>
    </w:p>
  </w:footnote>
  <w:footnote w:type="continuationSeparator" w:id="0">
    <w:p w:rsidR="00B62CA4" w:rsidRDefault="00B62CA4" w:rsidP="0067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CAA"/>
    <w:multiLevelType w:val="hybridMultilevel"/>
    <w:tmpl w:val="7BA621F8"/>
    <w:lvl w:ilvl="0" w:tplc="EFD0A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akova Katarina">
    <w15:presenceInfo w15:providerId="AD" w15:userId="S-1-5-21-623720501-4287158864-1464952876-2191"/>
  </w15:person>
  <w15:person w15:author="Adriana Járošiová">
    <w15:presenceInfo w15:providerId="Windows Live" w15:userId="80338755021fca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F9"/>
    <w:rsid w:val="00011513"/>
    <w:rsid w:val="00082654"/>
    <w:rsid w:val="00084C95"/>
    <w:rsid w:val="000D2602"/>
    <w:rsid w:val="000E1BD0"/>
    <w:rsid w:val="00120FCB"/>
    <w:rsid w:val="001310B5"/>
    <w:rsid w:val="00171F18"/>
    <w:rsid w:val="0017478B"/>
    <w:rsid w:val="001838A2"/>
    <w:rsid w:val="0018576D"/>
    <w:rsid w:val="001A564C"/>
    <w:rsid w:val="001D75FF"/>
    <w:rsid w:val="00204B04"/>
    <w:rsid w:val="002117F9"/>
    <w:rsid w:val="00270A10"/>
    <w:rsid w:val="00287527"/>
    <w:rsid w:val="002E60B9"/>
    <w:rsid w:val="00310CA0"/>
    <w:rsid w:val="0033030F"/>
    <w:rsid w:val="00347BA4"/>
    <w:rsid w:val="003A0E2D"/>
    <w:rsid w:val="003B7349"/>
    <w:rsid w:val="003D79E5"/>
    <w:rsid w:val="003F0DF1"/>
    <w:rsid w:val="0043642B"/>
    <w:rsid w:val="004824DB"/>
    <w:rsid w:val="004874AD"/>
    <w:rsid w:val="00491B4C"/>
    <w:rsid w:val="004B0E16"/>
    <w:rsid w:val="004B2172"/>
    <w:rsid w:val="004C6A57"/>
    <w:rsid w:val="004C6FA3"/>
    <w:rsid w:val="004D14C9"/>
    <w:rsid w:val="004E1BAB"/>
    <w:rsid w:val="004E3057"/>
    <w:rsid w:val="004E3D26"/>
    <w:rsid w:val="00514164"/>
    <w:rsid w:val="00612A00"/>
    <w:rsid w:val="0061421D"/>
    <w:rsid w:val="00665D8F"/>
    <w:rsid w:val="00677B85"/>
    <w:rsid w:val="0068588E"/>
    <w:rsid w:val="006858C3"/>
    <w:rsid w:val="00696A4E"/>
    <w:rsid w:val="006C73DD"/>
    <w:rsid w:val="006C7A67"/>
    <w:rsid w:val="006D4BB5"/>
    <w:rsid w:val="006D4E98"/>
    <w:rsid w:val="006E3026"/>
    <w:rsid w:val="007208F2"/>
    <w:rsid w:val="00754CA3"/>
    <w:rsid w:val="00792AEB"/>
    <w:rsid w:val="007942A9"/>
    <w:rsid w:val="007B313F"/>
    <w:rsid w:val="007B5DC5"/>
    <w:rsid w:val="007C21A1"/>
    <w:rsid w:val="007F4B7F"/>
    <w:rsid w:val="008343C1"/>
    <w:rsid w:val="00874E0B"/>
    <w:rsid w:val="00883FC5"/>
    <w:rsid w:val="008F72BA"/>
    <w:rsid w:val="00906EC6"/>
    <w:rsid w:val="00965F0E"/>
    <w:rsid w:val="009A0BC1"/>
    <w:rsid w:val="009A11E7"/>
    <w:rsid w:val="009C39DA"/>
    <w:rsid w:val="009D21E1"/>
    <w:rsid w:val="009F087B"/>
    <w:rsid w:val="00A10482"/>
    <w:rsid w:val="00A8160B"/>
    <w:rsid w:val="00A95ED4"/>
    <w:rsid w:val="00B04A09"/>
    <w:rsid w:val="00B10299"/>
    <w:rsid w:val="00B510F2"/>
    <w:rsid w:val="00B62CA4"/>
    <w:rsid w:val="00B708E2"/>
    <w:rsid w:val="00B71B92"/>
    <w:rsid w:val="00B75754"/>
    <w:rsid w:val="00BD1E51"/>
    <w:rsid w:val="00BD7D29"/>
    <w:rsid w:val="00C2225E"/>
    <w:rsid w:val="00C27894"/>
    <w:rsid w:val="00C3254D"/>
    <w:rsid w:val="00C70CFE"/>
    <w:rsid w:val="00CA1409"/>
    <w:rsid w:val="00CA2073"/>
    <w:rsid w:val="00CB2376"/>
    <w:rsid w:val="00CD5083"/>
    <w:rsid w:val="00CE2D44"/>
    <w:rsid w:val="00D52712"/>
    <w:rsid w:val="00D75477"/>
    <w:rsid w:val="00DF51BD"/>
    <w:rsid w:val="00E12748"/>
    <w:rsid w:val="00E218F9"/>
    <w:rsid w:val="00E371F2"/>
    <w:rsid w:val="00E81CF0"/>
    <w:rsid w:val="00E930CE"/>
    <w:rsid w:val="00EC4FCF"/>
    <w:rsid w:val="00EC655A"/>
    <w:rsid w:val="00ED5399"/>
    <w:rsid w:val="00EF5562"/>
    <w:rsid w:val="00F14528"/>
    <w:rsid w:val="00F62DA8"/>
    <w:rsid w:val="00F93C0F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E9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510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0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0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0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0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0F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B7349"/>
    <w:pPr>
      <w:ind w:left="720"/>
      <w:contextualSpacing/>
    </w:pPr>
    <w:rPr>
      <w:lang w:val="en-US"/>
    </w:rPr>
  </w:style>
  <w:style w:type="paragraph" w:customStyle="1" w:styleId="xmsonormal">
    <w:name w:val="xmsonormal"/>
    <w:basedOn w:val="Normlny"/>
    <w:rsid w:val="006C73DD"/>
    <w:rPr>
      <w:rFonts w:ascii="Times New Roman" w:hAnsi="Times New Roman" w:cs="Times New Roman"/>
      <w:lang w:eastAsia="sk-SK"/>
    </w:rPr>
  </w:style>
  <w:style w:type="paragraph" w:styleId="Normlnywebov">
    <w:name w:val="Normal (Web)"/>
    <w:aliases w:val="webb"/>
    <w:basedOn w:val="Normlny"/>
    <w:uiPriority w:val="99"/>
    <w:rsid w:val="00E127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E12748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677B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7B85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77B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7B85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E9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510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0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0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0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0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0F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B7349"/>
    <w:pPr>
      <w:ind w:left="720"/>
      <w:contextualSpacing/>
    </w:pPr>
    <w:rPr>
      <w:lang w:val="en-US"/>
    </w:rPr>
  </w:style>
  <w:style w:type="paragraph" w:customStyle="1" w:styleId="xmsonormal">
    <w:name w:val="xmsonormal"/>
    <w:basedOn w:val="Normlny"/>
    <w:rsid w:val="006C73DD"/>
    <w:rPr>
      <w:rFonts w:ascii="Times New Roman" w:hAnsi="Times New Roman" w:cs="Times New Roman"/>
      <w:lang w:eastAsia="sk-SK"/>
    </w:rPr>
  </w:style>
  <w:style w:type="paragraph" w:styleId="Normlnywebov">
    <w:name w:val="Normal (Web)"/>
    <w:aliases w:val="webb"/>
    <w:basedOn w:val="Normlny"/>
    <w:uiPriority w:val="99"/>
    <w:rsid w:val="00E127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E12748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677B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7B85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77B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7B85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Járošiová</dc:creator>
  <cp:lastModifiedBy>Cebulakova Monika</cp:lastModifiedBy>
  <cp:revision>23</cp:revision>
  <cp:lastPrinted>2020-04-17T06:48:00Z</cp:lastPrinted>
  <dcterms:created xsi:type="dcterms:W3CDTF">2020-04-10T06:27:00Z</dcterms:created>
  <dcterms:modified xsi:type="dcterms:W3CDTF">2020-04-17T06:48:00Z</dcterms:modified>
</cp:coreProperties>
</file>