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CAF32" w14:textId="77777777" w:rsidR="00DB07C8" w:rsidRPr="00DA5CBF" w:rsidRDefault="00DB07C8" w:rsidP="00DA5CBF">
      <w:pPr>
        <w:pStyle w:val="Textkomentra"/>
        <w:jc w:val="center"/>
        <w:rPr>
          <w:rFonts w:ascii="Times New Roman" w:hAnsi="Times New Roman" w:cs="Times New Roman"/>
          <w:sz w:val="24"/>
          <w:szCs w:val="24"/>
        </w:rPr>
      </w:pPr>
    </w:p>
    <w:p w14:paraId="5969F56B" w14:textId="77777777" w:rsidR="00F1462D" w:rsidRDefault="00F1462D" w:rsidP="00DA5CBF">
      <w:pPr>
        <w:pStyle w:val="Textkomentra"/>
        <w:jc w:val="center"/>
        <w:rPr>
          <w:rFonts w:ascii="Times New Roman" w:hAnsi="Times New Roman" w:cs="Times New Roman"/>
          <w:b/>
          <w:sz w:val="24"/>
          <w:szCs w:val="24"/>
        </w:rPr>
      </w:pPr>
    </w:p>
    <w:p w14:paraId="50F8E50F" w14:textId="77777777" w:rsidR="00F1462D" w:rsidRDefault="00F1462D" w:rsidP="00DA5CBF">
      <w:pPr>
        <w:pStyle w:val="Textkomentra"/>
        <w:jc w:val="center"/>
        <w:rPr>
          <w:rFonts w:ascii="Times New Roman" w:hAnsi="Times New Roman" w:cs="Times New Roman"/>
          <w:b/>
          <w:sz w:val="24"/>
          <w:szCs w:val="24"/>
        </w:rPr>
      </w:pPr>
    </w:p>
    <w:p w14:paraId="77784C75" w14:textId="77777777" w:rsidR="00F1462D" w:rsidRDefault="00F1462D" w:rsidP="00DA5CBF">
      <w:pPr>
        <w:pStyle w:val="Textkomentra"/>
        <w:jc w:val="center"/>
        <w:rPr>
          <w:rFonts w:ascii="Times New Roman" w:hAnsi="Times New Roman" w:cs="Times New Roman"/>
          <w:b/>
          <w:sz w:val="24"/>
          <w:szCs w:val="24"/>
        </w:rPr>
      </w:pPr>
    </w:p>
    <w:p w14:paraId="5D1A26CE" w14:textId="77777777" w:rsidR="00F1462D" w:rsidRDefault="00F1462D" w:rsidP="00DA5CBF">
      <w:pPr>
        <w:pStyle w:val="Textkomentra"/>
        <w:jc w:val="center"/>
        <w:rPr>
          <w:rFonts w:ascii="Times New Roman" w:hAnsi="Times New Roman" w:cs="Times New Roman"/>
          <w:b/>
          <w:sz w:val="24"/>
          <w:szCs w:val="24"/>
        </w:rPr>
      </w:pPr>
    </w:p>
    <w:p w14:paraId="4F4F81E1" w14:textId="77777777" w:rsidR="00F1462D" w:rsidRDefault="00F1462D" w:rsidP="00DA5CBF">
      <w:pPr>
        <w:pStyle w:val="Textkomentra"/>
        <w:jc w:val="center"/>
        <w:rPr>
          <w:rFonts w:ascii="Times New Roman" w:hAnsi="Times New Roman" w:cs="Times New Roman"/>
          <w:b/>
          <w:sz w:val="24"/>
          <w:szCs w:val="24"/>
        </w:rPr>
      </w:pPr>
    </w:p>
    <w:p w14:paraId="383674CC" w14:textId="77777777" w:rsidR="00F1462D" w:rsidRDefault="00F1462D" w:rsidP="00DA5CBF">
      <w:pPr>
        <w:pStyle w:val="Textkomentra"/>
        <w:jc w:val="center"/>
        <w:rPr>
          <w:rFonts w:ascii="Times New Roman" w:hAnsi="Times New Roman" w:cs="Times New Roman"/>
          <w:b/>
          <w:sz w:val="24"/>
          <w:szCs w:val="24"/>
        </w:rPr>
      </w:pPr>
    </w:p>
    <w:p w14:paraId="1C2B8AB5" w14:textId="77777777" w:rsidR="00F1462D" w:rsidRDefault="00F1462D" w:rsidP="00DA5CBF">
      <w:pPr>
        <w:pStyle w:val="Textkomentra"/>
        <w:jc w:val="center"/>
        <w:rPr>
          <w:rFonts w:ascii="Times New Roman" w:hAnsi="Times New Roman" w:cs="Times New Roman"/>
          <w:b/>
          <w:sz w:val="24"/>
          <w:szCs w:val="24"/>
        </w:rPr>
      </w:pPr>
    </w:p>
    <w:p w14:paraId="4D74F800" w14:textId="77777777" w:rsidR="00F1462D" w:rsidRDefault="00F1462D" w:rsidP="00DA5CBF">
      <w:pPr>
        <w:pStyle w:val="Textkomentra"/>
        <w:jc w:val="center"/>
        <w:rPr>
          <w:rFonts w:ascii="Times New Roman" w:hAnsi="Times New Roman" w:cs="Times New Roman"/>
          <w:b/>
          <w:sz w:val="24"/>
          <w:szCs w:val="24"/>
        </w:rPr>
      </w:pPr>
    </w:p>
    <w:p w14:paraId="1B5B0553" w14:textId="77777777" w:rsidR="00F1462D" w:rsidRDefault="00F1462D" w:rsidP="00DA5CBF">
      <w:pPr>
        <w:pStyle w:val="Textkomentra"/>
        <w:jc w:val="center"/>
        <w:rPr>
          <w:rFonts w:ascii="Times New Roman" w:hAnsi="Times New Roman" w:cs="Times New Roman"/>
          <w:b/>
          <w:sz w:val="24"/>
          <w:szCs w:val="24"/>
        </w:rPr>
      </w:pPr>
    </w:p>
    <w:p w14:paraId="0DE7F528" w14:textId="77777777" w:rsidR="00F1462D" w:rsidRDefault="00F1462D" w:rsidP="00DA5CBF">
      <w:pPr>
        <w:pStyle w:val="Textkomentra"/>
        <w:jc w:val="center"/>
        <w:rPr>
          <w:rFonts w:ascii="Times New Roman" w:hAnsi="Times New Roman" w:cs="Times New Roman"/>
          <w:b/>
          <w:sz w:val="24"/>
          <w:szCs w:val="24"/>
        </w:rPr>
      </w:pPr>
    </w:p>
    <w:p w14:paraId="16B4B542" w14:textId="77777777" w:rsidR="00F1462D" w:rsidRDefault="00F1462D" w:rsidP="00DA5CBF">
      <w:pPr>
        <w:pStyle w:val="Textkomentra"/>
        <w:jc w:val="center"/>
        <w:rPr>
          <w:rFonts w:ascii="Times New Roman" w:hAnsi="Times New Roman" w:cs="Times New Roman"/>
          <w:b/>
          <w:sz w:val="24"/>
          <w:szCs w:val="24"/>
        </w:rPr>
      </w:pPr>
    </w:p>
    <w:p w14:paraId="2D9A6185" w14:textId="77777777" w:rsidR="00F1462D" w:rsidRDefault="00F1462D" w:rsidP="00DA5CBF">
      <w:pPr>
        <w:pStyle w:val="Textkomentra"/>
        <w:jc w:val="center"/>
        <w:rPr>
          <w:rFonts w:ascii="Times New Roman" w:hAnsi="Times New Roman" w:cs="Times New Roman"/>
          <w:b/>
          <w:sz w:val="24"/>
          <w:szCs w:val="24"/>
        </w:rPr>
      </w:pPr>
    </w:p>
    <w:p w14:paraId="169BFC2B" w14:textId="77777777" w:rsidR="00F1462D" w:rsidRDefault="00F1462D" w:rsidP="00DA5CBF">
      <w:pPr>
        <w:pStyle w:val="Textkomentra"/>
        <w:jc w:val="center"/>
        <w:rPr>
          <w:rFonts w:ascii="Times New Roman" w:hAnsi="Times New Roman" w:cs="Times New Roman"/>
          <w:b/>
          <w:sz w:val="24"/>
          <w:szCs w:val="24"/>
        </w:rPr>
      </w:pPr>
    </w:p>
    <w:p w14:paraId="7925B0B8" w14:textId="77777777" w:rsidR="00F1462D" w:rsidRDefault="00F1462D" w:rsidP="00DA5CBF">
      <w:pPr>
        <w:pStyle w:val="Textkomentra"/>
        <w:jc w:val="center"/>
        <w:rPr>
          <w:rFonts w:ascii="Times New Roman" w:hAnsi="Times New Roman" w:cs="Times New Roman"/>
          <w:b/>
          <w:sz w:val="24"/>
          <w:szCs w:val="24"/>
        </w:rPr>
      </w:pPr>
    </w:p>
    <w:p w14:paraId="35F97E67" w14:textId="77777777" w:rsidR="0083007B" w:rsidRDefault="0083007B" w:rsidP="00DA5CBF">
      <w:pPr>
        <w:pStyle w:val="Textkomentra"/>
        <w:jc w:val="center"/>
        <w:rPr>
          <w:rFonts w:ascii="Times New Roman" w:hAnsi="Times New Roman" w:cs="Times New Roman"/>
          <w:b/>
          <w:sz w:val="24"/>
          <w:szCs w:val="24"/>
        </w:rPr>
      </w:pPr>
    </w:p>
    <w:p w14:paraId="3F72FD20" w14:textId="77777777" w:rsidR="00F1462D" w:rsidRDefault="00F1462D" w:rsidP="00DA5CBF">
      <w:pPr>
        <w:pStyle w:val="Textkomentra"/>
        <w:jc w:val="center"/>
        <w:rPr>
          <w:rFonts w:ascii="Times New Roman" w:hAnsi="Times New Roman" w:cs="Times New Roman"/>
          <w:b/>
          <w:sz w:val="24"/>
          <w:szCs w:val="24"/>
        </w:rPr>
      </w:pPr>
    </w:p>
    <w:p w14:paraId="396587F2" w14:textId="77777777" w:rsidR="00F1462D" w:rsidRDefault="00F1462D" w:rsidP="00DA5CBF">
      <w:pPr>
        <w:pStyle w:val="Textkomentra"/>
        <w:jc w:val="center"/>
        <w:rPr>
          <w:rFonts w:ascii="Times New Roman" w:hAnsi="Times New Roman" w:cs="Times New Roman"/>
          <w:b/>
          <w:sz w:val="24"/>
          <w:szCs w:val="24"/>
        </w:rPr>
      </w:pPr>
    </w:p>
    <w:p w14:paraId="071D2828" w14:textId="77777777" w:rsidR="00F1462D" w:rsidRDefault="00F1462D" w:rsidP="00DA5CBF">
      <w:pPr>
        <w:pStyle w:val="Textkomentra"/>
        <w:jc w:val="center"/>
        <w:rPr>
          <w:rFonts w:ascii="Times New Roman" w:hAnsi="Times New Roman" w:cs="Times New Roman"/>
          <w:b/>
          <w:sz w:val="24"/>
          <w:szCs w:val="24"/>
        </w:rPr>
      </w:pPr>
    </w:p>
    <w:p w14:paraId="049A46D3" w14:textId="77777777" w:rsidR="00DB07C8" w:rsidRPr="00DA5CBF" w:rsidRDefault="00DB07C8" w:rsidP="001627C5">
      <w:pPr>
        <w:pStyle w:val="Textkomentra"/>
        <w:jc w:val="center"/>
        <w:rPr>
          <w:rFonts w:ascii="Times New Roman" w:hAnsi="Times New Roman" w:cs="Times New Roman"/>
          <w:sz w:val="24"/>
          <w:szCs w:val="24"/>
        </w:rPr>
      </w:pPr>
      <w:r w:rsidRPr="00647958">
        <w:rPr>
          <w:rFonts w:ascii="Times New Roman" w:hAnsi="Times New Roman" w:cs="Times New Roman"/>
          <w:b/>
          <w:sz w:val="24"/>
          <w:szCs w:val="24"/>
        </w:rPr>
        <w:t>z</w:t>
      </w:r>
      <w:r w:rsidR="003A1A49">
        <w:rPr>
          <w:rFonts w:ascii="Times New Roman" w:hAnsi="Times New Roman" w:cs="Times New Roman"/>
          <w:b/>
          <w:sz w:val="24"/>
          <w:szCs w:val="24"/>
        </w:rPr>
        <w:t> 2. apríla</w:t>
      </w:r>
      <w:r w:rsidRPr="00647958">
        <w:rPr>
          <w:rFonts w:ascii="Times New Roman" w:hAnsi="Times New Roman" w:cs="Times New Roman"/>
          <w:b/>
          <w:sz w:val="24"/>
          <w:szCs w:val="24"/>
        </w:rPr>
        <w:t xml:space="preserve"> 2020</w:t>
      </w:r>
      <w:r w:rsidRPr="00DA5CBF">
        <w:rPr>
          <w:rFonts w:ascii="Times New Roman" w:hAnsi="Times New Roman" w:cs="Times New Roman"/>
          <w:sz w:val="24"/>
          <w:szCs w:val="24"/>
        </w:rPr>
        <w:t>,</w:t>
      </w:r>
    </w:p>
    <w:p w14:paraId="2D9BBA49" w14:textId="77777777" w:rsidR="00DB07C8" w:rsidRPr="00DA5CBF" w:rsidRDefault="00DB07C8" w:rsidP="001627C5">
      <w:pPr>
        <w:pStyle w:val="Textkomentra"/>
        <w:jc w:val="center"/>
        <w:rPr>
          <w:rFonts w:ascii="Times New Roman" w:hAnsi="Times New Roman" w:cs="Times New Roman"/>
          <w:b/>
          <w:sz w:val="24"/>
          <w:szCs w:val="24"/>
        </w:rPr>
      </w:pPr>
    </w:p>
    <w:p w14:paraId="4A464DBF" w14:textId="77777777" w:rsidR="00DB07C8" w:rsidRPr="00DA5CBF" w:rsidRDefault="00DB07C8" w:rsidP="00FB4B98">
      <w:pPr>
        <w:pStyle w:val="Textkomentra"/>
        <w:jc w:val="center"/>
        <w:rPr>
          <w:rFonts w:ascii="Times New Roman" w:hAnsi="Times New Roman" w:cs="Times New Roman"/>
          <w:b/>
          <w:sz w:val="24"/>
          <w:szCs w:val="24"/>
        </w:rPr>
      </w:pPr>
      <w:r w:rsidRPr="00DA5CBF">
        <w:rPr>
          <w:rFonts w:ascii="Times New Roman" w:hAnsi="Times New Roman" w:cs="Times New Roman"/>
          <w:b/>
          <w:sz w:val="24"/>
          <w:szCs w:val="24"/>
        </w:rPr>
        <w:t xml:space="preserve">ktorým sa dopĺňa zákon </w:t>
      </w:r>
      <w:r w:rsidR="00FA78D6" w:rsidRPr="00DA5CBF">
        <w:rPr>
          <w:rFonts w:ascii="Times New Roman" w:hAnsi="Times New Roman" w:cs="Times New Roman"/>
          <w:b/>
          <w:sz w:val="24"/>
          <w:szCs w:val="24"/>
        </w:rPr>
        <w:t>č. 311/2001 Z. z. Zákonník práce v znení neskorších predpisov a ktorým sa dopĺňajú niektoré zákony</w:t>
      </w:r>
    </w:p>
    <w:p w14:paraId="06218051" w14:textId="77777777" w:rsidR="00DB07C8" w:rsidRPr="00DA5CBF" w:rsidRDefault="00DB07C8" w:rsidP="00FB4B98">
      <w:pPr>
        <w:ind w:firstLine="708"/>
        <w:jc w:val="both"/>
        <w:rPr>
          <w:rFonts w:ascii="Times New Roman" w:hAnsi="Times New Roman" w:cs="Times New Roman"/>
          <w:sz w:val="24"/>
          <w:szCs w:val="24"/>
        </w:rPr>
      </w:pPr>
    </w:p>
    <w:p w14:paraId="4E44546E" w14:textId="77777777" w:rsidR="00DB07C8" w:rsidRPr="00DA5CBF" w:rsidRDefault="00DB07C8" w:rsidP="00FB4B98">
      <w:pPr>
        <w:ind w:firstLine="708"/>
        <w:jc w:val="both"/>
        <w:rPr>
          <w:rFonts w:ascii="Times New Roman" w:hAnsi="Times New Roman" w:cs="Times New Roman"/>
          <w:sz w:val="24"/>
          <w:szCs w:val="24"/>
        </w:rPr>
      </w:pPr>
    </w:p>
    <w:p w14:paraId="2E67D1DC" w14:textId="77777777" w:rsidR="00DB07C8" w:rsidRPr="00DA5CBF" w:rsidRDefault="00DB07C8" w:rsidP="00FB4B98">
      <w:pPr>
        <w:ind w:firstLine="426"/>
        <w:jc w:val="both"/>
        <w:rPr>
          <w:rFonts w:ascii="Times New Roman" w:hAnsi="Times New Roman" w:cs="Times New Roman"/>
          <w:sz w:val="24"/>
          <w:szCs w:val="24"/>
        </w:rPr>
      </w:pPr>
      <w:r w:rsidRPr="00DA5CBF">
        <w:rPr>
          <w:rFonts w:ascii="Times New Roman" w:hAnsi="Times New Roman" w:cs="Times New Roman"/>
          <w:sz w:val="24"/>
          <w:szCs w:val="24"/>
        </w:rPr>
        <w:t>Národná rada Slovenskej republiky sa uzniesla na tomto zákone:</w:t>
      </w:r>
    </w:p>
    <w:p w14:paraId="5FEAACDA" w14:textId="77777777" w:rsidR="00DB07C8" w:rsidRPr="00DA5CBF" w:rsidRDefault="00DB07C8" w:rsidP="00FB4B98">
      <w:pPr>
        <w:jc w:val="center"/>
        <w:rPr>
          <w:rFonts w:ascii="Times New Roman" w:hAnsi="Times New Roman" w:cs="Times New Roman"/>
          <w:b/>
          <w:sz w:val="24"/>
          <w:szCs w:val="24"/>
        </w:rPr>
      </w:pPr>
    </w:p>
    <w:p w14:paraId="48F60F6C" w14:textId="77777777" w:rsidR="00DB07C8" w:rsidRPr="00DA5CBF" w:rsidRDefault="00DB07C8">
      <w:pPr>
        <w:jc w:val="center"/>
        <w:rPr>
          <w:rFonts w:ascii="Times New Roman" w:hAnsi="Times New Roman" w:cs="Times New Roman"/>
          <w:b/>
          <w:sz w:val="24"/>
          <w:szCs w:val="24"/>
        </w:rPr>
      </w:pPr>
      <w:r w:rsidRPr="00DA5CBF">
        <w:rPr>
          <w:rFonts w:ascii="Times New Roman" w:hAnsi="Times New Roman" w:cs="Times New Roman"/>
          <w:b/>
          <w:sz w:val="24"/>
          <w:szCs w:val="24"/>
        </w:rPr>
        <w:t xml:space="preserve">Čl. </w:t>
      </w:r>
      <w:r w:rsidR="00FA78D6" w:rsidRPr="00DA5CBF">
        <w:rPr>
          <w:rFonts w:ascii="Times New Roman" w:hAnsi="Times New Roman" w:cs="Times New Roman"/>
          <w:b/>
          <w:sz w:val="24"/>
          <w:szCs w:val="24"/>
        </w:rPr>
        <w:t>I</w:t>
      </w:r>
    </w:p>
    <w:p w14:paraId="22BA6F1D" w14:textId="77777777" w:rsidR="00DB07C8" w:rsidRPr="00DA5CBF" w:rsidRDefault="00DB07C8">
      <w:pPr>
        <w:ind w:firstLine="708"/>
        <w:jc w:val="both"/>
        <w:rPr>
          <w:rFonts w:ascii="Times New Roman" w:hAnsi="Times New Roman" w:cs="Times New Roman"/>
          <w:sz w:val="24"/>
          <w:szCs w:val="24"/>
        </w:rPr>
      </w:pPr>
    </w:p>
    <w:p w14:paraId="65456CF2" w14:textId="77777777" w:rsidR="00DB07C8" w:rsidRPr="00DA5CBF" w:rsidRDefault="00DB07C8">
      <w:pPr>
        <w:ind w:firstLine="426"/>
        <w:jc w:val="both"/>
        <w:rPr>
          <w:rFonts w:ascii="Times New Roman" w:hAnsi="Times New Roman" w:cs="Times New Roman"/>
          <w:sz w:val="24"/>
          <w:szCs w:val="24"/>
        </w:rPr>
      </w:pPr>
      <w:r w:rsidRPr="00DA5CBF">
        <w:rPr>
          <w:rFonts w:ascii="Times New Roman" w:hAnsi="Times New Roman" w:cs="Times New Roman"/>
          <w:sz w:val="24"/>
          <w:szCs w:val="24"/>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w:t>
      </w:r>
      <w:r w:rsidR="00BD6576" w:rsidRPr="00DA5CBF">
        <w:rPr>
          <w:rFonts w:ascii="Times New Roman" w:hAnsi="Times New Roman" w:cs="Times New Roman"/>
          <w:sz w:val="24"/>
          <w:szCs w:val="24"/>
        </w:rPr>
        <w:t>,</w:t>
      </w:r>
      <w:r w:rsidRPr="00DA5CBF">
        <w:rPr>
          <w:rFonts w:ascii="Times New Roman" w:hAnsi="Times New Roman" w:cs="Times New Roman"/>
          <w:sz w:val="24"/>
          <w:szCs w:val="24"/>
        </w:rPr>
        <w:t xml:space="preserve"> zákona č. 380/2019 Z. z. </w:t>
      </w:r>
      <w:r w:rsidR="00BD6576" w:rsidRPr="00DA5CBF">
        <w:rPr>
          <w:rFonts w:ascii="Times New Roman" w:hAnsi="Times New Roman" w:cs="Times New Roman"/>
          <w:sz w:val="24"/>
          <w:szCs w:val="24"/>
        </w:rPr>
        <w:t xml:space="preserve">a zákona č. 63/2020 Z. z. </w:t>
      </w:r>
      <w:r w:rsidRPr="00DA5CBF">
        <w:rPr>
          <w:rFonts w:ascii="Times New Roman" w:hAnsi="Times New Roman" w:cs="Times New Roman"/>
          <w:sz w:val="24"/>
          <w:szCs w:val="24"/>
        </w:rPr>
        <w:t>sa dopĺňa takto:</w:t>
      </w:r>
    </w:p>
    <w:p w14:paraId="33716FB5" w14:textId="77777777" w:rsidR="00DB07C8" w:rsidRPr="00DA5CBF" w:rsidRDefault="00DB07C8">
      <w:pPr>
        <w:pStyle w:val="Odsekzoznamu"/>
        <w:ind w:left="360"/>
        <w:jc w:val="both"/>
        <w:rPr>
          <w:rFonts w:ascii="Times New Roman" w:hAnsi="Times New Roman" w:cs="Times New Roman"/>
          <w:sz w:val="24"/>
          <w:szCs w:val="24"/>
        </w:rPr>
      </w:pPr>
    </w:p>
    <w:p w14:paraId="21D74CE5" w14:textId="77777777" w:rsidR="00DB07C8" w:rsidRPr="00DA5CBF" w:rsidRDefault="00DB07C8">
      <w:pPr>
        <w:pStyle w:val="Odsekzoznamu"/>
        <w:ind w:left="0"/>
        <w:jc w:val="both"/>
        <w:rPr>
          <w:rFonts w:ascii="Times New Roman" w:hAnsi="Times New Roman" w:cs="Times New Roman"/>
          <w:sz w:val="24"/>
          <w:szCs w:val="24"/>
        </w:rPr>
      </w:pPr>
      <w:r w:rsidRPr="00DA5CBF">
        <w:rPr>
          <w:rFonts w:ascii="Times New Roman" w:hAnsi="Times New Roman" w:cs="Times New Roman"/>
          <w:sz w:val="24"/>
          <w:szCs w:val="24"/>
        </w:rPr>
        <w:t>Za desiatu časť sa vkladá nová jedenásta časť, ktorá znie:</w:t>
      </w:r>
    </w:p>
    <w:p w14:paraId="5BADB45F" w14:textId="77777777" w:rsidR="00DB07C8" w:rsidRDefault="00DB07C8">
      <w:pPr>
        <w:pStyle w:val="Odsekzoznamu"/>
        <w:ind w:left="0"/>
        <w:jc w:val="both"/>
        <w:rPr>
          <w:rFonts w:ascii="Times New Roman" w:hAnsi="Times New Roman" w:cs="Times New Roman"/>
          <w:sz w:val="24"/>
          <w:szCs w:val="24"/>
          <w:shd w:val="clear" w:color="auto" w:fill="FFFFFF"/>
        </w:rPr>
      </w:pPr>
    </w:p>
    <w:p w14:paraId="31ED8FC8" w14:textId="77777777" w:rsidR="00D54926" w:rsidRDefault="00D54926">
      <w:pPr>
        <w:pStyle w:val="Odsekzoznamu"/>
        <w:ind w:left="0"/>
        <w:jc w:val="both"/>
        <w:rPr>
          <w:rFonts w:ascii="Times New Roman" w:hAnsi="Times New Roman" w:cs="Times New Roman"/>
          <w:sz w:val="24"/>
          <w:szCs w:val="24"/>
          <w:shd w:val="clear" w:color="auto" w:fill="FFFFFF"/>
        </w:rPr>
      </w:pPr>
    </w:p>
    <w:p w14:paraId="01B1BB62" w14:textId="77777777" w:rsidR="00D54926" w:rsidRDefault="00D54926">
      <w:pPr>
        <w:pStyle w:val="Odsekzoznamu"/>
        <w:ind w:left="0"/>
        <w:jc w:val="both"/>
        <w:rPr>
          <w:rFonts w:ascii="Times New Roman" w:hAnsi="Times New Roman" w:cs="Times New Roman"/>
          <w:sz w:val="24"/>
          <w:szCs w:val="24"/>
          <w:shd w:val="clear" w:color="auto" w:fill="FFFFFF"/>
        </w:rPr>
      </w:pPr>
    </w:p>
    <w:p w14:paraId="1A6E5C45" w14:textId="77777777" w:rsidR="00D54926" w:rsidRPr="00DA5CBF" w:rsidRDefault="00D54926">
      <w:pPr>
        <w:pStyle w:val="Odsekzoznamu"/>
        <w:ind w:left="0"/>
        <w:jc w:val="both"/>
        <w:rPr>
          <w:rFonts w:ascii="Times New Roman" w:hAnsi="Times New Roman" w:cs="Times New Roman"/>
          <w:sz w:val="24"/>
          <w:szCs w:val="24"/>
          <w:shd w:val="clear" w:color="auto" w:fill="FFFFFF"/>
        </w:rPr>
      </w:pPr>
    </w:p>
    <w:p w14:paraId="16D6895B" w14:textId="77777777" w:rsidR="00DB07C8" w:rsidRPr="00DA5CBF" w:rsidRDefault="00DB07C8">
      <w:pPr>
        <w:jc w:val="center"/>
        <w:rPr>
          <w:rFonts w:ascii="Times New Roman" w:hAnsi="Times New Roman" w:cs="Times New Roman"/>
          <w:b/>
          <w:bCs/>
          <w:sz w:val="24"/>
          <w:szCs w:val="24"/>
        </w:rPr>
      </w:pPr>
      <w:r w:rsidRPr="00DA5CBF">
        <w:rPr>
          <w:rFonts w:ascii="Times New Roman" w:hAnsi="Times New Roman" w:cs="Times New Roman"/>
          <w:b/>
          <w:bCs/>
          <w:sz w:val="24"/>
          <w:szCs w:val="24"/>
        </w:rPr>
        <w:lastRenderedPageBreak/>
        <w:t>„JEDENÁSTA ČASŤ</w:t>
      </w:r>
    </w:p>
    <w:p w14:paraId="3F601AB6" w14:textId="77777777" w:rsidR="00DB07C8" w:rsidRPr="00DA5CBF" w:rsidRDefault="00974F58">
      <w:pPr>
        <w:jc w:val="center"/>
        <w:rPr>
          <w:rFonts w:ascii="Times New Roman" w:hAnsi="Times New Roman" w:cs="Times New Roman"/>
          <w:b/>
          <w:bCs/>
          <w:sz w:val="24"/>
          <w:szCs w:val="24"/>
        </w:rPr>
      </w:pPr>
      <w:r w:rsidRPr="00DA5CBF">
        <w:rPr>
          <w:rFonts w:ascii="Times New Roman" w:hAnsi="Times New Roman" w:cs="Times New Roman"/>
          <w:b/>
          <w:bCs/>
          <w:sz w:val="24"/>
          <w:szCs w:val="24"/>
        </w:rPr>
        <w:t>OSOBITNÉ USTANOVENIA V ČASE MIMORIADNEJ SITUÁCIE, NÚDZOVÉHO STAVU ALEBO VÝNIMOČNÉHO STAVU</w:t>
      </w:r>
    </w:p>
    <w:p w14:paraId="64ED89DD" w14:textId="77777777" w:rsidR="00DB07C8" w:rsidRPr="00DA5CBF" w:rsidRDefault="00DB07C8" w:rsidP="001627C5">
      <w:pPr>
        <w:jc w:val="center"/>
        <w:rPr>
          <w:rFonts w:ascii="Times New Roman" w:hAnsi="Times New Roman" w:cs="Times New Roman"/>
          <w:b/>
          <w:bCs/>
          <w:sz w:val="24"/>
          <w:szCs w:val="24"/>
        </w:rPr>
      </w:pPr>
      <w:r w:rsidRPr="00DA5CBF">
        <w:rPr>
          <w:rFonts w:ascii="Times New Roman" w:hAnsi="Times New Roman" w:cs="Times New Roman"/>
          <w:b/>
          <w:bCs/>
          <w:sz w:val="24"/>
          <w:szCs w:val="24"/>
        </w:rPr>
        <w:t>§ 250b</w:t>
      </w:r>
    </w:p>
    <w:p w14:paraId="07CEC3A6" w14:textId="77777777" w:rsidR="00DB07C8" w:rsidRPr="00DA5CBF" w:rsidRDefault="00DB07C8" w:rsidP="00FB4B98">
      <w:pPr>
        <w:pStyle w:val="Odsekzoznamu"/>
        <w:ind w:left="0"/>
        <w:jc w:val="both"/>
        <w:rPr>
          <w:rFonts w:ascii="Times New Roman" w:hAnsi="Times New Roman" w:cs="Times New Roman"/>
          <w:sz w:val="24"/>
          <w:szCs w:val="24"/>
          <w:shd w:val="clear" w:color="auto" w:fill="FFFFFF"/>
        </w:rPr>
      </w:pPr>
    </w:p>
    <w:p w14:paraId="22345B0C" w14:textId="34612741" w:rsidR="00DB07C8" w:rsidRPr="00DA5CBF" w:rsidRDefault="00DB07C8" w:rsidP="00FB4B98">
      <w:pPr>
        <w:pStyle w:val="Odsekzoznamu"/>
        <w:ind w:left="0"/>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 xml:space="preserve">(1) V čase mimoriadnej situácie, núdzového stavu alebo výnimočného stavu </w:t>
      </w:r>
      <w:r w:rsidR="002F72E6" w:rsidRPr="00DA5CBF">
        <w:rPr>
          <w:rFonts w:ascii="Times New Roman" w:hAnsi="Times New Roman" w:cs="Times New Roman"/>
          <w:sz w:val="24"/>
          <w:szCs w:val="24"/>
          <w:shd w:val="clear" w:color="auto" w:fill="FFFFFF"/>
        </w:rPr>
        <w:t xml:space="preserve">a počas dvoch mesiacov po ich odvolaní </w:t>
      </w:r>
      <w:r w:rsidRPr="00DA5CBF">
        <w:rPr>
          <w:rFonts w:ascii="Times New Roman" w:hAnsi="Times New Roman" w:cs="Times New Roman"/>
          <w:sz w:val="24"/>
          <w:szCs w:val="24"/>
          <w:shd w:val="clear" w:color="auto" w:fill="FFFFFF"/>
        </w:rPr>
        <w:t xml:space="preserve">platia ustanovenia prvej časti až desiatej časti s odchýlkami uvedenými v odsekoch 2 až </w:t>
      </w:r>
      <w:r w:rsidR="006755E3">
        <w:rPr>
          <w:rFonts w:ascii="Times New Roman" w:hAnsi="Times New Roman" w:cs="Times New Roman"/>
          <w:sz w:val="24"/>
          <w:szCs w:val="24"/>
          <w:shd w:val="clear" w:color="auto" w:fill="FFFFFF"/>
        </w:rPr>
        <w:t>7</w:t>
      </w:r>
      <w:r w:rsidRPr="00DA5CBF">
        <w:rPr>
          <w:rFonts w:ascii="Times New Roman" w:hAnsi="Times New Roman" w:cs="Times New Roman"/>
          <w:sz w:val="24"/>
          <w:szCs w:val="24"/>
          <w:shd w:val="clear" w:color="auto" w:fill="FFFFFF"/>
        </w:rPr>
        <w:t>.</w:t>
      </w:r>
    </w:p>
    <w:p w14:paraId="4D95A77C" w14:textId="77777777" w:rsidR="00DB07C8" w:rsidRPr="00DA5CBF" w:rsidRDefault="00DB07C8" w:rsidP="00FB4B98">
      <w:pPr>
        <w:pStyle w:val="Odsekzoznamu"/>
        <w:ind w:left="0"/>
        <w:jc w:val="both"/>
        <w:rPr>
          <w:rFonts w:ascii="Times New Roman" w:hAnsi="Times New Roman" w:cs="Times New Roman"/>
          <w:sz w:val="24"/>
          <w:szCs w:val="24"/>
          <w:shd w:val="clear" w:color="auto" w:fill="FFFFFF"/>
        </w:rPr>
      </w:pPr>
    </w:p>
    <w:p w14:paraId="01472EDF" w14:textId="77777777" w:rsidR="00DB07C8" w:rsidRPr="00DA5CBF" w:rsidRDefault="00DB07C8" w:rsidP="00FB4B98">
      <w:pPr>
        <w:pStyle w:val="Odsekzoznamu"/>
        <w:ind w:left="0"/>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(2) Počas účinnosti opatrenia na predchádzanie vzniku a šíreniu prenosných ochorení alebo opatrenia pri ohrození verejného zdravia nariadených príslušným orgánom podľa osobitného predpisu</w:t>
      </w:r>
    </w:p>
    <w:p w14:paraId="22DDC6ED" w14:textId="77777777" w:rsidR="00DB07C8" w:rsidRPr="00DA5CBF" w:rsidRDefault="00DB07C8" w:rsidP="00FB4B98">
      <w:pPr>
        <w:pStyle w:val="Odsekzoznamu"/>
        <w:numPr>
          <w:ilvl w:val="0"/>
          <w:numId w:val="2"/>
        </w:numPr>
        <w:ind w:left="284" w:hanging="284"/>
        <w:jc w:val="both"/>
        <w:rPr>
          <w:rFonts w:ascii="Times New Roman" w:hAnsi="Times New Roman" w:cs="Times New Roman"/>
          <w:sz w:val="24"/>
          <w:szCs w:val="24"/>
        </w:rPr>
      </w:pPr>
      <w:r w:rsidRPr="00DA5CBF">
        <w:rPr>
          <w:rFonts w:ascii="Times New Roman" w:hAnsi="Times New Roman" w:cs="Times New Roman"/>
          <w:sz w:val="24"/>
          <w:szCs w:val="24"/>
        </w:rPr>
        <w:t xml:space="preserve">zamestnávateľ je oprávnený nariadiť výkon práce z domácnosti zamestnanca, ak to dohodnutý druh práce umožňuje, </w:t>
      </w:r>
    </w:p>
    <w:p w14:paraId="3125487E" w14:textId="77777777" w:rsidR="00DB07C8" w:rsidRPr="00DA5CBF" w:rsidRDefault="00DB07C8">
      <w:pPr>
        <w:pStyle w:val="Odsekzoznamu"/>
        <w:numPr>
          <w:ilvl w:val="0"/>
          <w:numId w:val="2"/>
        </w:numPr>
        <w:ind w:left="284" w:hanging="284"/>
        <w:jc w:val="both"/>
        <w:rPr>
          <w:rFonts w:ascii="Times New Roman" w:hAnsi="Times New Roman" w:cs="Times New Roman"/>
          <w:sz w:val="24"/>
          <w:szCs w:val="24"/>
        </w:rPr>
      </w:pPr>
      <w:r w:rsidRPr="00DA5CBF">
        <w:rPr>
          <w:rFonts w:ascii="Times New Roman" w:hAnsi="Times New Roman" w:cs="Times New Roman"/>
          <w:sz w:val="24"/>
          <w:szCs w:val="24"/>
        </w:rPr>
        <w:t>zamestnanec má právo na vykonávanie práce zo svojej domácnosti, ak to dohodnutý druh práce umožňuje a na strane zamestnávateľa nie sú vážne prevádzkové dôvody, ktoré neumožňujú výkon práce z domácnosti.</w:t>
      </w:r>
    </w:p>
    <w:p w14:paraId="7E5AD94E" w14:textId="77777777" w:rsidR="00DB07C8" w:rsidRPr="00DA5CBF" w:rsidRDefault="00DB07C8">
      <w:pPr>
        <w:pStyle w:val="Odsekzoznamu"/>
        <w:ind w:left="0"/>
        <w:jc w:val="both"/>
        <w:rPr>
          <w:rFonts w:ascii="Times New Roman" w:hAnsi="Times New Roman" w:cs="Times New Roman"/>
          <w:sz w:val="24"/>
          <w:szCs w:val="24"/>
          <w:shd w:val="clear" w:color="auto" w:fill="FFFFFF"/>
        </w:rPr>
      </w:pPr>
    </w:p>
    <w:p w14:paraId="40B491AB" w14:textId="5B7F473D" w:rsidR="00DB07C8" w:rsidRPr="00DA5CBF" w:rsidRDefault="00DB07C8">
      <w:pPr>
        <w:pStyle w:val="Odsekzoznamu"/>
        <w:ind w:left="0"/>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w:t>
      </w:r>
      <w:r w:rsidR="006755E3">
        <w:rPr>
          <w:rFonts w:ascii="Times New Roman" w:hAnsi="Times New Roman" w:cs="Times New Roman"/>
          <w:sz w:val="24"/>
          <w:szCs w:val="24"/>
          <w:shd w:val="clear" w:color="auto" w:fill="FFFFFF"/>
        </w:rPr>
        <w:t>3</w:t>
      </w:r>
      <w:r w:rsidRPr="00DA5CBF">
        <w:rPr>
          <w:rFonts w:ascii="Times New Roman" w:hAnsi="Times New Roman" w:cs="Times New Roman"/>
          <w:sz w:val="24"/>
          <w:szCs w:val="24"/>
          <w:shd w:val="clear" w:color="auto" w:fill="FFFFFF"/>
        </w:rPr>
        <w:t xml:space="preserve">) Rozvrhnutie pracovného času je zamestnávateľ povinný </w:t>
      </w:r>
      <w:r w:rsidR="007E4793" w:rsidRPr="00DA5CBF">
        <w:rPr>
          <w:rFonts w:ascii="Times New Roman" w:hAnsi="Times New Roman" w:cs="Times New Roman"/>
          <w:sz w:val="24"/>
          <w:szCs w:val="24"/>
          <w:shd w:val="clear" w:color="auto" w:fill="FFFFFF"/>
        </w:rPr>
        <w:t xml:space="preserve">zamestnancovi </w:t>
      </w:r>
      <w:r w:rsidRPr="00DA5CBF">
        <w:rPr>
          <w:rFonts w:ascii="Times New Roman" w:hAnsi="Times New Roman" w:cs="Times New Roman"/>
          <w:sz w:val="24"/>
          <w:szCs w:val="24"/>
          <w:shd w:val="clear" w:color="auto" w:fill="FFFFFF"/>
        </w:rPr>
        <w:t>oznámiť najmenej dva dni vopred</w:t>
      </w:r>
      <w:r w:rsidR="007E4793" w:rsidRPr="00DA5CBF">
        <w:rPr>
          <w:rFonts w:ascii="Times New Roman" w:hAnsi="Times New Roman" w:cs="Times New Roman"/>
          <w:sz w:val="24"/>
          <w:szCs w:val="24"/>
          <w:shd w:val="clear" w:color="auto" w:fill="FFFFFF"/>
        </w:rPr>
        <w:t>,</w:t>
      </w:r>
      <w:r w:rsidRPr="00DA5CBF">
        <w:rPr>
          <w:rFonts w:ascii="Times New Roman" w:hAnsi="Times New Roman" w:cs="Times New Roman"/>
          <w:sz w:val="24"/>
          <w:szCs w:val="24"/>
          <w:shd w:val="clear" w:color="auto" w:fill="FFFFFF"/>
        </w:rPr>
        <w:t xml:space="preserve"> </w:t>
      </w:r>
      <w:r w:rsidR="007E4793" w:rsidRPr="00DA5CBF">
        <w:rPr>
          <w:rFonts w:ascii="Times New Roman" w:hAnsi="Times New Roman" w:cs="Times New Roman"/>
          <w:sz w:val="24"/>
          <w:szCs w:val="24"/>
          <w:shd w:val="clear" w:color="auto" w:fill="FFFFFF"/>
        </w:rPr>
        <w:t xml:space="preserve">ak sa so zamestnancom nedohodne na kratšej dobe, </w:t>
      </w:r>
      <w:r w:rsidRPr="00DA5CBF">
        <w:rPr>
          <w:rFonts w:ascii="Times New Roman" w:hAnsi="Times New Roman" w:cs="Times New Roman"/>
          <w:sz w:val="24"/>
          <w:szCs w:val="24"/>
          <w:shd w:val="clear" w:color="auto" w:fill="FFFFFF"/>
        </w:rPr>
        <w:t>a s platnosťou najmenej na týždeň.</w:t>
      </w:r>
      <w:r w:rsidR="00015682" w:rsidRPr="00DA5CBF">
        <w:rPr>
          <w:rFonts w:ascii="Times New Roman" w:hAnsi="Times New Roman" w:cs="Times New Roman"/>
          <w:sz w:val="24"/>
          <w:szCs w:val="24"/>
          <w:shd w:val="clear" w:color="auto" w:fill="FFFFFF"/>
        </w:rPr>
        <w:t xml:space="preserve"> </w:t>
      </w:r>
    </w:p>
    <w:p w14:paraId="6A451E57" w14:textId="77777777" w:rsidR="00DB07C8" w:rsidRPr="00DA5CBF" w:rsidRDefault="00DB07C8">
      <w:pPr>
        <w:pStyle w:val="Odsekzoznamu"/>
        <w:ind w:left="0"/>
        <w:jc w:val="both"/>
        <w:rPr>
          <w:rFonts w:ascii="Times New Roman" w:hAnsi="Times New Roman" w:cs="Times New Roman"/>
          <w:sz w:val="24"/>
          <w:szCs w:val="24"/>
          <w:shd w:val="clear" w:color="auto" w:fill="FFFFFF"/>
        </w:rPr>
      </w:pPr>
    </w:p>
    <w:p w14:paraId="78A9EBE9" w14:textId="3CDCDEE1" w:rsidR="00DB07C8" w:rsidRPr="00DA5CBF" w:rsidRDefault="00DB07C8">
      <w:pPr>
        <w:pStyle w:val="Odsekzoznamu"/>
        <w:ind w:left="0"/>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w:t>
      </w:r>
      <w:r w:rsidR="006755E3">
        <w:rPr>
          <w:rFonts w:ascii="Times New Roman" w:hAnsi="Times New Roman" w:cs="Times New Roman"/>
          <w:sz w:val="24"/>
          <w:szCs w:val="24"/>
          <w:shd w:val="clear" w:color="auto" w:fill="FFFFFF"/>
        </w:rPr>
        <w:t>4</w:t>
      </w:r>
      <w:r w:rsidRPr="00DA5CBF">
        <w:rPr>
          <w:rFonts w:ascii="Times New Roman" w:hAnsi="Times New Roman" w:cs="Times New Roman"/>
          <w:sz w:val="24"/>
          <w:szCs w:val="24"/>
          <w:shd w:val="clear" w:color="auto" w:fill="FFFFFF"/>
        </w:rPr>
        <w:t>) Čerpanie dovolenky je zamestnávateľ povinný oznámiť zamestnancovi najmenej sedem dní vopred, a ak ide o nevyčerpanú dovolenku podľa § 113 ods. 2, najmenej dva dni vopred. Toto obdobie môže byť skrátené so súhlasom zamestnanca.</w:t>
      </w:r>
    </w:p>
    <w:p w14:paraId="29CC3099" w14:textId="77777777" w:rsidR="00DB07C8" w:rsidRPr="00DA5CBF" w:rsidRDefault="00DB07C8">
      <w:pPr>
        <w:pStyle w:val="Odsekzoznamu"/>
        <w:ind w:left="0"/>
        <w:jc w:val="both"/>
        <w:rPr>
          <w:rFonts w:ascii="Times New Roman" w:hAnsi="Times New Roman" w:cs="Times New Roman"/>
          <w:sz w:val="24"/>
          <w:szCs w:val="24"/>
          <w:shd w:val="clear" w:color="auto" w:fill="FFFFFF"/>
        </w:rPr>
      </w:pPr>
    </w:p>
    <w:p w14:paraId="1971273D" w14:textId="005F30EA" w:rsidR="00DB07C8" w:rsidRPr="00DA5CBF" w:rsidRDefault="00DB07C8">
      <w:pPr>
        <w:pStyle w:val="Odsekzoznamu"/>
        <w:ind w:left="0"/>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w:t>
      </w:r>
      <w:r w:rsidR="006755E3">
        <w:rPr>
          <w:rFonts w:ascii="Times New Roman" w:hAnsi="Times New Roman" w:cs="Times New Roman"/>
          <w:sz w:val="24"/>
          <w:szCs w:val="24"/>
          <w:shd w:val="clear" w:color="auto" w:fill="FFFFFF"/>
        </w:rPr>
        <w:t>5</w:t>
      </w:r>
      <w:r w:rsidRPr="00DA5CBF">
        <w:rPr>
          <w:rFonts w:ascii="Times New Roman" w:hAnsi="Times New Roman" w:cs="Times New Roman"/>
          <w:sz w:val="24"/>
          <w:szCs w:val="24"/>
          <w:shd w:val="clear" w:color="auto" w:fill="FFFFFF"/>
        </w:rPr>
        <w:t xml:space="preserve">) </w:t>
      </w:r>
      <w:r w:rsidR="007E4793" w:rsidRPr="00DA5CBF">
        <w:rPr>
          <w:rFonts w:ascii="Times New Roman" w:hAnsi="Times New Roman" w:cs="Times New Roman"/>
          <w:sz w:val="24"/>
          <w:szCs w:val="24"/>
          <w:shd w:val="clear" w:color="auto" w:fill="FFFFFF"/>
        </w:rPr>
        <w:t xml:space="preserve">Zamestnávateľ ospravedlní neprítomnosť zamestnanca v práci aj počas </w:t>
      </w:r>
      <w:r w:rsidR="00CE0CD0" w:rsidRPr="00DA5CBF">
        <w:rPr>
          <w:rFonts w:ascii="Times New Roman" w:hAnsi="Times New Roman" w:cs="Times New Roman"/>
          <w:sz w:val="24"/>
          <w:szCs w:val="24"/>
          <w:shd w:val="clear" w:color="auto" w:fill="FFFFFF"/>
        </w:rPr>
        <w:t xml:space="preserve">jeho </w:t>
      </w:r>
      <w:r w:rsidR="007E4793" w:rsidRPr="00DA5CBF">
        <w:rPr>
          <w:rFonts w:ascii="Times New Roman" w:hAnsi="Times New Roman" w:cs="Times New Roman"/>
          <w:sz w:val="24"/>
          <w:szCs w:val="24"/>
          <w:shd w:val="clear" w:color="auto" w:fill="FFFFFF"/>
        </w:rPr>
        <w:t>dôležitej osobnej prekážky</w:t>
      </w:r>
      <w:r w:rsidR="00CE0CD0" w:rsidRPr="00DA5CBF">
        <w:rPr>
          <w:rFonts w:ascii="Times New Roman" w:hAnsi="Times New Roman" w:cs="Times New Roman"/>
          <w:sz w:val="24"/>
          <w:szCs w:val="24"/>
          <w:shd w:val="clear" w:color="auto" w:fill="FFFFFF"/>
        </w:rPr>
        <w:t xml:space="preserve"> v práci</w:t>
      </w:r>
      <w:r w:rsidR="007E4793" w:rsidRPr="00DA5CBF">
        <w:rPr>
          <w:rFonts w:ascii="Times New Roman" w:hAnsi="Times New Roman" w:cs="Times New Roman"/>
          <w:sz w:val="24"/>
          <w:szCs w:val="24"/>
          <w:shd w:val="clear" w:color="auto" w:fill="FFFFFF"/>
        </w:rPr>
        <w:t>, ktorou je karanténne opatrenie a</w:t>
      </w:r>
      <w:r w:rsidR="00526F1A">
        <w:rPr>
          <w:rFonts w:ascii="Times New Roman" w:hAnsi="Times New Roman" w:cs="Times New Roman"/>
          <w:sz w:val="24"/>
          <w:szCs w:val="24"/>
          <w:shd w:val="clear" w:color="auto" w:fill="FFFFFF"/>
        </w:rPr>
        <w:t>lebo</w:t>
      </w:r>
      <w:r w:rsidR="007E4793" w:rsidRPr="00DA5CBF">
        <w:rPr>
          <w:rFonts w:ascii="Times New Roman" w:hAnsi="Times New Roman" w:cs="Times New Roman"/>
          <w:sz w:val="24"/>
          <w:szCs w:val="24"/>
          <w:shd w:val="clear" w:color="auto" w:fill="FFFFFF"/>
        </w:rPr>
        <w:t xml:space="preserve"> izolácia; za tento čas nepatrí zamestnancovi náhrada mzdy, ak osobitný predpis neustanovuje inak. </w:t>
      </w:r>
      <w:r w:rsidRPr="00DA5CBF">
        <w:rPr>
          <w:rFonts w:ascii="Times New Roman" w:hAnsi="Times New Roman" w:cs="Times New Roman"/>
          <w:sz w:val="24"/>
          <w:szCs w:val="24"/>
          <w:shd w:val="clear" w:color="auto" w:fill="FFFFFF"/>
        </w:rPr>
        <w:t>Zamestnanec, ktorý má dôležitú osobnú prekážku v práci z dôvodu karantén</w:t>
      </w:r>
      <w:r w:rsidR="00F36182" w:rsidRPr="00DA5CBF">
        <w:rPr>
          <w:rFonts w:ascii="Times New Roman" w:hAnsi="Times New Roman" w:cs="Times New Roman"/>
          <w:sz w:val="24"/>
          <w:szCs w:val="24"/>
          <w:shd w:val="clear" w:color="auto" w:fill="FFFFFF"/>
        </w:rPr>
        <w:t>neho opatrenia</w:t>
      </w:r>
      <w:r w:rsidRPr="00DA5CBF">
        <w:rPr>
          <w:rFonts w:ascii="Times New Roman" w:hAnsi="Times New Roman" w:cs="Times New Roman"/>
          <w:sz w:val="24"/>
          <w:szCs w:val="24"/>
          <w:shd w:val="clear" w:color="auto" w:fill="FFFFFF"/>
        </w:rPr>
        <w:t xml:space="preserve">, </w:t>
      </w:r>
      <w:r w:rsidR="00F36182" w:rsidRPr="00DA5CBF">
        <w:rPr>
          <w:rFonts w:ascii="Times New Roman" w:hAnsi="Times New Roman" w:cs="Times New Roman"/>
          <w:sz w:val="24"/>
          <w:szCs w:val="24"/>
          <w:shd w:val="clear" w:color="auto" w:fill="FFFFFF"/>
        </w:rPr>
        <w:t xml:space="preserve">izolácie, </w:t>
      </w:r>
      <w:r w:rsidR="00BD6576" w:rsidRPr="00DA5CBF">
        <w:rPr>
          <w:rFonts w:ascii="Times New Roman" w:hAnsi="Times New Roman" w:cs="Times New Roman"/>
          <w:sz w:val="24"/>
          <w:szCs w:val="24"/>
          <w:shd w:val="clear" w:color="auto" w:fill="FFFFFF"/>
        </w:rPr>
        <w:t>osobného a</w:t>
      </w:r>
      <w:r w:rsidR="00155BB8" w:rsidRPr="00DA5CBF">
        <w:rPr>
          <w:rFonts w:ascii="Times New Roman" w:hAnsi="Times New Roman" w:cs="Times New Roman"/>
          <w:sz w:val="24"/>
          <w:szCs w:val="24"/>
          <w:shd w:val="clear" w:color="auto" w:fill="FFFFFF"/>
        </w:rPr>
        <w:t> </w:t>
      </w:r>
      <w:r w:rsidR="00BD6576" w:rsidRPr="00DA5CBF">
        <w:rPr>
          <w:rFonts w:ascii="Times New Roman" w:hAnsi="Times New Roman" w:cs="Times New Roman"/>
          <w:sz w:val="24"/>
          <w:szCs w:val="24"/>
          <w:shd w:val="clear" w:color="auto" w:fill="FFFFFF"/>
        </w:rPr>
        <w:t xml:space="preserve">celodenného </w:t>
      </w:r>
      <w:r w:rsidRPr="00DA5CBF">
        <w:rPr>
          <w:rFonts w:ascii="Times New Roman" w:hAnsi="Times New Roman" w:cs="Times New Roman"/>
          <w:sz w:val="24"/>
          <w:szCs w:val="24"/>
          <w:shd w:val="clear" w:color="auto" w:fill="FFFFFF"/>
        </w:rPr>
        <w:t>ošetrovania chorého člena rodiny podľa osobitného predpisu a</w:t>
      </w:r>
      <w:r w:rsidR="00526F1A">
        <w:rPr>
          <w:rFonts w:ascii="Times New Roman" w:hAnsi="Times New Roman" w:cs="Times New Roman"/>
          <w:sz w:val="24"/>
          <w:szCs w:val="24"/>
          <w:shd w:val="clear" w:color="auto" w:fill="FFFFFF"/>
        </w:rPr>
        <w:t>lebo</w:t>
      </w:r>
      <w:r w:rsidRPr="00DA5CBF">
        <w:rPr>
          <w:rFonts w:ascii="Times New Roman" w:hAnsi="Times New Roman" w:cs="Times New Roman"/>
          <w:sz w:val="24"/>
          <w:szCs w:val="24"/>
          <w:shd w:val="clear" w:color="auto" w:fill="FFFFFF"/>
        </w:rPr>
        <w:t> </w:t>
      </w:r>
      <w:r w:rsidR="00BD6576" w:rsidRPr="00DA5CBF">
        <w:rPr>
          <w:rFonts w:ascii="Times New Roman" w:hAnsi="Times New Roman" w:cs="Times New Roman"/>
          <w:sz w:val="24"/>
          <w:szCs w:val="24"/>
          <w:shd w:val="clear" w:color="auto" w:fill="FFFFFF"/>
        </w:rPr>
        <w:t>osobnej a</w:t>
      </w:r>
      <w:r w:rsidR="00155BB8" w:rsidRPr="00DA5CBF">
        <w:rPr>
          <w:rFonts w:ascii="Times New Roman" w:hAnsi="Times New Roman" w:cs="Times New Roman"/>
          <w:sz w:val="24"/>
          <w:szCs w:val="24"/>
          <w:shd w:val="clear" w:color="auto" w:fill="FFFFFF"/>
        </w:rPr>
        <w:t> </w:t>
      </w:r>
      <w:r w:rsidR="00BD6576" w:rsidRPr="00DA5CBF">
        <w:rPr>
          <w:rFonts w:ascii="Times New Roman" w:hAnsi="Times New Roman" w:cs="Times New Roman"/>
          <w:sz w:val="24"/>
          <w:szCs w:val="24"/>
          <w:shd w:val="clear" w:color="auto" w:fill="FFFFFF"/>
        </w:rPr>
        <w:t xml:space="preserve">celodennej </w:t>
      </w:r>
      <w:r w:rsidRPr="00DA5CBF">
        <w:rPr>
          <w:rFonts w:ascii="Times New Roman" w:hAnsi="Times New Roman" w:cs="Times New Roman"/>
          <w:sz w:val="24"/>
          <w:szCs w:val="24"/>
          <w:shd w:val="clear" w:color="auto" w:fill="FFFFFF"/>
        </w:rPr>
        <w:t>starostlivosti o</w:t>
      </w:r>
      <w:r w:rsidR="00BD6576" w:rsidRPr="00DA5CBF">
        <w:rPr>
          <w:rFonts w:ascii="Times New Roman" w:hAnsi="Times New Roman" w:cs="Times New Roman"/>
          <w:sz w:val="24"/>
          <w:szCs w:val="24"/>
          <w:shd w:val="clear" w:color="auto" w:fill="FFFFFF"/>
        </w:rPr>
        <w:t xml:space="preserve"> fyzickú osobu </w:t>
      </w:r>
      <w:r w:rsidRPr="00DA5CBF">
        <w:rPr>
          <w:rFonts w:ascii="Times New Roman" w:hAnsi="Times New Roman" w:cs="Times New Roman"/>
          <w:sz w:val="24"/>
          <w:szCs w:val="24"/>
          <w:shd w:val="clear" w:color="auto" w:fill="FFFFFF"/>
        </w:rPr>
        <w:t xml:space="preserve">podľa osobitného predpisu, sa na účely § 64 </w:t>
      </w:r>
      <w:r w:rsidR="00CE0CD0" w:rsidRPr="00DA5CBF">
        <w:rPr>
          <w:rFonts w:ascii="Times New Roman" w:hAnsi="Times New Roman" w:cs="Times New Roman"/>
          <w:sz w:val="24"/>
          <w:szCs w:val="24"/>
          <w:shd w:val="clear" w:color="auto" w:fill="FFFFFF"/>
        </w:rPr>
        <w:t>posudzuje ako</w:t>
      </w:r>
      <w:r w:rsidRPr="00DA5CBF">
        <w:rPr>
          <w:rFonts w:ascii="Times New Roman" w:hAnsi="Times New Roman" w:cs="Times New Roman"/>
          <w:sz w:val="24"/>
          <w:szCs w:val="24"/>
          <w:shd w:val="clear" w:color="auto" w:fill="FFFFFF"/>
        </w:rPr>
        <w:t xml:space="preserve"> zamestnan</w:t>
      </w:r>
      <w:r w:rsidR="00CE0CD0" w:rsidRPr="00DA5CBF">
        <w:rPr>
          <w:rFonts w:ascii="Times New Roman" w:hAnsi="Times New Roman" w:cs="Times New Roman"/>
          <w:sz w:val="24"/>
          <w:szCs w:val="24"/>
          <w:shd w:val="clear" w:color="auto" w:fill="FFFFFF"/>
        </w:rPr>
        <w:t>e</w:t>
      </w:r>
      <w:r w:rsidRPr="00DA5CBF">
        <w:rPr>
          <w:rFonts w:ascii="Times New Roman" w:hAnsi="Times New Roman" w:cs="Times New Roman"/>
          <w:sz w:val="24"/>
          <w:szCs w:val="24"/>
          <w:shd w:val="clear" w:color="auto" w:fill="FFFFFF"/>
        </w:rPr>
        <w:t>c, ktorý je uznaný dočasne za práceneschopného.</w:t>
      </w:r>
      <w:r w:rsidR="00CE0CD0" w:rsidRPr="00DA5CBF">
        <w:rPr>
          <w:rFonts w:ascii="Times New Roman" w:hAnsi="Times New Roman" w:cs="Times New Roman"/>
          <w:sz w:val="24"/>
          <w:szCs w:val="24"/>
          <w:shd w:val="clear" w:color="auto" w:fill="FFFFFF"/>
        </w:rPr>
        <w:t xml:space="preserve"> Zamestnanec, ktorý sa vráti do práce po skončení izolácie, osobného a celodenného ošetrovania chorého člena rodiny podľa osobitného predpisu a</w:t>
      </w:r>
      <w:r w:rsidR="00526F1A">
        <w:rPr>
          <w:rFonts w:ascii="Times New Roman" w:hAnsi="Times New Roman" w:cs="Times New Roman"/>
          <w:sz w:val="24"/>
          <w:szCs w:val="24"/>
          <w:shd w:val="clear" w:color="auto" w:fill="FFFFFF"/>
        </w:rPr>
        <w:t>lebo</w:t>
      </w:r>
      <w:r w:rsidR="00CE0CD0" w:rsidRPr="00DA5CBF">
        <w:rPr>
          <w:rFonts w:ascii="Times New Roman" w:hAnsi="Times New Roman" w:cs="Times New Roman"/>
          <w:sz w:val="24"/>
          <w:szCs w:val="24"/>
          <w:shd w:val="clear" w:color="auto" w:fill="FFFFFF"/>
        </w:rPr>
        <w:t> osobnej a celodennej starostlivosti o fyzickú osobu podľa osobitného predpisu</w:t>
      </w:r>
      <w:r w:rsidR="00526F1A">
        <w:rPr>
          <w:rFonts w:ascii="Times New Roman" w:hAnsi="Times New Roman" w:cs="Times New Roman"/>
          <w:sz w:val="24"/>
          <w:szCs w:val="24"/>
          <w:shd w:val="clear" w:color="auto" w:fill="FFFFFF"/>
        </w:rPr>
        <w:t>,</w:t>
      </w:r>
      <w:r w:rsidR="00CE0CD0" w:rsidRPr="00DA5CBF">
        <w:rPr>
          <w:rFonts w:ascii="Times New Roman" w:hAnsi="Times New Roman" w:cs="Times New Roman"/>
          <w:sz w:val="24"/>
          <w:szCs w:val="24"/>
          <w:shd w:val="clear" w:color="auto" w:fill="FFFFFF"/>
        </w:rPr>
        <w:t xml:space="preserve"> sa na účely § 157 ods. 3 posudzuje ako zamestnanec, ktorý sa vráti do práce</w:t>
      </w:r>
      <w:r w:rsidR="004546D5" w:rsidRPr="00DA5CBF">
        <w:rPr>
          <w:rFonts w:ascii="Times New Roman" w:hAnsi="Times New Roman" w:cs="Times New Roman"/>
          <w:sz w:val="24"/>
          <w:szCs w:val="24"/>
          <w:shd w:val="clear" w:color="auto" w:fill="FFFFFF"/>
        </w:rPr>
        <w:t xml:space="preserve"> po</w:t>
      </w:r>
      <w:r w:rsidR="00CE0CD0" w:rsidRPr="00DA5CBF">
        <w:rPr>
          <w:rFonts w:ascii="Times New Roman" w:hAnsi="Times New Roman" w:cs="Times New Roman"/>
          <w:sz w:val="24"/>
          <w:szCs w:val="24"/>
          <w:shd w:val="clear" w:color="auto" w:fill="FFFFFF"/>
        </w:rPr>
        <w:t xml:space="preserve"> skončení dočasnej pracovnej neschopnosti.</w:t>
      </w:r>
    </w:p>
    <w:p w14:paraId="24FB17D8" w14:textId="77777777" w:rsidR="00DB07C8" w:rsidRPr="00DA5CBF" w:rsidRDefault="00DB07C8">
      <w:pPr>
        <w:pStyle w:val="Odsekzoznamu"/>
        <w:ind w:left="0"/>
        <w:jc w:val="both"/>
        <w:rPr>
          <w:rFonts w:ascii="Times New Roman" w:hAnsi="Times New Roman" w:cs="Times New Roman"/>
          <w:sz w:val="24"/>
          <w:szCs w:val="24"/>
          <w:shd w:val="clear" w:color="auto" w:fill="FFFFFF"/>
        </w:rPr>
      </w:pPr>
    </w:p>
    <w:p w14:paraId="4FCE7449" w14:textId="5EE425F2" w:rsidR="00CB1FD8" w:rsidRDefault="00DB07C8">
      <w:pPr>
        <w:pStyle w:val="Odsekzoznamu"/>
        <w:ind w:left="0"/>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w:t>
      </w:r>
      <w:r w:rsidR="006755E3">
        <w:rPr>
          <w:rFonts w:ascii="Times New Roman" w:hAnsi="Times New Roman" w:cs="Times New Roman"/>
          <w:sz w:val="24"/>
          <w:szCs w:val="24"/>
          <w:shd w:val="clear" w:color="auto" w:fill="FFFFFF"/>
        </w:rPr>
        <w:t>6</w:t>
      </w:r>
      <w:r w:rsidRPr="00DA5CBF">
        <w:rPr>
          <w:rFonts w:ascii="Times New Roman" w:hAnsi="Times New Roman" w:cs="Times New Roman"/>
          <w:sz w:val="24"/>
          <w:szCs w:val="24"/>
          <w:shd w:val="clear" w:color="auto" w:fill="FFFFFF"/>
        </w:rPr>
        <w:t>) Ak zamestnanec nemôže vykonávať prácu celkom alebo z časti pre zastavenie alebo obmedzenie činnosti zamestnávateľa na základe rozhodnutia príslušného orgánu</w:t>
      </w:r>
      <w:r w:rsidR="00BE641D" w:rsidRPr="00DA5CBF">
        <w:rPr>
          <w:rFonts w:ascii="Times New Roman" w:hAnsi="Times New Roman" w:cs="Times New Roman"/>
          <w:sz w:val="24"/>
          <w:szCs w:val="24"/>
          <w:shd w:val="clear" w:color="auto" w:fill="FFFFFF"/>
        </w:rPr>
        <w:t xml:space="preserve"> alebo pre zastavenie alebo obmedzenie činnosti zamestnávateľa ako dôsledku vyhlásenia mimoriadnej situácie, núdzového stavu alebo výnimočného stavu</w:t>
      </w:r>
      <w:r w:rsidRPr="00DA5CBF">
        <w:rPr>
          <w:rFonts w:ascii="Times New Roman" w:hAnsi="Times New Roman" w:cs="Times New Roman"/>
          <w:sz w:val="24"/>
          <w:szCs w:val="24"/>
          <w:shd w:val="clear" w:color="auto" w:fill="FFFFFF"/>
        </w:rPr>
        <w:t xml:space="preserve">, ide o prekážku v práci na strane zamestnávateľa, pri ktorej patrí </w:t>
      </w:r>
      <w:r w:rsidRPr="003C2BCF">
        <w:rPr>
          <w:rFonts w:ascii="Times New Roman" w:hAnsi="Times New Roman" w:cs="Times New Roman"/>
          <w:sz w:val="24"/>
          <w:szCs w:val="24"/>
          <w:shd w:val="clear" w:color="auto" w:fill="FFFFFF"/>
        </w:rPr>
        <w:t>zamestnancovi náhrada mzdy v</w:t>
      </w:r>
      <w:r w:rsidR="00155BB8" w:rsidRPr="003C2BCF">
        <w:rPr>
          <w:rFonts w:ascii="Times New Roman" w:hAnsi="Times New Roman" w:cs="Times New Roman"/>
          <w:sz w:val="24"/>
          <w:szCs w:val="24"/>
          <w:shd w:val="clear" w:color="auto" w:fill="FFFFFF"/>
        </w:rPr>
        <w:t> </w:t>
      </w:r>
      <w:r w:rsidRPr="003C2BCF">
        <w:rPr>
          <w:rFonts w:ascii="Times New Roman" w:hAnsi="Times New Roman" w:cs="Times New Roman"/>
          <w:sz w:val="24"/>
          <w:szCs w:val="24"/>
          <w:shd w:val="clear" w:color="auto" w:fill="FFFFFF"/>
        </w:rPr>
        <w:t xml:space="preserve">sume </w:t>
      </w:r>
      <w:r w:rsidR="00F75CDB" w:rsidRPr="003C2BCF">
        <w:rPr>
          <w:rFonts w:ascii="Times New Roman" w:hAnsi="Times New Roman" w:cs="Times New Roman"/>
          <w:sz w:val="24"/>
          <w:szCs w:val="24"/>
          <w:shd w:val="clear" w:color="auto" w:fill="FFFFFF"/>
        </w:rPr>
        <w:t xml:space="preserve">80 </w:t>
      </w:r>
      <w:r w:rsidRPr="003C2BCF">
        <w:rPr>
          <w:rFonts w:ascii="Times New Roman" w:hAnsi="Times New Roman" w:cs="Times New Roman"/>
          <w:sz w:val="24"/>
          <w:szCs w:val="24"/>
          <w:shd w:val="clear" w:color="auto" w:fill="FFFFFF"/>
        </w:rPr>
        <w:t>% jeho priemerného zárobku</w:t>
      </w:r>
      <w:r w:rsidR="00A858FD" w:rsidRPr="003C2BCF">
        <w:rPr>
          <w:rFonts w:ascii="Times New Roman" w:hAnsi="Times New Roman" w:cs="Times New Roman"/>
          <w:sz w:val="24"/>
          <w:szCs w:val="24"/>
          <w:shd w:val="clear" w:color="auto" w:fill="FFFFFF"/>
        </w:rPr>
        <w:t xml:space="preserve">, </w:t>
      </w:r>
      <w:r w:rsidR="0017383A" w:rsidRPr="003C2BCF">
        <w:rPr>
          <w:rFonts w:ascii="Times New Roman" w:hAnsi="Times New Roman" w:cs="Times New Roman"/>
          <w:sz w:val="24"/>
          <w:szCs w:val="24"/>
          <w:shd w:val="clear" w:color="auto" w:fill="FFFFFF"/>
        </w:rPr>
        <w:t>najmenej </w:t>
      </w:r>
      <w:r w:rsidR="006561FA" w:rsidRPr="003C2BCF">
        <w:rPr>
          <w:rFonts w:ascii="Times New Roman" w:hAnsi="Times New Roman" w:cs="Times New Roman"/>
          <w:sz w:val="24"/>
          <w:szCs w:val="24"/>
          <w:shd w:val="clear" w:color="auto" w:fill="FFFFFF"/>
        </w:rPr>
        <w:t>však</w:t>
      </w:r>
      <w:r w:rsidR="00353BAA" w:rsidRPr="003C2BCF">
        <w:rPr>
          <w:rFonts w:ascii="Times New Roman" w:hAnsi="Times New Roman" w:cs="Times New Roman"/>
          <w:sz w:val="24"/>
          <w:szCs w:val="24"/>
          <w:shd w:val="clear" w:color="auto" w:fill="FFFFFF"/>
        </w:rPr>
        <w:t xml:space="preserve"> </w:t>
      </w:r>
      <w:r w:rsidR="006561FA" w:rsidRPr="003C2BCF">
        <w:rPr>
          <w:rFonts w:ascii="Times New Roman" w:hAnsi="Times New Roman" w:cs="Times New Roman"/>
          <w:sz w:val="24"/>
          <w:szCs w:val="24"/>
          <w:shd w:val="clear" w:color="auto" w:fill="FFFFFF"/>
        </w:rPr>
        <w:t>v sume minimálnej mzdy</w:t>
      </w:r>
      <w:r w:rsidR="00270322" w:rsidRPr="003C2BCF">
        <w:rPr>
          <w:rFonts w:ascii="Times New Roman" w:hAnsi="Times New Roman"/>
          <w:sz w:val="24"/>
          <w:szCs w:val="24"/>
        </w:rPr>
        <w:t>; ustanovenie § 142 ods. 4 tým nie je dotknuté</w:t>
      </w:r>
      <w:r w:rsidRPr="003C2BCF">
        <w:rPr>
          <w:rFonts w:ascii="Times New Roman" w:hAnsi="Times New Roman" w:cs="Times New Roman"/>
          <w:sz w:val="24"/>
          <w:szCs w:val="24"/>
          <w:shd w:val="clear" w:color="auto" w:fill="FFFFFF"/>
        </w:rPr>
        <w:t>.</w:t>
      </w:r>
    </w:p>
    <w:p w14:paraId="3E5004EA" w14:textId="77777777" w:rsidR="006755E3" w:rsidRDefault="006755E3">
      <w:pPr>
        <w:pStyle w:val="Odsekzoznamu"/>
        <w:ind w:left="0"/>
        <w:jc w:val="both"/>
        <w:rPr>
          <w:rFonts w:ascii="Times New Roman" w:hAnsi="Times New Roman" w:cs="Times New Roman"/>
          <w:sz w:val="24"/>
          <w:szCs w:val="24"/>
          <w:shd w:val="clear" w:color="auto" w:fill="FFFFFF"/>
        </w:rPr>
      </w:pPr>
    </w:p>
    <w:p w14:paraId="1ED94A2B" w14:textId="4D93A306" w:rsidR="00CB1FD8" w:rsidRDefault="00CB1FD8">
      <w:pPr>
        <w:pStyle w:val="Odsekzoznamu"/>
        <w:ind w:left="0"/>
        <w:jc w:val="both"/>
        <w:rPr>
          <w:rFonts w:ascii="Times New Roman" w:hAnsi="Times New Roman" w:cs="Times New Roman"/>
          <w:sz w:val="24"/>
          <w:szCs w:val="24"/>
        </w:rPr>
      </w:pPr>
      <w:r>
        <w:rPr>
          <w:rFonts w:ascii="Times New Roman" w:hAnsi="Times New Roman" w:cs="Times New Roman"/>
          <w:sz w:val="24"/>
          <w:szCs w:val="24"/>
        </w:rPr>
        <w:t>(</w:t>
      </w:r>
      <w:r w:rsidR="006755E3">
        <w:rPr>
          <w:rFonts w:ascii="Times New Roman" w:hAnsi="Times New Roman" w:cs="Times New Roman"/>
          <w:sz w:val="24"/>
          <w:szCs w:val="24"/>
        </w:rPr>
        <w:t>7</w:t>
      </w:r>
      <w:r>
        <w:rPr>
          <w:rFonts w:ascii="Times New Roman" w:hAnsi="Times New Roman" w:cs="Times New Roman"/>
          <w:sz w:val="24"/>
          <w:szCs w:val="24"/>
        </w:rPr>
        <w:t>) Ustanoveni</w:t>
      </w:r>
      <w:r w:rsidR="001627C5">
        <w:rPr>
          <w:rFonts w:ascii="Times New Roman" w:hAnsi="Times New Roman" w:cs="Times New Roman"/>
          <w:sz w:val="24"/>
          <w:szCs w:val="24"/>
        </w:rPr>
        <w:t>e</w:t>
      </w:r>
      <w:r>
        <w:rPr>
          <w:rFonts w:ascii="Times New Roman" w:hAnsi="Times New Roman" w:cs="Times New Roman"/>
          <w:sz w:val="24"/>
          <w:szCs w:val="24"/>
        </w:rPr>
        <w:t xml:space="preserve"> odsek</w:t>
      </w:r>
      <w:r w:rsidR="006755E3">
        <w:rPr>
          <w:rFonts w:ascii="Times New Roman" w:hAnsi="Times New Roman" w:cs="Times New Roman"/>
          <w:sz w:val="24"/>
          <w:szCs w:val="24"/>
        </w:rPr>
        <w:t>u</w:t>
      </w:r>
      <w:r w:rsidR="0026234C">
        <w:rPr>
          <w:rFonts w:ascii="Times New Roman" w:hAnsi="Times New Roman" w:cs="Times New Roman"/>
          <w:sz w:val="24"/>
          <w:szCs w:val="24"/>
        </w:rPr>
        <w:t xml:space="preserve"> 6</w:t>
      </w:r>
      <w:r>
        <w:rPr>
          <w:rFonts w:ascii="Times New Roman" w:hAnsi="Times New Roman" w:cs="Times New Roman"/>
          <w:sz w:val="24"/>
          <w:szCs w:val="24"/>
        </w:rPr>
        <w:t xml:space="preserve"> sa nevzťahuj</w:t>
      </w:r>
      <w:r w:rsidR="006755E3">
        <w:rPr>
          <w:rFonts w:ascii="Times New Roman" w:hAnsi="Times New Roman" w:cs="Times New Roman"/>
          <w:sz w:val="24"/>
          <w:szCs w:val="24"/>
        </w:rPr>
        <w:t>e</w:t>
      </w:r>
      <w:r>
        <w:rPr>
          <w:rFonts w:ascii="Times New Roman" w:hAnsi="Times New Roman" w:cs="Times New Roman"/>
          <w:sz w:val="24"/>
          <w:szCs w:val="24"/>
        </w:rPr>
        <w:t xml:space="preserve"> na zamestnancov subjektov hospodárskej mobilizácie, v ktorých bola uložená pracovná povinnosť.“.</w:t>
      </w:r>
    </w:p>
    <w:p w14:paraId="10FF2033" w14:textId="77777777" w:rsidR="00CB1FD8" w:rsidRPr="003C2BCF" w:rsidRDefault="00CB1FD8">
      <w:pPr>
        <w:pStyle w:val="Odsekzoznamu"/>
        <w:ind w:left="0"/>
        <w:jc w:val="both"/>
        <w:rPr>
          <w:rFonts w:ascii="Times New Roman" w:hAnsi="Times New Roman" w:cs="Times New Roman"/>
          <w:sz w:val="24"/>
          <w:szCs w:val="24"/>
          <w:shd w:val="clear" w:color="auto" w:fill="FFFFFF"/>
        </w:rPr>
      </w:pPr>
    </w:p>
    <w:p w14:paraId="2683106E" w14:textId="77777777" w:rsidR="00DB07C8" w:rsidRPr="00DA5CBF" w:rsidRDefault="00DB07C8">
      <w:pPr>
        <w:pStyle w:val="Odsekzoznamu"/>
        <w:ind w:left="0"/>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Doterajšia jedenásta časť sa označuje ako dvanásta časť.</w:t>
      </w:r>
    </w:p>
    <w:p w14:paraId="0D1A25E1" w14:textId="77777777" w:rsidR="0083007B" w:rsidRDefault="0083007B" w:rsidP="00D54926">
      <w:pPr>
        <w:rPr>
          <w:rFonts w:ascii="Times New Roman" w:hAnsi="Times New Roman" w:cs="Times New Roman"/>
          <w:b/>
          <w:bCs/>
          <w:sz w:val="24"/>
          <w:szCs w:val="24"/>
        </w:rPr>
      </w:pPr>
    </w:p>
    <w:p w14:paraId="3F2BDB04" w14:textId="77777777" w:rsidR="0083007B" w:rsidRDefault="0083007B">
      <w:pPr>
        <w:jc w:val="center"/>
        <w:rPr>
          <w:rFonts w:ascii="Times New Roman" w:hAnsi="Times New Roman" w:cs="Times New Roman"/>
          <w:b/>
          <w:bCs/>
          <w:sz w:val="24"/>
          <w:szCs w:val="24"/>
        </w:rPr>
      </w:pPr>
      <w:bookmarkStart w:id="0" w:name="_GoBack"/>
      <w:bookmarkEnd w:id="0"/>
    </w:p>
    <w:p w14:paraId="107DFDBA" w14:textId="77777777" w:rsidR="003F745D" w:rsidRPr="00DA5CBF" w:rsidRDefault="003F745D">
      <w:pPr>
        <w:jc w:val="center"/>
        <w:rPr>
          <w:rFonts w:ascii="Times New Roman" w:hAnsi="Times New Roman" w:cs="Times New Roman"/>
          <w:b/>
          <w:bCs/>
          <w:sz w:val="24"/>
          <w:szCs w:val="24"/>
        </w:rPr>
      </w:pPr>
      <w:r w:rsidRPr="00DA5CBF">
        <w:rPr>
          <w:rFonts w:ascii="Times New Roman" w:hAnsi="Times New Roman" w:cs="Times New Roman"/>
          <w:b/>
          <w:bCs/>
          <w:sz w:val="24"/>
          <w:szCs w:val="24"/>
        </w:rPr>
        <w:t>Čl. II</w:t>
      </w:r>
    </w:p>
    <w:p w14:paraId="4C7B70CE" w14:textId="77777777" w:rsidR="003F745D" w:rsidRPr="00DA5CBF" w:rsidRDefault="003F745D">
      <w:pPr>
        <w:ind w:firstLine="708"/>
        <w:jc w:val="both"/>
        <w:rPr>
          <w:rFonts w:ascii="Times New Roman" w:hAnsi="Times New Roman" w:cs="Times New Roman"/>
          <w:sz w:val="24"/>
          <w:szCs w:val="24"/>
        </w:rPr>
      </w:pPr>
    </w:p>
    <w:p w14:paraId="36A37D6E" w14:textId="77777777" w:rsidR="00A233C6" w:rsidRPr="00DA5CBF" w:rsidRDefault="007D0D0D">
      <w:pPr>
        <w:ind w:firstLine="426"/>
        <w:jc w:val="both"/>
        <w:rPr>
          <w:rFonts w:ascii="Times New Roman" w:hAnsi="Times New Roman" w:cs="Times New Roman"/>
          <w:sz w:val="24"/>
          <w:szCs w:val="24"/>
        </w:rPr>
      </w:pPr>
      <w:r w:rsidRPr="00DA5CBF">
        <w:rPr>
          <w:rFonts w:ascii="Times New Roman" w:hAnsi="Times New Roman" w:cs="Times New Roman"/>
          <w:sz w:val="24"/>
          <w:szCs w:val="24"/>
        </w:rPr>
        <w:t>Zákon č. 461/2003 Z. z. o sociálnom poistení v znení zákona č. 551/2003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600/2003 Z. z., zákona č. 5/2004 Z. z., zákona č. 43/2004 Z. z., zákona č. 186/2004 Z. z., zákona č. 365/2004 Z. z., zákona č. 391/2004 Z. z., zákona č. 439/2004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523/2004 Z. z., zákona č. 721/2004 Z. z., zákona č. 82/2005 Z. z., zákona č. 244/2005 Z. z., zákona č. 351/2005 Z. z., zákona č. 534/2005 Z. z., zákona č. 584/2005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310/2006 Z. z., nálezu Ústavného súdu Slovenskej republiky č. 460/2006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529/2006 Z. z., uznesenia Ústavného súdu Slovenskej republiky č. 566/2006 Z. z., zákona č. 592/2006 Z. z., zákona č. 677/2006 Z. z., zákona č. 274/2007 Z. z., zákona č. 519/2007 Z.</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z., zákona č. 555/2007 Z. z., zákona č. 659/2007 Z. z., nálezu Ústavného súdu Slovenskej republiky č. 204/2008 Z. z., zákona č. 434/2008 Z. z., zákona č. 449/2008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599/2008 Z. z., zákona č. 108/2009 Z. z., zákona č. 192/2009 Z. z., zákona č. 200/2009 Z.</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z., zákona č. 285/2009 Z. z., zákona č. 571/2009 Z. z., zákona č. 572/2009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52/2010 Z. z., zákona č. 151/2010 Z. z., zákona č. 403/2010 Z. z., zákona č. 543/2010 Z. z., zákona č. 125/2011 Z. z., zákona č. 223/2011 Z. z., zákona č. 250/2011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334/2011 Z. z., zákona č. 348/2011 Z. z., zákona č. 521/2011 Z. z., zákona č. 69/2012 Z. z., zákona č. 252/2012 Z. z., zákona č. 413/2012 Z. z., zákona č. 96/2013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338/2013 Z. z., zákona č. 352/2013 Z. z., zákona č. 183/2014 Z. z., zákona č. 195/2014 Z.</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z., zákona č. 204/2014 Z. z., zákona č. 240/2014 Z. z., zákona č. 298/2014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25/2015 Z. z., zákona č. 32/2015 Z. z., zákona č. 61/2015 Z. z., zákona č. 77/2015 Z. z., zákona č. 87/2015 Z. z., zákona č. 112/2015 Z. z., zákona č. 140/2015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176/2015 Z. z., zákona č. 336/2015 Z. z., zákona č. 378/2015 Z. z., zákona č. 407/2015 Z.</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z., zákona č. 440/2015 Z. z., zákona č. 125/2016 Z. z., zákona č. 285/2016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310/2016 Z. z., zákona č. 355/2016 Z. z., zákona č. 2/2017 Z. z., zákona č. 85/2017 Z. z., zákona č. 184/2017 Z. z., zákona č. 264/2017 Z. z., zákona č. 266/2017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279/2017 Z. z., zákona č. 63/2018 Z. z., zákona č. 87/2018 Z. z., zákona č. 177/2018 Z. z., zákona č. 191/2018 Z. z., zákona č. 282/2018 Z. z., zákona č. 314/2018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317/2018 Z. z., zákona č. 366/2018 Z. z., zákona č. 368/2018 Z. z., zákona č. 35/2019 Z. z., zákona č. 83/2019 Z. z., zákona 105/2019 Z. z., zákona č. 221/2019 Z. z., zákona č. 225/2019 Z. z., zákona č. 231/2019 Z. z., zákona č. 321/2019 Z. z., zákona č. 381/2019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382/2019 Z. z., zákona č. 385/2019 Z. z., zákona č. 390/2019 Z. z., zákona č. 393/2019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466/2019 Z. z., zákona č. 467/2019 Z. z., zákona č. 46/2020 Z. z. a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63/2020 Z. z. sa dopĺňa takto:</w:t>
      </w:r>
    </w:p>
    <w:p w14:paraId="390FC2B2" w14:textId="77777777" w:rsidR="00A44871" w:rsidRPr="00DA5CBF" w:rsidRDefault="00A44871">
      <w:pPr>
        <w:jc w:val="both"/>
        <w:rPr>
          <w:rFonts w:ascii="Times New Roman" w:hAnsi="Times New Roman" w:cs="Times New Roman"/>
          <w:sz w:val="24"/>
          <w:szCs w:val="24"/>
        </w:rPr>
      </w:pPr>
    </w:p>
    <w:p w14:paraId="2CAD096C" w14:textId="0630213B" w:rsidR="006057B4" w:rsidRPr="00DA5CBF" w:rsidRDefault="006057B4">
      <w:pPr>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 xml:space="preserve">Za § 293es sa </w:t>
      </w:r>
      <w:r w:rsidR="003A1A49">
        <w:rPr>
          <w:rFonts w:ascii="Times New Roman" w:hAnsi="Times New Roman" w:cs="Times New Roman"/>
          <w:sz w:val="24"/>
          <w:szCs w:val="24"/>
          <w:shd w:val="clear" w:color="auto" w:fill="FFFFFF"/>
        </w:rPr>
        <w:t>vkladajú</w:t>
      </w:r>
      <w:r w:rsidRPr="00DA5CBF">
        <w:rPr>
          <w:rFonts w:ascii="Times New Roman" w:hAnsi="Times New Roman" w:cs="Times New Roman"/>
          <w:sz w:val="24"/>
          <w:szCs w:val="24"/>
          <w:shd w:val="clear" w:color="auto" w:fill="FFFFFF"/>
        </w:rPr>
        <w:t xml:space="preserve"> § 293et</w:t>
      </w:r>
      <w:r w:rsidR="00282ECA">
        <w:rPr>
          <w:rFonts w:ascii="Times New Roman" w:hAnsi="Times New Roman" w:cs="Times New Roman"/>
          <w:sz w:val="24"/>
          <w:szCs w:val="24"/>
          <w:shd w:val="clear" w:color="auto" w:fill="FFFFFF"/>
        </w:rPr>
        <w:t xml:space="preserve"> </w:t>
      </w:r>
      <w:r w:rsidR="00843C50">
        <w:rPr>
          <w:rFonts w:ascii="Times New Roman" w:hAnsi="Times New Roman" w:cs="Times New Roman"/>
          <w:sz w:val="24"/>
          <w:szCs w:val="24"/>
          <w:shd w:val="clear" w:color="auto" w:fill="FFFFFF"/>
        </w:rPr>
        <w:t>až</w:t>
      </w:r>
      <w:r w:rsidR="003A1A49">
        <w:rPr>
          <w:rFonts w:ascii="Times New Roman" w:hAnsi="Times New Roman" w:cs="Times New Roman"/>
          <w:sz w:val="24"/>
          <w:szCs w:val="24"/>
          <w:shd w:val="clear" w:color="auto" w:fill="FFFFFF"/>
        </w:rPr>
        <w:t xml:space="preserve"> § 293ev</w:t>
      </w:r>
      <w:r w:rsidR="00F1462D">
        <w:rPr>
          <w:rFonts w:ascii="Times New Roman" w:hAnsi="Times New Roman" w:cs="Times New Roman"/>
          <w:sz w:val="24"/>
          <w:szCs w:val="24"/>
          <w:shd w:val="clear" w:color="auto" w:fill="FFFFFF"/>
        </w:rPr>
        <w:t>,</w:t>
      </w:r>
      <w:r w:rsidR="003A1A49">
        <w:rPr>
          <w:rFonts w:ascii="Times New Roman" w:hAnsi="Times New Roman" w:cs="Times New Roman"/>
          <w:sz w:val="24"/>
          <w:szCs w:val="24"/>
          <w:shd w:val="clear" w:color="auto" w:fill="FFFFFF"/>
        </w:rPr>
        <w:t xml:space="preserve"> ktoré znejú:</w:t>
      </w:r>
    </w:p>
    <w:p w14:paraId="054F3726" w14:textId="77777777" w:rsidR="001627C5" w:rsidRDefault="001627C5">
      <w:pPr>
        <w:jc w:val="center"/>
        <w:rPr>
          <w:rFonts w:ascii="Times New Roman" w:hAnsi="Times New Roman" w:cs="Times New Roman"/>
          <w:b/>
          <w:sz w:val="24"/>
          <w:szCs w:val="24"/>
          <w:shd w:val="clear" w:color="auto" w:fill="FFFFFF"/>
        </w:rPr>
      </w:pPr>
    </w:p>
    <w:p w14:paraId="4B036826" w14:textId="77777777" w:rsidR="006057B4" w:rsidRPr="00DA5CBF" w:rsidRDefault="006057B4">
      <w:pPr>
        <w:jc w:val="center"/>
        <w:rPr>
          <w:rFonts w:ascii="Times New Roman" w:hAnsi="Times New Roman" w:cs="Times New Roman"/>
          <w:b/>
          <w:sz w:val="24"/>
          <w:szCs w:val="24"/>
          <w:shd w:val="clear" w:color="auto" w:fill="FFFFFF"/>
        </w:rPr>
      </w:pPr>
      <w:r w:rsidRPr="00DA5CBF">
        <w:rPr>
          <w:rFonts w:ascii="Times New Roman" w:hAnsi="Times New Roman" w:cs="Times New Roman"/>
          <w:b/>
          <w:sz w:val="24"/>
          <w:szCs w:val="24"/>
          <w:shd w:val="clear" w:color="auto" w:fill="FFFFFF"/>
        </w:rPr>
        <w:t>„§ 293et</w:t>
      </w:r>
    </w:p>
    <w:p w14:paraId="5CBF4E3F" w14:textId="77777777" w:rsidR="006057B4" w:rsidRPr="00DA5CBF" w:rsidRDefault="006057B4">
      <w:pPr>
        <w:jc w:val="both"/>
        <w:rPr>
          <w:rFonts w:ascii="Times New Roman" w:hAnsi="Times New Roman" w:cs="Times New Roman"/>
          <w:sz w:val="24"/>
          <w:szCs w:val="24"/>
          <w:shd w:val="clear" w:color="auto" w:fill="FFFFFF"/>
        </w:rPr>
      </w:pPr>
    </w:p>
    <w:p w14:paraId="3229BBED" w14:textId="77777777" w:rsidR="006057B4" w:rsidRPr="00DA5CBF" w:rsidRDefault="006057B4" w:rsidP="00FB4B98">
      <w:pPr>
        <w:pStyle w:val="Odsekzoznamu"/>
        <w:ind w:left="0"/>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(1) Podporné obdobie v nezamestnanosti podľa § 105 ods. 1, ktoré by uplynulo počas krízovej situácie</w:t>
      </w:r>
      <w:r w:rsidR="006416F9" w:rsidRPr="00DA5CBF">
        <w:rPr>
          <w:rFonts w:ascii="Times New Roman" w:hAnsi="Times New Roman" w:cs="Times New Roman"/>
          <w:sz w:val="24"/>
          <w:szCs w:val="24"/>
          <w:shd w:val="clear" w:color="auto" w:fill="FFFFFF"/>
        </w:rPr>
        <w:t>,</w:t>
      </w:r>
      <w:r w:rsidRPr="00DA5CBF">
        <w:rPr>
          <w:rFonts w:ascii="Times New Roman" w:hAnsi="Times New Roman" w:cs="Times New Roman"/>
          <w:sz w:val="24"/>
          <w:szCs w:val="24"/>
          <w:shd w:val="clear" w:color="auto" w:fill="FFFFFF"/>
        </w:rPr>
        <w:t xml:space="preserve"> sa predlžuje o jeden mesiac</w:t>
      </w:r>
      <w:r w:rsidR="00FB4B98">
        <w:rPr>
          <w:rFonts w:ascii="Times New Roman" w:hAnsi="Times New Roman" w:cs="Times New Roman"/>
          <w:sz w:val="24"/>
          <w:szCs w:val="24"/>
          <w:shd w:val="clear" w:color="auto" w:fill="FFFFFF"/>
        </w:rPr>
        <w:t>.</w:t>
      </w:r>
      <w:r w:rsidR="00FB4B98">
        <w:rPr>
          <w:rFonts w:ascii="Times New Roman" w:eastAsia="Times New Roman" w:hAnsi="Times New Roman"/>
          <w:sz w:val="24"/>
          <w:szCs w:val="24"/>
        </w:rPr>
        <w:t xml:space="preserve"> </w:t>
      </w:r>
      <w:r w:rsidR="00FB4B98" w:rsidRPr="007646EB">
        <w:rPr>
          <w:rFonts w:ascii="Times New Roman" w:eastAsia="Times New Roman" w:hAnsi="Times New Roman"/>
          <w:sz w:val="24"/>
          <w:szCs w:val="24"/>
        </w:rPr>
        <w:t>Podporné obdobie v nezamestnanosti podľa § 105 ods. 1, ktoré uplynulo počas krízovej situácie pred účinnosťou tohto zákona, začne opätovne plynúť dňom účinnosti tohto zákona a uplynie o jeden mesiac odo dňa účinnosti tohto zákona</w:t>
      </w:r>
      <w:r w:rsidRPr="00DA5CBF">
        <w:rPr>
          <w:rFonts w:ascii="Times New Roman" w:hAnsi="Times New Roman" w:cs="Times New Roman"/>
          <w:sz w:val="24"/>
          <w:szCs w:val="24"/>
          <w:shd w:val="clear" w:color="auto" w:fill="FFFFFF"/>
        </w:rPr>
        <w:t>.</w:t>
      </w:r>
    </w:p>
    <w:p w14:paraId="061B424D" w14:textId="77777777" w:rsidR="006057B4" w:rsidRPr="00DA5CBF" w:rsidRDefault="006057B4" w:rsidP="00FB4B98">
      <w:pPr>
        <w:jc w:val="both"/>
        <w:rPr>
          <w:rFonts w:ascii="Times New Roman" w:hAnsi="Times New Roman" w:cs="Times New Roman"/>
          <w:sz w:val="24"/>
          <w:szCs w:val="24"/>
          <w:shd w:val="clear" w:color="auto" w:fill="FFFFFF"/>
        </w:rPr>
      </w:pPr>
    </w:p>
    <w:p w14:paraId="5ECB3739" w14:textId="77777777" w:rsidR="00CE7685" w:rsidRPr="00DA5CBF" w:rsidRDefault="00CE7685" w:rsidP="00FB4B98">
      <w:pPr>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(2) Na účely § 105 ods. 3  sa do zostávajúcej časti podporného obdobia v nezamestnanosti, ktorá uplynie po skončení krízovej situácie nezahŕňa predĺženie podporného obdobia v nezamestnanosti podľa odseku 1.</w:t>
      </w:r>
    </w:p>
    <w:p w14:paraId="351268D7" w14:textId="77777777" w:rsidR="00CE7685" w:rsidRPr="00DA5CBF" w:rsidRDefault="00CE7685" w:rsidP="00FB4B98">
      <w:pPr>
        <w:jc w:val="both"/>
        <w:rPr>
          <w:rFonts w:ascii="Times New Roman" w:hAnsi="Times New Roman" w:cs="Times New Roman"/>
          <w:sz w:val="24"/>
          <w:szCs w:val="24"/>
          <w:shd w:val="clear" w:color="auto" w:fill="FFFFFF"/>
        </w:rPr>
      </w:pPr>
    </w:p>
    <w:p w14:paraId="1E4CBF7F" w14:textId="77777777" w:rsidR="00CE7685" w:rsidRPr="00DA5CBF" w:rsidRDefault="00CE7685">
      <w:pPr>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(3) Na účely § 105 ods. 4 sa do zostávajúcej časti podporného obdobia v nezamestnanosti nezahŕňa predĺženie podporného obdobia v nezamestnanosti podľa odseku 1.</w:t>
      </w:r>
    </w:p>
    <w:p w14:paraId="015B383E" w14:textId="77777777" w:rsidR="006057B4" w:rsidRPr="00DA5CBF" w:rsidRDefault="006057B4">
      <w:pPr>
        <w:jc w:val="both"/>
        <w:rPr>
          <w:rFonts w:ascii="Times New Roman" w:hAnsi="Times New Roman" w:cs="Times New Roman"/>
          <w:sz w:val="24"/>
          <w:szCs w:val="24"/>
          <w:shd w:val="clear" w:color="auto" w:fill="FFFFFF"/>
        </w:rPr>
      </w:pPr>
    </w:p>
    <w:p w14:paraId="2389527B" w14:textId="7F7778C5" w:rsidR="006057B4" w:rsidRDefault="006057B4">
      <w:pPr>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w:t>
      </w:r>
      <w:r w:rsidR="00CE7685" w:rsidRPr="00DA5CBF">
        <w:rPr>
          <w:rFonts w:ascii="Times New Roman" w:hAnsi="Times New Roman" w:cs="Times New Roman"/>
          <w:sz w:val="24"/>
          <w:szCs w:val="24"/>
          <w:shd w:val="clear" w:color="auto" w:fill="FFFFFF"/>
        </w:rPr>
        <w:t>4</w:t>
      </w:r>
      <w:r w:rsidRPr="00DA5CBF">
        <w:rPr>
          <w:rFonts w:ascii="Times New Roman" w:hAnsi="Times New Roman" w:cs="Times New Roman"/>
          <w:sz w:val="24"/>
          <w:szCs w:val="24"/>
          <w:shd w:val="clear" w:color="auto" w:fill="FFFFFF"/>
        </w:rPr>
        <w:t xml:space="preserve">) Vláda môže na obdobie trvania krízovej situácie a na obdobie dvoch mesiacov po jej </w:t>
      </w:r>
      <w:r w:rsidR="003F707B" w:rsidRPr="00DA5CBF">
        <w:rPr>
          <w:rFonts w:ascii="Times New Roman" w:hAnsi="Times New Roman" w:cs="Times New Roman"/>
          <w:sz w:val="24"/>
          <w:szCs w:val="24"/>
          <w:shd w:val="clear" w:color="auto" w:fill="FFFFFF"/>
        </w:rPr>
        <w:t>u</w:t>
      </w:r>
      <w:r w:rsidR="006416F9" w:rsidRPr="00DA5CBF">
        <w:rPr>
          <w:rFonts w:ascii="Times New Roman" w:hAnsi="Times New Roman" w:cs="Times New Roman"/>
          <w:sz w:val="24"/>
          <w:szCs w:val="24"/>
          <w:shd w:val="clear" w:color="auto" w:fill="FFFFFF"/>
        </w:rPr>
        <w:t>končení</w:t>
      </w:r>
      <w:r w:rsidRPr="00DA5CBF">
        <w:rPr>
          <w:rFonts w:ascii="Times New Roman" w:hAnsi="Times New Roman" w:cs="Times New Roman"/>
          <w:sz w:val="24"/>
          <w:szCs w:val="24"/>
          <w:shd w:val="clear" w:color="auto" w:fill="FFFFFF"/>
        </w:rPr>
        <w:t xml:space="preserve"> ustanoviť nariadením vlády podmienky nároku na dávku v nezamestnanosti, podmienky výplaty dávky v nezamestnanosti, dĺžku podporného obdobia v nezamestnanosti a výšku dávky v nezamestnanosti.</w:t>
      </w:r>
      <w:r w:rsidR="00B238B5">
        <w:rPr>
          <w:rFonts w:ascii="Times New Roman" w:hAnsi="Times New Roman" w:cs="Times New Roman"/>
          <w:sz w:val="24"/>
          <w:szCs w:val="24"/>
          <w:shd w:val="clear" w:color="auto" w:fill="FFFFFF"/>
        </w:rPr>
        <w:t xml:space="preserve"> </w:t>
      </w:r>
      <w:r w:rsidR="00B238B5" w:rsidRPr="00B238B5">
        <w:rPr>
          <w:rFonts w:ascii="Times New Roman" w:hAnsi="Times New Roman" w:cs="Times New Roman"/>
          <w:sz w:val="24"/>
          <w:szCs w:val="24"/>
          <w:shd w:val="clear" w:color="auto" w:fill="FFFFFF"/>
        </w:rPr>
        <w:t>Ustanovenia zákona, ktoré upravujú dávku v nezamestnanosti, sa neuplatňujú v rozsahu úpravy dávky v nezamestnanosti ustanovenej nariadením vlády podľa prvej vety.</w:t>
      </w:r>
    </w:p>
    <w:p w14:paraId="662DF5C0" w14:textId="77777777" w:rsidR="003A1A49" w:rsidRDefault="003A1A49">
      <w:pPr>
        <w:jc w:val="both"/>
        <w:rPr>
          <w:rFonts w:ascii="Times New Roman" w:hAnsi="Times New Roman" w:cs="Times New Roman"/>
          <w:sz w:val="24"/>
          <w:szCs w:val="24"/>
          <w:shd w:val="clear" w:color="auto" w:fill="FFFFFF"/>
        </w:rPr>
      </w:pPr>
    </w:p>
    <w:p w14:paraId="0C39AD85" w14:textId="77777777" w:rsidR="00FB4B98" w:rsidRPr="00FB4B98" w:rsidRDefault="00FB4B98">
      <w:pPr>
        <w:pStyle w:val="Odsekzoznamu"/>
        <w:tabs>
          <w:tab w:val="left" w:pos="0"/>
        </w:tabs>
        <w:ind w:left="426" w:hanging="426"/>
        <w:jc w:val="center"/>
        <w:rPr>
          <w:rFonts w:ascii="Times New Roman" w:hAnsi="Times New Roman"/>
          <w:b/>
          <w:sz w:val="24"/>
          <w:szCs w:val="24"/>
        </w:rPr>
      </w:pPr>
      <w:r w:rsidRPr="00FB4B98">
        <w:rPr>
          <w:rFonts w:ascii="Times New Roman" w:hAnsi="Times New Roman"/>
          <w:b/>
          <w:sz w:val="24"/>
          <w:szCs w:val="24"/>
        </w:rPr>
        <w:t>§ 293eu</w:t>
      </w:r>
    </w:p>
    <w:p w14:paraId="1BC26C2F" w14:textId="77777777" w:rsidR="00FB4B98" w:rsidRPr="007A60ED" w:rsidRDefault="00FB4B98">
      <w:pPr>
        <w:pStyle w:val="Odsekzoznamu"/>
        <w:tabs>
          <w:tab w:val="left" w:pos="0"/>
        </w:tabs>
        <w:ind w:left="993" w:hanging="426"/>
        <w:jc w:val="both"/>
        <w:rPr>
          <w:rFonts w:ascii="Times New Roman" w:hAnsi="Times New Roman"/>
          <w:sz w:val="24"/>
          <w:szCs w:val="24"/>
        </w:rPr>
      </w:pPr>
    </w:p>
    <w:p w14:paraId="0CBD08A4" w14:textId="77777777" w:rsidR="00FB4B98" w:rsidRPr="00FB4B98" w:rsidRDefault="00FB4B98" w:rsidP="00FB4B98">
      <w:pPr>
        <w:tabs>
          <w:tab w:val="left" w:pos="0"/>
        </w:tabs>
        <w:jc w:val="both"/>
        <w:rPr>
          <w:rFonts w:ascii="Times New Roman" w:hAnsi="Times New Roman"/>
          <w:sz w:val="24"/>
          <w:szCs w:val="24"/>
        </w:rPr>
      </w:pPr>
      <w:r w:rsidRPr="00FB4B98">
        <w:rPr>
          <w:rFonts w:ascii="Times New Roman" w:hAnsi="Times New Roman"/>
          <w:sz w:val="24"/>
          <w:szCs w:val="24"/>
        </w:rPr>
        <w:t>(1) Počas krízovej situácie sa ustanovenia § 142 ods. 6 písm. c), § 146 ods. 2 a § 153 ods. 5 časť vety za bodkočiarkou neuplatňujú.</w:t>
      </w:r>
    </w:p>
    <w:p w14:paraId="4B012C95" w14:textId="77777777" w:rsidR="00FB4B98" w:rsidRPr="00FB4B98" w:rsidRDefault="00FB4B98" w:rsidP="00FB4B98">
      <w:pPr>
        <w:tabs>
          <w:tab w:val="left" w:pos="0"/>
        </w:tabs>
        <w:jc w:val="both"/>
        <w:rPr>
          <w:rFonts w:ascii="Times New Roman" w:hAnsi="Times New Roman"/>
          <w:sz w:val="24"/>
          <w:szCs w:val="24"/>
        </w:rPr>
      </w:pPr>
    </w:p>
    <w:p w14:paraId="07182208" w14:textId="77777777" w:rsidR="00FB4B98" w:rsidRPr="00FB4B98" w:rsidRDefault="00FB4B98" w:rsidP="00FB4B98">
      <w:pPr>
        <w:tabs>
          <w:tab w:val="left" w:pos="0"/>
        </w:tabs>
        <w:jc w:val="both"/>
        <w:rPr>
          <w:rFonts w:ascii="Times New Roman" w:hAnsi="Times New Roman"/>
          <w:sz w:val="24"/>
          <w:szCs w:val="24"/>
        </w:rPr>
      </w:pPr>
      <w:r w:rsidRPr="00FB4B98">
        <w:rPr>
          <w:rFonts w:ascii="Times New Roman" w:hAnsi="Times New Roman"/>
          <w:sz w:val="24"/>
          <w:szCs w:val="24"/>
        </w:rPr>
        <w:t>(2) Na žiadosť príjemcu dávky sa počas krízovej situácie dávka poukazuje na účet v banke alebo v pobočke zahraničnej banky,</w:t>
      </w:r>
      <w:r w:rsidRPr="00FB4B98">
        <w:rPr>
          <w:rFonts w:ascii="Times New Roman" w:hAnsi="Times New Roman"/>
          <w:sz w:val="24"/>
          <w:szCs w:val="24"/>
          <w:vertAlign w:val="superscript"/>
        </w:rPr>
        <w:t>67</w:t>
      </w:r>
      <w:r w:rsidRPr="00FB4B98">
        <w:rPr>
          <w:rFonts w:ascii="Times New Roman" w:hAnsi="Times New Roman"/>
          <w:sz w:val="24"/>
          <w:szCs w:val="24"/>
        </w:rPr>
        <w:t>) ktorý príjemca dávky uviedol vo svojej žiadosti,  ak s týmto spôsobom poukazovania dávky majiteľ účtu súhlasí; majiteľ účtu je povinný vrátiť splátky dôchodku, úrazovej renty a pozostalostnej úrazovej renty poukázané na tento účet po dni smrti poberateľa dávky.</w:t>
      </w:r>
    </w:p>
    <w:p w14:paraId="43DE2E79" w14:textId="77777777" w:rsidR="00FB4B98" w:rsidRPr="00FB4B98" w:rsidRDefault="00FB4B98" w:rsidP="00FB4B98">
      <w:pPr>
        <w:tabs>
          <w:tab w:val="left" w:pos="0"/>
        </w:tabs>
        <w:jc w:val="both"/>
        <w:rPr>
          <w:rFonts w:ascii="Times New Roman" w:hAnsi="Times New Roman"/>
          <w:sz w:val="24"/>
          <w:szCs w:val="24"/>
        </w:rPr>
      </w:pPr>
    </w:p>
    <w:p w14:paraId="3DA9C02F" w14:textId="77777777" w:rsidR="00FB4B98" w:rsidRPr="00FB4B98" w:rsidRDefault="00FB4B98" w:rsidP="00FB4B98">
      <w:pPr>
        <w:tabs>
          <w:tab w:val="left" w:pos="0"/>
        </w:tabs>
        <w:jc w:val="both"/>
        <w:rPr>
          <w:rFonts w:ascii="Times New Roman" w:hAnsi="Times New Roman"/>
          <w:sz w:val="24"/>
          <w:szCs w:val="24"/>
        </w:rPr>
      </w:pPr>
      <w:r w:rsidRPr="00FB4B98">
        <w:rPr>
          <w:rFonts w:ascii="Times New Roman" w:hAnsi="Times New Roman"/>
          <w:sz w:val="24"/>
          <w:szCs w:val="24"/>
        </w:rPr>
        <w:t>(3) Počas krízovej situácie sa na podanie v súvislosti s dávkami nemocenského poistenia, dávkou garančného poistenia a dávkou v nezamestnanosti urobené elektronickými prostriedkami, ktoré nie je podpísané zaručeným elektronickým podpisom podľa osobitného predpisu</w:t>
      </w:r>
      <w:r w:rsidRPr="00FB4B98">
        <w:rPr>
          <w:rFonts w:ascii="Times New Roman" w:hAnsi="Times New Roman"/>
          <w:sz w:val="24"/>
          <w:szCs w:val="24"/>
          <w:vertAlign w:val="superscript"/>
        </w:rPr>
        <w:t>96</w:t>
      </w:r>
      <w:r w:rsidRPr="00FB4B98">
        <w:rPr>
          <w:rFonts w:ascii="Times New Roman" w:hAnsi="Times New Roman"/>
          <w:sz w:val="24"/>
          <w:szCs w:val="24"/>
        </w:rPr>
        <w:t>) alebo urobené v súlade s dohodou podľa odseku 2, nevyžaduje písomné potvrdenie.</w:t>
      </w:r>
    </w:p>
    <w:p w14:paraId="343E97F4" w14:textId="77777777" w:rsidR="00FB4B98" w:rsidRPr="00FB4B98" w:rsidRDefault="00FB4B98" w:rsidP="00FB4B98">
      <w:pPr>
        <w:tabs>
          <w:tab w:val="left" w:pos="0"/>
        </w:tabs>
        <w:jc w:val="both"/>
        <w:rPr>
          <w:rFonts w:ascii="Times New Roman" w:hAnsi="Times New Roman"/>
          <w:sz w:val="24"/>
          <w:szCs w:val="24"/>
        </w:rPr>
      </w:pPr>
    </w:p>
    <w:p w14:paraId="60582D0D" w14:textId="77777777" w:rsidR="00FB4B98" w:rsidRPr="00FB4B98" w:rsidRDefault="00FB4B98" w:rsidP="00FB4B98">
      <w:pPr>
        <w:pStyle w:val="Odsekzoznamu"/>
        <w:tabs>
          <w:tab w:val="left" w:pos="0"/>
        </w:tabs>
        <w:ind w:left="0"/>
        <w:jc w:val="center"/>
        <w:rPr>
          <w:rFonts w:ascii="Times New Roman" w:hAnsi="Times New Roman"/>
          <w:b/>
          <w:sz w:val="24"/>
          <w:szCs w:val="24"/>
        </w:rPr>
      </w:pPr>
      <w:r w:rsidRPr="00FB4B98">
        <w:rPr>
          <w:rFonts w:ascii="Times New Roman" w:hAnsi="Times New Roman"/>
          <w:b/>
          <w:sz w:val="24"/>
          <w:szCs w:val="24"/>
        </w:rPr>
        <w:t>§ 293ev</w:t>
      </w:r>
    </w:p>
    <w:p w14:paraId="31C53B84" w14:textId="77777777" w:rsidR="00FB4B98" w:rsidRPr="00FB4B98" w:rsidRDefault="00FB4B98" w:rsidP="00FB4B98">
      <w:pPr>
        <w:tabs>
          <w:tab w:val="left" w:pos="0"/>
        </w:tabs>
        <w:jc w:val="both"/>
        <w:rPr>
          <w:rFonts w:ascii="Times New Roman" w:hAnsi="Times New Roman"/>
          <w:sz w:val="24"/>
          <w:szCs w:val="24"/>
        </w:rPr>
      </w:pPr>
    </w:p>
    <w:p w14:paraId="76891117" w14:textId="77777777" w:rsidR="00FB4B98" w:rsidRPr="00FB4B98" w:rsidRDefault="00FB4B98" w:rsidP="00FB4B98">
      <w:pPr>
        <w:tabs>
          <w:tab w:val="left" w:pos="0"/>
        </w:tabs>
        <w:jc w:val="both"/>
        <w:rPr>
          <w:rFonts w:ascii="Times New Roman" w:hAnsi="Times New Roman"/>
          <w:sz w:val="24"/>
          <w:szCs w:val="24"/>
        </w:rPr>
      </w:pPr>
      <w:r w:rsidRPr="00FB4B98">
        <w:rPr>
          <w:rFonts w:ascii="Times New Roman" w:hAnsi="Times New Roman"/>
          <w:sz w:val="24"/>
          <w:szCs w:val="24"/>
        </w:rPr>
        <w:t xml:space="preserve">(1) Nárok na ošetrovné podľa § 293er ods. 3 písm. b) má aj fyzická osoba, ktorá je nemocensky poistená a ktorá sa osobne a celodenne stará o dieťa, ak počas krízovej situácie uplynul mesiac, </w:t>
      </w:r>
    </w:p>
    <w:p w14:paraId="03618CE8" w14:textId="77777777" w:rsidR="00FB4B98" w:rsidRPr="00FB4B98" w:rsidRDefault="00FB4B98" w:rsidP="00FB4B98">
      <w:pPr>
        <w:pStyle w:val="Odsekzoznamu"/>
        <w:numPr>
          <w:ilvl w:val="0"/>
          <w:numId w:val="7"/>
        </w:numPr>
        <w:tabs>
          <w:tab w:val="left" w:pos="284"/>
        </w:tabs>
        <w:ind w:left="284" w:hanging="284"/>
        <w:jc w:val="both"/>
        <w:rPr>
          <w:rFonts w:ascii="Times New Roman" w:hAnsi="Times New Roman"/>
          <w:sz w:val="24"/>
          <w:szCs w:val="24"/>
        </w:rPr>
      </w:pPr>
      <w:r w:rsidRPr="00FB4B98">
        <w:rPr>
          <w:rFonts w:ascii="Times New Roman" w:hAnsi="Times New Roman"/>
          <w:sz w:val="24"/>
          <w:szCs w:val="24"/>
        </w:rPr>
        <w:t xml:space="preserve">v ktorom toto dieťa dovŕšilo tretí rok veku, </w:t>
      </w:r>
    </w:p>
    <w:p w14:paraId="506742F9" w14:textId="77777777" w:rsidR="00FB4B98" w:rsidRPr="00FB4B98" w:rsidRDefault="00FB4B98" w:rsidP="00FB4B98">
      <w:pPr>
        <w:pStyle w:val="Odsekzoznamu"/>
        <w:numPr>
          <w:ilvl w:val="0"/>
          <w:numId w:val="7"/>
        </w:numPr>
        <w:tabs>
          <w:tab w:val="left" w:pos="284"/>
        </w:tabs>
        <w:ind w:left="284" w:hanging="284"/>
        <w:jc w:val="both"/>
        <w:rPr>
          <w:rFonts w:ascii="Times New Roman" w:hAnsi="Times New Roman"/>
          <w:sz w:val="24"/>
          <w:szCs w:val="24"/>
        </w:rPr>
      </w:pPr>
      <w:r w:rsidRPr="00FB4B98">
        <w:rPr>
          <w:rFonts w:ascii="Times New Roman" w:hAnsi="Times New Roman"/>
          <w:sz w:val="24"/>
          <w:szCs w:val="24"/>
        </w:rPr>
        <w:t>v ktorom toto dieťa dovŕšilo šiesty rok veku, ak ide o dieťa, ktoré má dlhodobo nepriaznivý zdravotný stav podľa osobitného predpisu,</w:t>
      </w:r>
      <w:r w:rsidRPr="00FB4B98">
        <w:rPr>
          <w:rFonts w:ascii="Times New Roman" w:hAnsi="Times New Roman"/>
          <w:sz w:val="24"/>
          <w:szCs w:val="24"/>
          <w:vertAlign w:val="superscript"/>
        </w:rPr>
        <w:t>133</w:t>
      </w:r>
      <w:r w:rsidRPr="00FB4B98">
        <w:rPr>
          <w:rFonts w:ascii="Times New Roman" w:hAnsi="Times New Roman"/>
          <w:sz w:val="24"/>
          <w:szCs w:val="24"/>
        </w:rPr>
        <w:t>)</w:t>
      </w:r>
    </w:p>
    <w:p w14:paraId="2481281F" w14:textId="77777777" w:rsidR="00FB4B98" w:rsidRPr="00FB4B98" w:rsidRDefault="00FB4B98" w:rsidP="00FB4B98">
      <w:pPr>
        <w:pStyle w:val="Odsekzoznamu"/>
        <w:numPr>
          <w:ilvl w:val="0"/>
          <w:numId w:val="7"/>
        </w:numPr>
        <w:tabs>
          <w:tab w:val="left" w:pos="284"/>
        </w:tabs>
        <w:ind w:left="284" w:hanging="284"/>
        <w:jc w:val="both"/>
        <w:rPr>
          <w:rFonts w:ascii="Times New Roman" w:hAnsi="Times New Roman"/>
          <w:sz w:val="24"/>
          <w:szCs w:val="24"/>
        </w:rPr>
      </w:pPr>
      <w:r w:rsidRPr="00FB4B98">
        <w:rPr>
          <w:rFonts w:ascii="Times New Roman" w:hAnsi="Times New Roman"/>
          <w:sz w:val="24"/>
          <w:szCs w:val="24"/>
        </w:rPr>
        <w:t>od ktorého prestalo byť dieťaťom s dlhodobo nepriaznivým stavom podľa osobitného predpisu</w:t>
      </w:r>
      <w:r w:rsidRPr="00FB4B98">
        <w:rPr>
          <w:rFonts w:ascii="Times New Roman" w:hAnsi="Times New Roman"/>
          <w:sz w:val="24"/>
          <w:szCs w:val="24"/>
          <w:vertAlign w:val="superscript"/>
        </w:rPr>
        <w:t>133</w:t>
      </w:r>
      <w:r w:rsidRPr="00FB4B98">
        <w:rPr>
          <w:rFonts w:ascii="Times New Roman" w:hAnsi="Times New Roman"/>
          <w:sz w:val="24"/>
          <w:szCs w:val="24"/>
        </w:rPr>
        <w:t>), ak je mladšie ako šesť rokov,</w:t>
      </w:r>
    </w:p>
    <w:p w14:paraId="09ECE2B0" w14:textId="77777777" w:rsidR="00FB4B98" w:rsidRPr="00FB4B98" w:rsidRDefault="00FB4B98" w:rsidP="00FB4B98">
      <w:pPr>
        <w:pStyle w:val="Odsekzoznamu"/>
        <w:numPr>
          <w:ilvl w:val="0"/>
          <w:numId w:val="7"/>
        </w:numPr>
        <w:tabs>
          <w:tab w:val="left" w:pos="284"/>
        </w:tabs>
        <w:ind w:left="284" w:hanging="284"/>
        <w:jc w:val="both"/>
        <w:rPr>
          <w:rFonts w:ascii="Times New Roman" w:hAnsi="Times New Roman"/>
          <w:sz w:val="24"/>
          <w:szCs w:val="24"/>
        </w:rPr>
      </w:pPr>
      <w:r w:rsidRPr="00FB4B98">
        <w:rPr>
          <w:rFonts w:ascii="Times New Roman" w:hAnsi="Times New Roman"/>
          <w:sz w:val="24"/>
          <w:szCs w:val="24"/>
        </w:rPr>
        <w:t>v ktorom toto dieťa dovŕšilo šiesty rok veku, ak bolo poistencovi zverené do starostlivosti nahrádzajúcej starostlivosť rodičov na základe rozhodnutia príslušného orgánu, ak neuplynuli tri roky od právoplatnosti prvého rozhodnutia príslušného orgánu, na základe ktorého bolo poistencovi zverené do starostlivosti nahrádzajúcej starostlivosť rodičov,</w:t>
      </w:r>
    </w:p>
    <w:p w14:paraId="5FC140F8" w14:textId="77777777" w:rsidR="00FB4B98" w:rsidRPr="00FB4B98" w:rsidRDefault="00FB4B98" w:rsidP="00FB4B98">
      <w:pPr>
        <w:pStyle w:val="Odsekzoznamu"/>
        <w:numPr>
          <w:ilvl w:val="0"/>
          <w:numId w:val="7"/>
        </w:numPr>
        <w:tabs>
          <w:tab w:val="left" w:pos="284"/>
        </w:tabs>
        <w:ind w:left="284" w:hanging="284"/>
        <w:jc w:val="both"/>
        <w:rPr>
          <w:rFonts w:ascii="Times New Roman" w:hAnsi="Times New Roman"/>
          <w:sz w:val="24"/>
          <w:szCs w:val="24"/>
        </w:rPr>
      </w:pPr>
      <w:r w:rsidRPr="00FB4B98">
        <w:rPr>
          <w:rFonts w:ascii="Times New Roman" w:hAnsi="Times New Roman"/>
          <w:sz w:val="24"/>
          <w:szCs w:val="24"/>
        </w:rPr>
        <w:t xml:space="preserve">v ktorom uplynuli tri roky od právoplatnosti prvého rozhodnutia príslušného orgánu, na základe ktorého bolo poistencovi zverené do starostlivosti nahrádzajúcej starostlivosť rodičov, ak je toto dieťa mladšie ako šesť rokov. </w:t>
      </w:r>
    </w:p>
    <w:p w14:paraId="13E64B6E" w14:textId="77777777" w:rsidR="00FB4B98" w:rsidRPr="00FB4B98" w:rsidRDefault="00FB4B98" w:rsidP="00FB4B98">
      <w:pPr>
        <w:tabs>
          <w:tab w:val="left" w:pos="0"/>
        </w:tabs>
        <w:jc w:val="both"/>
        <w:rPr>
          <w:rFonts w:ascii="Times New Roman" w:hAnsi="Times New Roman"/>
          <w:sz w:val="24"/>
          <w:szCs w:val="24"/>
        </w:rPr>
      </w:pPr>
    </w:p>
    <w:p w14:paraId="04E86C91" w14:textId="77777777" w:rsidR="00FB4B98" w:rsidRPr="00FB4B98" w:rsidRDefault="00FB4B98" w:rsidP="00FB4B98">
      <w:pPr>
        <w:tabs>
          <w:tab w:val="left" w:pos="0"/>
        </w:tabs>
        <w:jc w:val="both"/>
        <w:rPr>
          <w:rFonts w:ascii="Times New Roman" w:hAnsi="Times New Roman"/>
          <w:sz w:val="24"/>
          <w:szCs w:val="24"/>
        </w:rPr>
      </w:pPr>
      <w:r w:rsidRPr="00FB4B98">
        <w:rPr>
          <w:rFonts w:ascii="Times New Roman" w:hAnsi="Times New Roman"/>
          <w:sz w:val="24"/>
          <w:szCs w:val="24"/>
        </w:rPr>
        <w:t>(2) Poistencovi, ktorému v čase krízovej situácie vznikla potreba osobnej a celodennej starostlivosti podľa odseku  1 pred nadobudnutím účinnosti tohto zákona a táto potreba trvá aj po nadobudnutí účinnosti tohto zákona, vzniká nárok na ošetrovné podľa tohto zákona aj za obdobie potreby osobnej a celodennej starostlivosti podľa odseku 1, za ktoré nevznikol nárok na ošetrovné pred nadobudnutím účinnosti tohto zákona.“.</w:t>
      </w:r>
    </w:p>
    <w:p w14:paraId="6399B397" w14:textId="77777777" w:rsidR="00FB4B98" w:rsidRPr="00FB4B98" w:rsidRDefault="00FB4B98" w:rsidP="00FB4B98">
      <w:pPr>
        <w:tabs>
          <w:tab w:val="left" w:pos="0"/>
        </w:tabs>
        <w:jc w:val="both"/>
        <w:rPr>
          <w:rFonts w:ascii="Times New Roman" w:hAnsi="Times New Roman"/>
          <w:sz w:val="24"/>
          <w:szCs w:val="24"/>
        </w:rPr>
      </w:pPr>
    </w:p>
    <w:p w14:paraId="1A8B9B8C" w14:textId="77777777" w:rsidR="00FB4B98" w:rsidRPr="00FB4B98" w:rsidRDefault="00FB4B98" w:rsidP="00FB4B98">
      <w:pPr>
        <w:tabs>
          <w:tab w:val="left" w:pos="0"/>
        </w:tabs>
        <w:jc w:val="both"/>
        <w:rPr>
          <w:rFonts w:ascii="Times New Roman" w:hAnsi="Times New Roman"/>
          <w:sz w:val="24"/>
          <w:szCs w:val="24"/>
        </w:rPr>
      </w:pPr>
      <w:r w:rsidRPr="00FB4B98">
        <w:rPr>
          <w:rFonts w:ascii="Times New Roman" w:hAnsi="Times New Roman"/>
          <w:sz w:val="24"/>
          <w:szCs w:val="24"/>
        </w:rPr>
        <w:t>Poznámka pod čiarou k odkazu 133 znie:</w:t>
      </w:r>
    </w:p>
    <w:p w14:paraId="78DB0EB7" w14:textId="77777777" w:rsidR="00FB4B98" w:rsidRPr="00FB4B98" w:rsidRDefault="00FB4B98" w:rsidP="00FB4B98">
      <w:pPr>
        <w:tabs>
          <w:tab w:val="left" w:pos="0"/>
        </w:tabs>
        <w:jc w:val="both"/>
        <w:rPr>
          <w:rFonts w:ascii="Times New Roman" w:hAnsi="Times New Roman"/>
          <w:sz w:val="24"/>
          <w:szCs w:val="24"/>
        </w:rPr>
      </w:pPr>
      <w:r w:rsidRPr="00FB4B98">
        <w:rPr>
          <w:rFonts w:ascii="Times New Roman" w:hAnsi="Times New Roman"/>
          <w:sz w:val="24"/>
          <w:szCs w:val="24"/>
        </w:rPr>
        <w:t>„</w:t>
      </w:r>
      <w:r w:rsidRPr="00FB4B98">
        <w:rPr>
          <w:rFonts w:ascii="Times New Roman" w:hAnsi="Times New Roman"/>
          <w:sz w:val="24"/>
          <w:szCs w:val="24"/>
          <w:vertAlign w:val="superscript"/>
        </w:rPr>
        <w:t>133</w:t>
      </w:r>
      <w:r w:rsidRPr="00FB4B98">
        <w:rPr>
          <w:rFonts w:ascii="Times New Roman" w:hAnsi="Times New Roman"/>
          <w:sz w:val="24"/>
          <w:szCs w:val="24"/>
        </w:rPr>
        <w:t>) § 5 a 6 zákona č. 600/2003 Z. z. v znení zákona č. 468/2011 Z. z.“.</w:t>
      </w:r>
    </w:p>
    <w:p w14:paraId="06D07FEA" w14:textId="77777777" w:rsidR="003F745D" w:rsidRPr="00FB4B98" w:rsidRDefault="003F745D" w:rsidP="00FB4B98">
      <w:pPr>
        <w:tabs>
          <w:tab w:val="left" w:pos="0"/>
        </w:tabs>
        <w:jc w:val="center"/>
        <w:rPr>
          <w:rFonts w:ascii="Times New Roman" w:hAnsi="Times New Roman" w:cs="Times New Roman"/>
          <w:b/>
          <w:sz w:val="24"/>
          <w:szCs w:val="24"/>
        </w:rPr>
      </w:pPr>
    </w:p>
    <w:p w14:paraId="07C7EA2F" w14:textId="77777777" w:rsidR="008B5052" w:rsidRDefault="008B5052" w:rsidP="00FB4B98">
      <w:pPr>
        <w:jc w:val="center"/>
        <w:rPr>
          <w:rFonts w:ascii="Times New Roman" w:hAnsi="Times New Roman" w:cs="Times New Roman"/>
          <w:b/>
          <w:sz w:val="24"/>
          <w:szCs w:val="24"/>
        </w:rPr>
      </w:pPr>
    </w:p>
    <w:p w14:paraId="1B6FCD11" w14:textId="77777777" w:rsidR="004E1716" w:rsidRPr="00DA5CBF" w:rsidRDefault="004E1716" w:rsidP="00FB4B98">
      <w:pPr>
        <w:jc w:val="center"/>
        <w:rPr>
          <w:rFonts w:ascii="Times New Roman" w:hAnsi="Times New Roman" w:cs="Times New Roman"/>
          <w:b/>
          <w:sz w:val="24"/>
          <w:szCs w:val="24"/>
        </w:rPr>
      </w:pPr>
      <w:r w:rsidRPr="00DA5CBF">
        <w:rPr>
          <w:rFonts w:ascii="Times New Roman" w:hAnsi="Times New Roman" w:cs="Times New Roman"/>
          <w:b/>
          <w:sz w:val="24"/>
          <w:szCs w:val="24"/>
        </w:rPr>
        <w:t>Čl. II</w:t>
      </w:r>
      <w:r w:rsidR="003F745D" w:rsidRPr="00DA5CBF">
        <w:rPr>
          <w:rFonts w:ascii="Times New Roman" w:hAnsi="Times New Roman" w:cs="Times New Roman"/>
          <w:b/>
          <w:sz w:val="24"/>
          <w:szCs w:val="24"/>
        </w:rPr>
        <w:t>I</w:t>
      </w:r>
    </w:p>
    <w:p w14:paraId="2B1ABD4C" w14:textId="77777777" w:rsidR="004E1716" w:rsidRPr="00DA5CBF" w:rsidRDefault="004E1716" w:rsidP="00FB4B98">
      <w:pPr>
        <w:rPr>
          <w:rFonts w:ascii="Times New Roman" w:hAnsi="Times New Roman" w:cs="Times New Roman"/>
          <w:sz w:val="24"/>
          <w:szCs w:val="24"/>
        </w:rPr>
      </w:pPr>
    </w:p>
    <w:p w14:paraId="3BDCE852" w14:textId="77777777" w:rsidR="004E1716" w:rsidRPr="00DA5CBF" w:rsidRDefault="004E1716" w:rsidP="007A60ED">
      <w:pPr>
        <w:ind w:firstLine="426"/>
        <w:jc w:val="both"/>
        <w:rPr>
          <w:rFonts w:ascii="Times New Roman" w:hAnsi="Times New Roman" w:cs="Times New Roman"/>
          <w:sz w:val="24"/>
          <w:szCs w:val="24"/>
        </w:rPr>
      </w:pPr>
      <w:r w:rsidRPr="00DA5CBF">
        <w:rPr>
          <w:rFonts w:ascii="Times New Roman" w:hAnsi="Times New Roman" w:cs="Times New Roman"/>
          <w:sz w:val="24"/>
          <w:szCs w:val="24"/>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561/2007 Z. z., zákona č. 139/2008 Z. z., zákona č. 233/2008 Z. z., zákona č. 263/2008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460/2008 Z. z., zákona č. 562/2008 Z. z., zákona č. 49/2009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108/2009 Z. z., zákona č. 266/2009 Z. z., zákona č. 463/2009 Z. z., zákona č. 594/2009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52/2010 Z. z., zákona č. 136/2010 Z. z., zákona č. 373/2010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120/2011 Z. z., zákona č. 223/2011 Z. z., zákona č. 231/2011 Z. z., zákona č. 257/2011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468/2011 Z. z., zákona č. 324/2012 Z. z., zákona č. 96/2013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308/2013 Z. z., zákona č. 352/2013 Z. z., zákona č. 436/2013 Z. z., zákona č. 495/2013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310/2014 Z. z., zákona č. 311/2014 Z. z., zákona č. 14/2015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336/2015 Z. z., zákona č. 353/2015 Z. z., zákona č. 378/2015 Z. z., zákona č. 389/2015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91/2016 Z. z., zákona č. 310/2016 Z. z., zákona č. 81/2017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82/2017 Z. z., zákona č. 57/2018 Z. z., zákona č. 63/2018 Z. z., zákona č. 64/2018 Z. z., zákona č. 108/2018 Z. z., zákona č. 112/2018 Z. z., zákona č. 177/2018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317/2018 Z. z., zákona č. 376/2018 Z. z., zákona č. 35/2019 Z. z., zákona č. 83/2019 Z. z., zákona č. 221/2019 Z. z., zákona č. 223/2019 Z. z., zákona č. 225/2019 Z. z.</w:t>
      </w:r>
      <w:r w:rsidR="00D52738" w:rsidRPr="00DA5CBF">
        <w:rPr>
          <w:rFonts w:ascii="Times New Roman" w:hAnsi="Times New Roman" w:cs="Times New Roman"/>
          <w:sz w:val="24"/>
          <w:szCs w:val="24"/>
        </w:rPr>
        <w:t>,</w:t>
      </w:r>
      <w:r w:rsidRPr="00DA5CBF">
        <w:rPr>
          <w:rFonts w:ascii="Times New Roman" w:hAnsi="Times New Roman" w:cs="Times New Roman"/>
          <w:sz w:val="24"/>
          <w:szCs w:val="24"/>
        </w:rPr>
        <w:t xml:space="preserve">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 xml:space="preserve">374/2019 Z. z. </w:t>
      </w:r>
      <w:r w:rsidR="00D52738" w:rsidRPr="00DA5CBF">
        <w:rPr>
          <w:rFonts w:ascii="Times New Roman" w:hAnsi="Times New Roman" w:cs="Times New Roman"/>
          <w:sz w:val="24"/>
          <w:szCs w:val="24"/>
        </w:rPr>
        <w:t xml:space="preserve">a zákona č. 63/2020 Z. z. </w:t>
      </w:r>
      <w:r w:rsidRPr="00DA5CBF">
        <w:rPr>
          <w:rFonts w:ascii="Times New Roman" w:hAnsi="Times New Roman" w:cs="Times New Roman"/>
          <w:sz w:val="24"/>
          <w:szCs w:val="24"/>
        </w:rPr>
        <w:t>sa dopĺňa takto:</w:t>
      </w:r>
    </w:p>
    <w:p w14:paraId="24C97838" w14:textId="77777777" w:rsidR="004E1716" w:rsidRPr="00DA5CBF" w:rsidRDefault="004E1716" w:rsidP="007A60ED">
      <w:pPr>
        <w:rPr>
          <w:rFonts w:ascii="Times New Roman" w:hAnsi="Times New Roman" w:cs="Times New Roman"/>
          <w:b/>
          <w:sz w:val="24"/>
          <w:szCs w:val="24"/>
        </w:rPr>
      </w:pPr>
    </w:p>
    <w:p w14:paraId="6015BB6F" w14:textId="77777777" w:rsidR="004E1716" w:rsidRPr="00DA5CBF" w:rsidRDefault="004E1716" w:rsidP="007A60ED">
      <w:pPr>
        <w:pStyle w:val="Odsekzoznamu"/>
        <w:numPr>
          <w:ilvl w:val="0"/>
          <w:numId w:val="5"/>
        </w:numPr>
        <w:ind w:left="284" w:hanging="284"/>
        <w:jc w:val="both"/>
        <w:rPr>
          <w:rFonts w:ascii="Times New Roman" w:hAnsi="Times New Roman" w:cs="Times New Roman"/>
          <w:sz w:val="24"/>
          <w:szCs w:val="24"/>
        </w:rPr>
      </w:pPr>
      <w:r w:rsidRPr="00DA5CBF">
        <w:rPr>
          <w:rFonts w:ascii="Times New Roman" w:hAnsi="Times New Roman" w:cs="Times New Roman"/>
          <w:sz w:val="24"/>
          <w:szCs w:val="24"/>
        </w:rPr>
        <w:t>V § 70 sa za odsek 8 vkladá nový odsek 9, ktorý znie:</w:t>
      </w:r>
    </w:p>
    <w:p w14:paraId="3CC468EA" w14:textId="77777777" w:rsidR="00EF279E" w:rsidRPr="00DA5CBF" w:rsidRDefault="00F75431">
      <w:pPr>
        <w:ind w:left="284"/>
        <w:jc w:val="both"/>
        <w:rPr>
          <w:rFonts w:ascii="Times New Roman" w:hAnsi="Times New Roman" w:cs="Times New Roman"/>
          <w:sz w:val="24"/>
          <w:szCs w:val="24"/>
        </w:rPr>
      </w:pPr>
      <w:r w:rsidRPr="00DA5CBF">
        <w:rPr>
          <w:rFonts w:ascii="Times New Roman" w:hAnsi="Times New Roman" w:cs="Times New Roman"/>
          <w:sz w:val="24"/>
          <w:szCs w:val="24"/>
        </w:rPr>
        <w:t>„</w:t>
      </w:r>
      <w:r w:rsidR="00C50AA8" w:rsidRPr="00DA5CBF">
        <w:rPr>
          <w:rFonts w:ascii="Times New Roman" w:hAnsi="Times New Roman" w:cs="Times New Roman"/>
          <w:sz w:val="24"/>
          <w:szCs w:val="24"/>
        </w:rPr>
        <w:t xml:space="preserve">(9) </w:t>
      </w:r>
      <w:r w:rsidR="00EF279E" w:rsidRPr="00DA5CBF">
        <w:rPr>
          <w:rFonts w:ascii="Times New Roman" w:hAnsi="Times New Roman" w:cs="Times New Roman"/>
          <w:sz w:val="24"/>
          <w:szCs w:val="24"/>
        </w:rPr>
        <w:t>Ak ide o poskytnutie príspevku podľa § 54 ods. 1 písm. e), splnenie podmienok podľa odseku 7 sa preukazuje čestným vyhlásením žiadateľa, ak nie je preukázaný opak. Ak úrad dodatočne zistí, že žiadateľ ku dňu podania žiadosti nespĺňal podmienky podľa odseku 7, žiadateľ je povinný vrátiť úradu poskytnutý príspevok.</w:t>
      </w:r>
      <w:r w:rsidR="00804DB2" w:rsidRPr="00DA5CBF">
        <w:rPr>
          <w:rFonts w:ascii="Times New Roman" w:hAnsi="Times New Roman" w:cs="Times New Roman"/>
          <w:sz w:val="24"/>
          <w:szCs w:val="24"/>
        </w:rPr>
        <w:t>“.</w:t>
      </w:r>
    </w:p>
    <w:p w14:paraId="55F9BFCF" w14:textId="77777777" w:rsidR="00EF279E" w:rsidRPr="00DA5CBF" w:rsidRDefault="00EF279E">
      <w:pPr>
        <w:ind w:left="360" w:firstLine="284"/>
        <w:jc w:val="both"/>
        <w:rPr>
          <w:rFonts w:ascii="Times New Roman" w:hAnsi="Times New Roman" w:cs="Times New Roman"/>
          <w:sz w:val="24"/>
          <w:szCs w:val="24"/>
        </w:rPr>
      </w:pPr>
    </w:p>
    <w:p w14:paraId="69404A21" w14:textId="77777777" w:rsidR="00D52738" w:rsidRPr="00DA5CBF" w:rsidRDefault="00D52738">
      <w:pPr>
        <w:ind w:left="284"/>
        <w:jc w:val="both"/>
        <w:rPr>
          <w:rFonts w:ascii="Times New Roman" w:hAnsi="Times New Roman" w:cs="Times New Roman"/>
          <w:sz w:val="24"/>
          <w:szCs w:val="24"/>
        </w:rPr>
      </w:pPr>
      <w:r w:rsidRPr="00DA5CBF">
        <w:rPr>
          <w:rFonts w:ascii="Times New Roman" w:hAnsi="Times New Roman" w:cs="Times New Roman"/>
          <w:sz w:val="24"/>
          <w:szCs w:val="24"/>
        </w:rPr>
        <w:t>Doterajšie odseky 9 až 15 sa označujú ako odseky 10 až 16.</w:t>
      </w:r>
    </w:p>
    <w:p w14:paraId="6268BD56" w14:textId="77777777" w:rsidR="00A15477" w:rsidRPr="00DA5CBF" w:rsidRDefault="00A15477">
      <w:pPr>
        <w:ind w:left="360" w:firstLine="284"/>
        <w:jc w:val="both"/>
        <w:rPr>
          <w:rFonts w:ascii="Times New Roman" w:hAnsi="Times New Roman" w:cs="Times New Roman"/>
          <w:sz w:val="24"/>
          <w:szCs w:val="24"/>
        </w:rPr>
      </w:pPr>
    </w:p>
    <w:p w14:paraId="673474EA" w14:textId="77777777" w:rsidR="00561DF5" w:rsidRPr="00DA5CBF" w:rsidRDefault="00561DF5">
      <w:pPr>
        <w:pStyle w:val="Odsekzoznamu"/>
        <w:numPr>
          <w:ilvl w:val="0"/>
          <w:numId w:val="5"/>
        </w:numPr>
        <w:jc w:val="both"/>
        <w:rPr>
          <w:rFonts w:ascii="Times New Roman" w:hAnsi="Times New Roman" w:cs="Times New Roman"/>
          <w:sz w:val="24"/>
          <w:szCs w:val="24"/>
        </w:rPr>
      </w:pPr>
      <w:r w:rsidRPr="00DA5CBF">
        <w:rPr>
          <w:rFonts w:ascii="Times New Roman" w:hAnsi="Times New Roman" w:cs="Times New Roman"/>
          <w:sz w:val="24"/>
          <w:szCs w:val="24"/>
        </w:rPr>
        <w:t>Za § 72</w:t>
      </w:r>
      <w:r w:rsidR="00C94EDF" w:rsidRPr="00DA5CBF">
        <w:rPr>
          <w:rFonts w:ascii="Times New Roman" w:hAnsi="Times New Roman" w:cs="Times New Roman"/>
          <w:sz w:val="24"/>
          <w:szCs w:val="24"/>
        </w:rPr>
        <w:t>a</w:t>
      </w:r>
      <w:r w:rsidRPr="00DA5CBF">
        <w:rPr>
          <w:rFonts w:ascii="Times New Roman" w:hAnsi="Times New Roman" w:cs="Times New Roman"/>
          <w:sz w:val="24"/>
          <w:szCs w:val="24"/>
        </w:rPr>
        <w:t>l sa vkladá § 72</w:t>
      </w:r>
      <w:r w:rsidR="00C94EDF" w:rsidRPr="00DA5CBF">
        <w:rPr>
          <w:rFonts w:ascii="Times New Roman" w:hAnsi="Times New Roman" w:cs="Times New Roman"/>
          <w:sz w:val="24"/>
          <w:szCs w:val="24"/>
        </w:rPr>
        <w:t>a</w:t>
      </w:r>
      <w:r w:rsidRPr="00DA5CBF">
        <w:rPr>
          <w:rFonts w:ascii="Times New Roman" w:hAnsi="Times New Roman" w:cs="Times New Roman"/>
          <w:sz w:val="24"/>
          <w:szCs w:val="24"/>
        </w:rPr>
        <w:t>m, ktorý znie:</w:t>
      </w:r>
    </w:p>
    <w:p w14:paraId="62762BB1" w14:textId="77777777" w:rsidR="001627C5" w:rsidRDefault="001627C5">
      <w:pPr>
        <w:ind w:left="360"/>
        <w:jc w:val="center"/>
        <w:rPr>
          <w:rFonts w:ascii="Times New Roman" w:hAnsi="Times New Roman" w:cs="Times New Roman"/>
          <w:b/>
          <w:sz w:val="24"/>
          <w:szCs w:val="24"/>
        </w:rPr>
      </w:pPr>
    </w:p>
    <w:p w14:paraId="6A771AB6" w14:textId="77777777" w:rsidR="00561DF5" w:rsidRPr="00DA5CBF" w:rsidRDefault="00561DF5">
      <w:pPr>
        <w:ind w:left="360"/>
        <w:jc w:val="center"/>
        <w:rPr>
          <w:rFonts w:ascii="Times New Roman" w:hAnsi="Times New Roman" w:cs="Times New Roman"/>
          <w:b/>
          <w:sz w:val="24"/>
          <w:szCs w:val="24"/>
        </w:rPr>
      </w:pPr>
      <w:r w:rsidRPr="00DA5CBF">
        <w:rPr>
          <w:rFonts w:ascii="Times New Roman" w:hAnsi="Times New Roman" w:cs="Times New Roman"/>
          <w:b/>
          <w:sz w:val="24"/>
          <w:szCs w:val="24"/>
        </w:rPr>
        <w:t>„§ 72</w:t>
      </w:r>
      <w:r w:rsidR="00C94EDF" w:rsidRPr="00DA5CBF">
        <w:rPr>
          <w:rFonts w:ascii="Times New Roman" w:hAnsi="Times New Roman" w:cs="Times New Roman"/>
          <w:b/>
          <w:sz w:val="24"/>
          <w:szCs w:val="24"/>
        </w:rPr>
        <w:t>a</w:t>
      </w:r>
      <w:r w:rsidRPr="00DA5CBF">
        <w:rPr>
          <w:rFonts w:ascii="Times New Roman" w:hAnsi="Times New Roman" w:cs="Times New Roman"/>
          <w:b/>
          <w:sz w:val="24"/>
          <w:szCs w:val="24"/>
        </w:rPr>
        <w:t>m</w:t>
      </w:r>
    </w:p>
    <w:p w14:paraId="7648AA28" w14:textId="77777777" w:rsidR="00561DF5" w:rsidRPr="00DA5CBF" w:rsidRDefault="00561DF5">
      <w:pPr>
        <w:ind w:left="720" w:firstLine="284"/>
        <w:jc w:val="both"/>
        <w:rPr>
          <w:rFonts w:ascii="Times New Roman" w:hAnsi="Times New Roman" w:cs="Times New Roman"/>
          <w:sz w:val="24"/>
          <w:szCs w:val="24"/>
        </w:rPr>
      </w:pPr>
    </w:p>
    <w:p w14:paraId="5CB4ABE7" w14:textId="77777777" w:rsidR="00561DF5" w:rsidRPr="00DA5CBF" w:rsidRDefault="00561DF5">
      <w:pPr>
        <w:ind w:left="360"/>
        <w:jc w:val="both"/>
        <w:rPr>
          <w:rFonts w:ascii="Times New Roman" w:hAnsi="Times New Roman" w:cs="Times New Roman"/>
          <w:sz w:val="24"/>
          <w:szCs w:val="24"/>
        </w:rPr>
      </w:pPr>
      <w:r w:rsidRPr="00DA5CBF">
        <w:rPr>
          <w:rFonts w:ascii="Times New Roman" w:hAnsi="Times New Roman" w:cs="Times New Roman"/>
          <w:sz w:val="24"/>
          <w:szCs w:val="24"/>
        </w:rPr>
        <w:t>U zamestnávateľa, ktorému sa poskytuje príspevok v rámci projektov podľa § 54 ods. 1 písm. e) a ktorý musí byť zapísaný v registri partnerov verejného sektora,</w:t>
      </w:r>
      <w:r w:rsidRPr="00DA5CBF">
        <w:rPr>
          <w:rFonts w:ascii="Times New Roman" w:hAnsi="Times New Roman" w:cs="Times New Roman"/>
          <w:sz w:val="24"/>
          <w:szCs w:val="24"/>
          <w:vertAlign w:val="superscript"/>
        </w:rPr>
        <w:t>66</w:t>
      </w:r>
      <w:r w:rsidRPr="00DA5CBF">
        <w:rPr>
          <w:rFonts w:ascii="Times New Roman" w:hAnsi="Times New Roman" w:cs="Times New Roman"/>
          <w:sz w:val="24"/>
          <w:szCs w:val="24"/>
        </w:rPr>
        <w:t>) sa do 31.</w:t>
      </w:r>
      <w:r w:rsidR="00A964A1" w:rsidRPr="00DA5CBF">
        <w:rPr>
          <w:rFonts w:ascii="Times New Roman" w:hAnsi="Times New Roman" w:cs="Times New Roman"/>
          <w:sz w:val="24"/>
          <w:szCs w:val="24"/>
        </w:rPr>
        <w:t> </w:t>
      </w:r>
      <w:r w:rsidRPr="00DA5CBF">
        <w:rPr>
          <w:rFonts w:ascii="Times New Roman" w:hAnsi="Times New Roman" w:cs="Times New Roman"/>
          <w:sz w:val="24"/>
          <w:szCs w:val="24"/>
        </w:rPr>
        <w:t>decembra 2020 povinnosť zápisu do registra partnerov verejného sektora považuje za splnenú.“.</w:t>
      </w:r>
    </w:p>
    <w:p w14:paraId="1A33A200" w14:textId="77777777" w:rsidR="00561DF5" w:rsidRPr="00DA5CBF" w:rsidRDefault="00561DF5">
      <w:pPr>
        <w:ind w:left="720" w:firstLine="284"/>
        <w:jc w:val="both"/>
        <w:rPr>
          <w:rFonts w:ascii="Times New Roman" w:hAnsi="Times New Roman" w:cs="Times New Roman"/>
          <w:sz w:val="24"/>
          <w:szCs w:val="24"/>
        </w:rPr>
      </w:pPr>
      <w:r w:rsidRPr="00DA5CBF">
        <w:rPr>
          <w:rFonts w:ascii="Times New Roman" w:hAnsi="Times New Roman" w:cs="Times New Roman"/>
          <w:sz w:val="24"/>
          <w:szCs w:val="24"/>
        </w:rPr>
        <w:t xml:space="preserve"> </w:t>
      </w:r>
    </w:p>
    <w:p w14:paraId="49DA8EC0" w14:textId="77777777" w:rsidR="00561DF5" w:rsidRPr="00DA5CBF" w:rsidRDefault="00561DF5">
      <w:pPr>
        <w:ind w:left="360"/>
        <w:jc w:val="both"/>
        <w:rPr>
          <w:rFonts w:ascii="Times New Roman" w:hAnsi="Times New Roman" w:cs="Times New Roman"/>
          <w:sz w:val="24"/>
          <w:szCs w:val="24"/>
        </w:rPr>
      </w:pPr>
      <w:r w:rsidRPr="00DA5CBF">
        <w:rPr>
          <w:rFonts w:ascii="Times New Roman" w:hAnsi="Times New Roman" w:cs="Times New Roman"/>
          <w:sz w:val="24"/>
          <w:szCs w:val="24"/>
        </w:rPr>
        <w:t>Poznámka pod čiarou k odkazu 66 znie:</w:t>
      </w:r>
    </w:p>
    <w:p w14:paraId="60A330CB" w14:textId="77777777" w:rsidR="00647958" w:rsidRDefault="00561DF5">
      <w:pPr>
        <w:ind w:left="709" w:hanging="349"/>
        <w:jc w:val="both"/>
        <w:rPr>
          <w:rFonts w:ascii="Times New Roman" w:hAnsi="Times New Roman" w:cs="Times New Roman"/>
          <w:sz w:val="24"/>
          <w:szCs w:val="24"/>
        </w:rPr>
      </w:pPr>
      <w:r w:rsidRPr="00DA5CBF">
        <w:rPr>
          <w:rFonts w:ascii="Times New Roman" w:hAnsi="Times New Roman" w:cs="Times New Roman"/>
          <w:sz w:val="24"/>
          <w:szCs w:val="24"/>
        </w:rPr>
        <w:t>„</w:t>
      </w:r>
      <w:r w:rsidRPr="00DA5CBF">
        <w:rPr>
          <w:rFonts w:ascii="Times New Roman" w:hAnsi="Times New Roman" w:cs="Times New Roman"/>
          <w:sz w:val="24"/>
          <w:szCs w:val="24"/>
          <w:vertAlign w:val="superscript"/>
        </w:rPr>
        <w:t>66</w:t>
      </w:r>
      <w:r w:rsidRPr="00DA5CBF">
        <w:rPr>
          <w:rFonts w:ascii="Times New Roman" w:hAnsi="Times New Roman" w:cs="Times New Roman"/>
          <w:sz w:val="24"/>
          <w:szCs w:val="24"/>
        </w:rPr>
        <w:t xml:space="preserve">) Zákon č. 315/2016 Z. z. o registri partnerov verejného sektora a o zmene a doplnení </w:t>
      </w:r>
      <w:r w:rsidR="00647958">
        <w:rPr>
          <w:rFonts w:ascii="Times New Roman" w:hAnsi="Times New Roman" w:cs="Times New Roman"/>
          <w:sz w:val="24"/>
          <w:szCs w:val="24"/>
        </w:rPr>
        <w:t xml:space="preserve">  </w:t>
      </w:r>
    </w:p>
    <w:p w14:paraId="6F93BBCD" w14:textId="77777777" w:rsidR="00CD4F65" w:rsidRDefault="00647958">
      <w:pPr>
        <w:ind w:left="709" w:hanging="349"/>
        <w:jc w:val="both"/>
        <w:rPr>
          <w:rFonts w:ascii="Times New Roman" w:hAnsi="Times New Roman" w:cs="Times New Roman"/>
          <w:sz w:val="24"/>
          <w:szCs w:val="24"/>
        </w:rPr>
      </w:pPr>
      <w:r>
        <w:rPr>
          <w:rFonts w:ascii="Times New Roman" w:hAnsi="Times New Roman" w:cs="Times New Roman"/>
          <w:sz w:val="24"/>
          <w:szCs w:val="24"/>
        </w:rPr>
        <w:t xml:space="preserve">       </w:t>
      </w:r>
      <w:r w:rsidR="00561DF5" w:rsidRPr="00DA5CBF">
        <w:rPr>
          <w:rFonts w:ascii="Times New Roman" w:hAnsi="Times New Roman" w:cs="Times New Roman"/>
          <w:sz w:val="24"/>
          <w:szCs w:val="24"/>
        </w:rPr>
        <w:t>niektorých zákonov v znení neskorších predpisov.“.</w:t>
      </w:r>
    </w:p>
    <w:p w14:paraId="1198A26F" w14:textId="77777777" w:rsidR="003A1A49" w:rsidRDefault="003A1A49">
      <w:pPr>
        <w:ind w:left="709" w:hanging="349"/>
        <w:jc w:val="both"/>
        <w:rPr>
          <w:rFonts w:ascii="Times New Roman" w:hAnsi="Times New Roman" w:cs="Times New Roman"/>
          <w:sz w:val="24"/>
          <w:szCs w:val="24"/>
        </w:rPr>
      </w:pPr>
    </w:p>
    <w:p w14:paraId="279C32A6" w14:textId="77777777" w:rsidR="001627C5" w:rsidRDefault="001627C5">
      <w:pPr>
        <w:ind w:left="426"/>
        <w:jc w:val="center"/>
        <w:rPr>
          <w:rFonts w:ascii="Times New Roman" w:eastAsia="Times New Roman" w:hAnsi="Times New Roman" w:cs="Times New Roman"/>
          <w:b/>
          <w:color w:val="000000"/>
          <w:sz w:val="24"/>
          <w:szCs w:val="24"/>
        </w:rPr>
      </w:pPr>
    </w:p>
    <w:p w14:paraId="2E4FD83B" w14:textId="77777777" w:rsidR="003A1A49" w:rsidRPr="005E7A04" w:rsidRDefault="003A1A49">
      <w:pPr>
        <w:ind w:left="426"/>
        <w:jc w:val="center"/>
        <w:rPr>
          <w:rFonts w:ascii="Times New Roman" w:eastAsia="Times New Roman" w:hAnsi="Times New Roman" w:cs="Times New Roman"/>
          <w:b/>
          <w:color w:val="000000"/>
          <w:spacing w:val="-1"/>
          <w:sz w:val="24"/>
          <w:szCs w:val="24"/>
        </w:rPr>
      </w:pPr>
      <w:r w:rsidRPr="005E7A04">
        <w:rPr>
          <w:rFonts w:ascii="Times New Roman" w:eastAsia="Times New Roman" w:hAnsi="Times New Roman" w:cs="Times New Roman"/>
          <w:b/>
          <w:color w:val="000000"/>
          <w:sz w:val="24"/>
          <w:szCs w:val="24"/>
        </w:rPr>
        <w:t>Čl.</w:t>
      </w:r>
      <w:r w:rsidRPr="005E7A04">
        <w:rPr>
          <w:rFonts w:ascii="Times New Roman" w:eastAsia="Times New Roman" w:hAnsi="Times New Roman" w:cs="Times New Roman"/>
          <w:b/>
          <w:sz w:val="24"/>
          <w:szCs w:val="24"/>
        </w:rPr>
        <w:t xml:space="preserve"> </w:t>
      </w:r>
      <w:r w:rsidRPr="005E7A04">
        <w:rPr>
          <w:rFonts w:ascii="Times New Roman" w:eastAsia="Times New Roman" w:hAnsi="Times New Roman" w:cs="Times New Roman"/>
          <w:b/>
          <w:color w:val="000000"/>
          <w:spacing w:val="-1"/>
          <w:sz w:val="24"/>
          <w:szCs w:val="24"/>
        </w:rPr>
        <w:t>IV</w:t>
      </w:r>
    </w:p>
    <w:p w14:paraId="482725AD" w14:textId="77777777" w:rsidR="003A1A49" w:rsidRDefault="003A1A49">
      <w:pPr>
        <w:ind w:left="426"/>
        <w:jc w:val="both"/>
        <w:rPr>
          <w:rFonts w:ascii="Times New Roman" w:eastAsia="Times New Roman" w:hAnsi="Times New Roman" w:cs="Times New Roman"/>
          <w:color w:val="000000"/>
          <w:sz w:val="24"/>
          <w:szCs w:val="24"/>
        </w:rPr>
      </w:pPr>
    </w:p>
    <w:p w14:paraId="20DD3A50" w14:textId="77777777" w:rsidR="003A1A49" w:rsidRPr="005E7A04" w:rsidRDefault="003A1A49">
      <w:pPr>
        <w:ind w:firstLine="426"/>
        <w:jc w:val="both"/>
        <w:rPr>
          <w:rFonts w:ascii="Times New Roman" w:eastAsia="Times New Roman" w:hAnsi="Times New Roman" w:cs="Times New Roman"/>
          <w:color w:val="000000"/>
          <w:sz w:val="24"/>
          <w:szCs w:val="24"/>
        </w:rPr>
      </w:pPr>
      <w:r w:rsidRPr="005E7A04">
        <w:rPr>
          <w:rFonts w:ascii="Times New Roman" w:eastAsia="Times New Roman" w:hAnsi="Times New Roman" w:cs="Times New Roman"/>
          <w:color w:val="000000"/>
          <w:sz w:val="24"/>
          <w:szCs w:val="24"/>
        </w:rPr>
        <w:t>Zákon č. 43/2004 Z. z. o starobnom dôchodkovom sporení a o zmene a doplnení niektorých zákonov v znení zákona č. 186/2004 Z. z., zákona č. 439/2004 Z. z., zákona č.</w:t>
      </w:r>
      <w:r>
        <w:rPr>
          <w:rFonts w:ascii="Times New Roman" w:eastAsia="Times New Roman" w:hAnsi="Times New Roman" w:cs="Times New Roman"/>
          <w:color w:val="000000"/>
          <w:sz w:val="24"/>
          <w:szCs w:val="24"/>
        </w:rPr>
        <w:t> </w:t>
      </w:r>
      <w:r w:rsidRPr="005E7A04">
        <w:rPr>
          <w:rFonts w:ascii="Times New Roman" w:eastAsia="Times New Roman" w:hAnsi="Times New Roman" w:cs="Times New Roman"/>
          <w:color w:val="000000"/>
          <w:sz w:val="24"/>
          <w:szCs w:val="24"/>
        </w:rPr>
        <w:t xml:space="preserve">721/2004 Z. z., zákona č. 747/2004 Z. z., zákona č. 310/2006 Z. z., zákona č. 644/2006 Z. z., zákona č. 677/2006 Z. z., zákona č. 519/2007 Z. z., zákona č. 555/2007 Z. z., zákona č. 659/2007 Z. z., </w:t>
      </w:r>
      <w:r w:rsidRPr="005E7A04">
        <w:rPr>
          <w:rFonts w:ascii="Times New Roman" w:eastAsia="Times New Roman" w:hAnsi="Times New Roman" w:cs="Times New Roman"/>
          <w:color w:val="000000"/>
          <w:sz w:val="24"/>
          <w:szCs w:val="24"/>
        </w:rPr>
        <w:lastRenderedPageBreak/>
        <w:t>zákona č. 62/2008 Z. z., zákona č. 434/2008 Z. z., zákona č.</w:t>
      </w:r>
      <w:r>
        <w:rPr>
          <w:rFonts w:ascii="Times New Roman" w:eastAsia="Times New Roman" w:hAnsi="Times New Roman" w:cs="Times New Roman"/>
          <w:color w:val="000000"/>
          <w:sz w:val="24"/>
          <w:szCs w:val="24"/>
        </w:rPr>
        <w:t> </w:t>
      </w:r>
      <w:r w:rsidRPr="005E7A04">
        <w:rPr>
          <w:rFonts w:ascii="Times New Roman" w:eastAsia="Times New Roman" w:hAnsi="Times New Roman" w:cs="Times New Roman"/>
          <w:color w:val="000000"/>
          <w:sz w:val="24"/>
          <w:szCs w:val="24"/>
        </w:rPr>
        <w:t>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w:t>
      </w:r>
      <w:r>
        <w:rPr>
          <w:rFonts w:ascii="Times New Roman" w:eastAsia="Times New Roman" w:hAnsi="Times New Roman" w:cs="Times New Roman"/>
          <w:color w:val="000000"/>
          <w:sz w:val="24"/>
          <w:szCs w:val="24"/>
        </w:rPr>
        <w:t> </w:t>
      </w:r>
      <w:r w:rsidRPr="005E7A04">
        <w:rPr>
          <w:rFonts w:ascii="Times New Roman" w:eastAsia="Times New Roman" w:hAnsi="Times New Roman" w:cs="Times New Roman"/>
          <w:color w:val="000000"/>
          <w:sz w:val="24"/>
          <w:szCs w:val="24"/>
        </w:rPr>
        <w:t>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a zákona č. 234/2019 Z. z. sa dopĺňa takto:</w:t>
      </w:r>
    </w:p>
    <w:p w14:paraId="6212C815" w14:textId="77777777" w:rsidR="003A1A49" w:rsidRPr="005E7A04" w:rsidRDefault="003A1A49">
      <w:pPr>
        <w:ind w:left="426"/>
        <w:rPr>
          <w:rFonts w:ascii="Times New Roman" w:eastAsia="Times New Roman" w:hAnsi="Times New Roman" w:cs="Times New Roman"/>
          <w:color w:val="000000"/>
          <w:sz w:val="24"/>
          <w:szCs w:val="24"/>
        </w:rPr>
      </w:pPr>
    </w:p>
    <w:p w14:paraId="0592B03D" w14:textId="77777777" w:rsidR="003A1A49" w:rsidRPr="005E7A04" w:rsidRDefault="003A1A49">
      <w:pPr>
        <w:ind w:left="426" w:hanging="426"/>
        <w:rPr>
          <w:rFonts w:ascii="Times New Roman" w:hAnsi="Times New Roman" w:cs="Times New Roman"/>
          <w:sz w:val="24"/>
          <w:szCs w:val="24"/>
        </w:rPr>
      </w:pPr>
      <w:r w:rsidRPr="005E7A04">
        <w:rPr>
          <w:rFonts w:ascii="Times New Roman" w:eastAsia="Times New Roman" w:hAnsi="Times New Roman" w:cs="Times New Roman"/>
          <w:color w:val="000000"/>
          <w:sz w:val="24"/>
          <w:szCs w:val="24"/>
        </w:rPr>
        <w:t>Za</w:t>
      </w:r>
      <w:r w:rsidRPr="005E7A04">
        <w:rPr>
          <w:rFonts w:ascii="Times New Roman" w:eastAsia="Times New Roman" w:hAnsi="Times New Roman" w:cs="Times New Roman"/>
          <w:sz w:val="24"/>
          <w:szCs w:val="24"/>
        </w:rPr>
        <w:t xml:space="preserve"> </w:t>
      </w:r>
      <w:r w:rsidRPr="005E7A04">
        <w:rPr>
          <w:rFonts w:ascii="Times New Roman" w:eastAsia="Times New Roman" w:hAnsi="Times New Roman" w:cs="Times New Roman"/>
          <w:color w:val="000000"/>
          <w:sz w:val="24"/>
          <w:szCs w:val="24"/>
        </w:rPr>
        <w:t>§</w:t>
      </w:r>
      <w:r w:rsidRPr="005E7A04">
        <w:rPr>
          <w:rFonts w:ascii="Times New Roman" w:eastAsia="Times New Roman" w:hAnsi="Times New Roman" w:cs="Times New Roman"/>
          <w:sz w:val="24"/>
          <w:szCs w:val="24"/>
        </w:rPr>
        <w:t xml:space="preserve"> 123au </w:t>
      </w:r>
      <w:r w:rsidRPr="005E7A04">
        <w:rPr>
          <w:rFonts w:ascii="Times New Roman" w:eastAsia="Times New Roman" w:hAnsi="Times New Roman" w:cs="Times New Roman"/>
          <w:color w:val="000000"/>
          <w:sz w:val="24"/>
          <w:szCs w:val="24"/>
        </w:rPr>
        <w:t>sa</w:t>
      </w:r>
      <w:r w:rsidRPr="005E7A04">
        <w:rPr>
          <w:rFonts w:ascii="Times New Roman" w:eastAsia="Times New Roman" w:hAnsi="Times New Roman" w:cs="Times New Roman"/>
          <w:sz w:val="24"/>
          <w:szCs w:val="24"/>
        </w:rPr>
        <w:t xml:space="preserve"> </w:t>
      </w:r>
      <w:r w:rsidRPr="005E7A04">
        <w:rPr>
          <w:rFonts w:ascii="Times New Roman" w:eastAsia="Times New Roman" w:hAnsi="Times New Roman" w:cs="Times New Roman"/>
          <w:color w:val="000000"/>
          <w:sz w:val="24"/>
          <w:szCs w:val="24"/>
        </w:rPr>
        <w:t>vkladá</w:t>
      </w:r>
      <w:r w:rsidRPr="005E7A04">
        <w:rPr>
          <w:rFonts w:ascii="Times New Roman" w:eastAsia="Times New Roman" w:hAnsi="Times New Roman" w:cs="Times New Roman"/>
          <w:sz w:val="24"/>
          <w:szCs w:val="24"/>
        </w:rPr>
        <w:t xml:space="preserve"> </w:t>
      </w:r>
      <w:r w:rsidRPr="005E7A04">
        <w:rPr>
          <w:rFonts w:ascii="Times New Roman" w:eastAsia="Times New Roman" w:hAnsi="Times New Roman" w:cs="Times New Roman"/>
          <w:color w:val="000000"/>
          <w:sz w:val="24"/>
          <w:szCs w:val="24"/>
        </w:rPr>
        <w:t>§</w:t>
      </w:r>
      <w:r w:rsidRPr="005E7A04">
        <w:rPr>
          <w:rFonts w:ascii="Times New Roman" w:eastAsia="Times New Roman" w:hAnsi="Times New Roman" w:cs="Times New Roman"/>
          <w:sz w:val="24"/>
          <w:szCs w:val="24"/>
        </w:rPr>
        <w:t xml:space="preserve"> 123</w:t>
      </w:r>
      <w:r w:rsidRPr="005E7A04">
        <w:rPr>
          <w:rFonts w:ascii="Times New Roman" w:eastAsia="Times New Roman" w:hAnsi="Times New Roman" w:cs="Times New Roman"/>
          <w:color w:val="000000"/>
          <w:sz w:val="24"/>
          <w:szCs w:val="24"/>
        </w:rPr>
        <w:t>av,</w:t>
      </w:r>
      <w:r w:rsidRPr="005E7A04">
        <w:rPr>
          <w:rFonts w:ascii="Times New Roman" w:eastAsia="Times New Roman" w:hAnsi="Times New Roman" w:cs="Times New Roman"/>
          <w:sz w:val="24"/>
          <w:szCs w:val="24"/>
        </w:rPr>
        <w:t xml:space="preserve"> </w:t>
      </w:r>
      <w:r w:rsidRPr="005E7A04">
        <w:rPr>
          <w:rFonts w:ascii="Times New Roman" w:eastAsia="Times New Roman" w:hAnsi="Times New Roman" w:cs="Times New Roman"/>
          <w:color w:val="000000"/>
          <w:sz w:val="24"/>
          <w:szCs w:val="24"/>
        </w:rPr>
        <w:t>ktorý</w:t>
      </w:r>
      <w:r w:rsidRPr="005E7A04">
        <w:rPr>
          <w:rFonts w:ascii="Times New Roman" w:eastAsia="Times New Roman" w:hAnsi="Times New Roman" w:cs="Times New Roman"/>
          <w:sz w:val="24"/>
          <w:szCs w:val="24"/>
        </w:rPr>
        <w:t xml:space="preserve"> </w:t>
      </w:r>
      <w:r w:rsidRPr="005E7A04">
        <w:rPr>
          <w:rFonts w:ascii="Times New Roman" w:eastAsia="Times New Roman" w:hAnsi="Times New Roman" w:cs="Times New Roman"/>
          <w:color w:val="000000"/>
          <w:sz w:val="24"/>
          <w:szCs w:val="24"/>
        </w:rPr>
        <w:t>vrátane</w:t>
      </w:r>
      <w:r w:rsidRPr="005E7A04">
        <w:rPr>
          <w:rFonts w:ascii="Times New Roman" w:eastAsia="Times New Roman" w:hAnsi="Times New Roman" w:cs="Times New Roman"/>
          <w:sz w:val="24"/>
          <w:szCs w:val="24"/>
        </w:rPr>
        <w:t xml:space="preserve"> </w:t>
      </w:r>
      <w:r w:rsidRPr="005E7A04">
        <w:rPr>
          <w:rFonts w:ascii="Times New Roman" w:eastAsia="Times New Roman" w:hAnsi="Times New Roman" w:cs="Times New Roman"/>
          <w:color w:val="000000"/>
          <w:sz w:val="24"/>
          <w:szCs w:val="24"/>
        </w:rPr>
        <w:t>nadpisu</w:t>
      </w:r>
      <w:r w:rsidRPr="005E7A04">
        <w:rPr>
          <w:rFonts w:ascii="Times New Roman" w:eastAsia="Times New Roman" w:hAnsi="Times New Roman" w:cs="Times New Roman"/>
          <w:sz w:val="24"/>
          <w:szCs w:val="24"/>
        </w:rPr>
        <w:t xml:space="preserve"> </w:t>
      </w:r>
      <w:r w:rsidRPr="005E7A04">
        <w:rPr>
          <w:rFonts w:ascii="Times New Roman" w:eastAsia="Times New Roman" w:hAnsi="Times New Roman" w:cs="Times New Roman"/>
          <w:color w:val="000000"/>
          <w:sz w:val="24"/>
          <w:szCs w:val="24"/>
        </w:rPr>
        <w:t>znie:</w:t>
      </w:r>
    </w:p>
    <w:p w14:paraId="677FC922" w14:textId="77777777" w:rsidR="001627C5" w:rsidRDefault="001627C5">
      <w:pPr>
        <w:ind w:left="426" w:hanging="11"/>
        <w:jc w:val="center"/>
        <w:rPr>
          <w:rFonts w:ascii="Times New Roman" w:eastAsia="Times New Roman" w:hAnsi="Times New Roman" w:cs="Times New Roman"/>
          <w:b/>
          <w:color w:val="000000"/>
          <w:sz w:val="24"/>
          <w:szCs w:val="24"/>
        </w:rPr>
      </w:pPr>
    </w:p>
    <w:p w14:paraId="2C54074D" w14:textId="77777777" w:rsidR="003A1A49" w:rsidRPr="005E7A04" w:rsidRDefault="003A1A49">
      <w:pPr>
        <w:ind w:left="426" w:hanging="11"/>
        <w:jc w:val="center"/>
        <w:rPr>
          <w:rFonts w:ascii="Times New Roman" w:hAnsi="Times New Roman" w:cs="Times New Roman"/>
          <w:sz w:val="24"/>
          <w:szCs w:val="24"/>
        </w:rPr>
      </w:pPr>
      <w:r w:rsidRPr="005E7A04">
        <w:rPr>
          <w:rFonts w:ascii="Times New Roman" w:eastAsia="Times New Roman" w:hAnsi="Times New Roman" w:cs="Times New Roman"/>
          <w:b/>
          <w:color w:val="000000"/>
          <w:sz w:val="24"/>
          <w:szCs w:val="24"/>
        </w:rPr>
        <w:t>„§</w:t>
      </w:r>
      <w:r w:rsidRPr="005E7A04">
        <w:rPr>
          <w:rFonts w:ascii="Times New Roman" w:eastAsia="Times New Roman" w:hAnsi="Times New Roman" w:cs="Times New Roman"/>
          <w:b/>
          <w:sz w:val="24"/>
          <w:szCs w:val="24"/>
        </w:rPr>
        <w:t xml:space="preserve"> 123av</w:t>
      </w:r>
    </w:p>
    <w:p w14:paraId="2EA8E8AB" w14:textId="77777777" w:rsidR="003A1A49" w:rsidRPr="005E7A04" w:rsidRDefault="003A1A49">
      <w:pPr>
        <w:pStyle w:val="Odsekzoznamu"/>
        <w:tabs>
          <w:tab w:val="left" w:pos="0"/>
        </w:tabs>
        <w:ind w:left="993" w:hanging="567"/>
        <w:jc w:val="center"/>
        <w:rPr>
          <w:rFonts w:ascii="Times New Roman" w:hAnsi="Times New Roman" w:cs="Times New Roman"/>
          <w:b/>
          <w:sz w:val="24"/>
          <w:szCs w:val="24"/>
        </w:rPr>
      </w:pPr>
      <w:r w:rsidRPr="005E7A04">
        <w:rPr>
          <w:rFonts w:ascii="Times New Roman" w:hAnsi="Times New Roman" w:cs="Times New Roman"/>
          <w:b/>
          <w:bCs/>
          <w:sz w:val="24"/>
          <w:szCs w:val="24"/>
        </w:rPr>
        <w:t xml:space="preserve">Prechodné ustanovenie </w:t>
      </w:r>
    </w:p>
    <w:p w14:paraId="20F2BDD7" w14:textId="77777777" w:rsidR="003A1A49" w:rsidRPr="005E7A04" w:rsidRDefault="003A1A49">
      <w:pPr>
        <w:pStyle w:val="Odsekzoznamu"/>
        <w:tabs>
          <w:tab w:val="left" w:pos="0"/>
        </w:tabs>
        <w:ind w:left="993" w:hanging="567"/>
        <w:jc w:val="center"/>
        <w:rPr>
          <w:rFonts w:ascii="Times New Roman" w:hAnsi="Times New Roman" w:cs="Times New Roman"/>
          <w:b/>
          <w:bCs/>
          <w:sz w:val="24"/>
          <w:szCs w:val="24"/>
        </w:rPr>
      </w:pPr>
      <w:r w:rsidRPr="005E7A04">
        <w:rPr>
          <w:rFonts w:ascii="Times New Roman" w:hAnsi="Times New Roman" w:cs="Times New Roman"/>
          <w:b/>
          <w:sz w:val="24"/>
          <w:szCs w:val="24"/>
        </w:rPr>
        <w:t>počas trvania mimoriadnej situácie, núdzového stavu alebo výnimočného stavu vyhláseného v súvislosti s ochorením COVID-19</w:t>
      </w:r>
    </w:p>
    <w:p w14:paraId="1B69B328" w14:textId="77777777" w:rsidR="003A1A49" w:rsidRPr="005E7A04" w:rsidRDefault="003A1A49">
      <w:pPr>
        <w:tabs>
          <w:tab w:val="left" w:pos="0"/>
        </w:tabs>
        <w:ind w:left="426"/>
        <w:jc w:val="both"/>
        <w:rPr>
          <w:rFonts w:ascii="Times New Roman" w:hAnsi="Times New Roman" w:cs="Times New Roman"/>
          <w:sz w:val="24"/>
          <w:szCs w:val="24"/>
        </w:rPr>
      </w:pPr>
    </w:p>
    <w:p w14:paraId="410AB509" w14:textId="77777777" w:rsidR="003A1A49" w:rsidRPr="00DA5CBF" w:rsidRDefault="003A1A49">
      <w:pPr>
        <w:jc w:val="both"/>
        <w:rPr>
          <w:rFonts w:ascii="Times New Roman" w:hAnsi="Times New Roman" w:cs="Times New Roman"/>
          <w:sz w:val="24"/>
          <w:szCs w:val="24"/>
        </w:rPr>
      </w:pPr>
      <w:r w:rsidRPr="005E7A04">
        <w:rPr>
          <w:rFonts w:ascii="Times New Roman" w:hAnsi="Times New Roman" w:cs="Times New Roman"/>
          <w:sz w:val="24"/>
          <w:szCs w:val="24"/>
        </w:rPr>
        <w:t>V  čase trvania mimoriadnej situácie, núdzového stavu alebo výnimočného stavu vyhláseného v súvislosti s ochorením COVID-19 sa ustanovenie § 27 ods. 10 písm. c) neuplatňuje.“.</w:t>
      </w:r>
    </w:p>
    <w:p w14:paraId="52CFFA40" w14:textId="77777777" w:rsidR="00561DF5" w:rsidRPr="00DA5CBF" w:rsidRDefault="00561DF5">
      <w:pPr>
        <w:jc w:val="center"/>
        <w:rPr>
          <w:rFonts w:ascii="Times New Roman" w:hAnsi="Times New Roman" w:cs="Times New Roman"/>
          <w:b/>
          <w:sz w:val="24"/>
          <w:szCs w:val="24"/>
        </w:rPr>
      </w:pPr>
    </w:p>
    <w:p w14:paraId="0FC05D3E" w14:textId="77777777" w:rsidR="001627C5" w:rsidRDefault="001627C5">
      <w:pPr>
        <w:jc w:val="center"/>
        <w:rPr>
          <w:rFonts w:ascii="Times New Roman" w:hAnsi="Times New Roman" w:cs="Times New Roman"/>
          <w:b/>
          <w:sz w:val="24"/>
          <w:szCs w:val="24"/>
        </w:rPr>
      </w:pPr>
    </w:p>
    <w:p w14:paraId="61C5CDE4" w14:textId="1A4CB9E7" w:rsidR="005D1B55" w:rsidRPr="00DA5CBF" w:rsidRDefault="00FA78D6">
      <w:pPr>
        <w:jc w:val="center"/>
        <w:rPr>
          <w:rFonts w:ascii="Times New Roman" w:hAnsi="Times New Roman" w:cs="Times New Roman"/>
          <w:b/>
          <w:sz w:val="24"/>
          <w:szCs w:val="24"/>
        </w:rPr>
      </w:pPr>
      <w:r w:rsidRPr="00DA5CBF">
        <w:rPr>
          <w:rFonts w:ascii="Times New Roman" w:hAnsi="Times New Roman" w:cs="Times New Roman"/>
          <w:b/>
          <w:sz w:val="24"/>
          <w:szCs w:val="24"/>
        </w:rPr>
        <w:t>Čl.</w:t>
      </w:r>
      <w:r w:rsidR="00282ECA">
        <w:rPr>
          <w:rFonts w:ascii="Times New Roman" w:hAnsi="Times New Roman" w:cs="Times New Roman"/>
          <w:b/>
          <w:sz w:val="24"/>
          <w:szCs w:val="24"/>
        </w:rPr>
        <w:t xml:space="preserve"> </w:t>
      </w:r>
      <w:r w:rsidR="000B17A4">
        <w:rPr>
          <w:rFonts w:ascii="Times New Roman" w:hAnsi="Times New Roman" w:cs="Times New Roman"/>
          <w:b/>
          <w:sz w:val="24"/>
          <w:szCs w:val="24"/>
        </w:rPr>
        <w:t>V</w:t>
      </w:r>
    </w:p>
    <w:p w14:paraId="7C7890C5" w14:textId="77777777" w:rsidR="005D1B55" w:rsidRPr="00DA5CBF" w:rsidRDefault="005D1B55">
      <w:pPr>
        <w:jc w:val="both"/>
        <w:rPr>
          <w:rFonts w:ascii="Times New Roman" w:hAnsi="Times New Roman" w:cs="Times New Roman"/>
          <w:sz w:val="24"/>
          <w:szCs w:val="24"/>
        </w:rPr>
      </w:pPr>
    </w:p>
    <w:p w14:paraId="3856D9D1" w14:textId="77777777" w:rsidR="005D1B55" w:rsidRPr="00DA5CBF" w:rsidRDefault="005D1B55">
      <w:pPr>
        <w:ind w:firstLine="426"/>
        <w:jc w:val="both"/>
        <w:rPr>
          <w:rFonts w:ascii="Times New Roman" w:hAnsi="Times New Roman" w:cs="Times New Roman"/>
          <w:sz w:val="24"/>
          <w:szCs w:val="24"/>
        </w:rPr>
      </w:pPr>
      <w:r w:rsidRPr="00DA5CBF">
        <w:rPr>
          <w:rFonts w:ascii="Times New Roman" w:hAnsi="Times New Roman" w:cs="Times New Roman"/>
          <w:sz w:val="24"/>
          <w:szCs w:val="24"/>
        </w:rPr>
        <w:t>Zákon č. 124/2006 Z. z. o bezpečnosti a ochrane zdravia pri práci a o zmene a doplnení niektorých zákonov v znení zákona č. 309/2007 Z. z., zákona č. 140/2008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132/2010 Z. z., zákona č. 136/2010 Z. z., zákona č. 470/2011 Z. z., zákona č. 154/ 2013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308/2013 Z. z., zákona č. 58/2014 Z. z., zákona č. 204/2014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118/2015 Z. z., zákona č. 128/2015 Z. z. a zákona č. 378/2015 Z. z. sa dopĺňa takto:</w:t>
      </w:r>
    </w:p>
    <w:p w14:paraId="76EEF154" w14:textId="77777777" w:rsidR="005D1B55" w:rsidRPr="00DA5CBF" w:rsidRDefault="005D1B55">
      <w:pPr>
        <w:jc w:val="both"/>
        <w:rPr>
          <w:rFonts w:ascii="Times New Roman" w:hAnsi="Times New Roman" w:cs="Times New Roman"/>
          <w:sz w:val="24"/>
          <w:szCs w:val="24"/>
        </w:rPr>
      </w:pPr>
    </w:p>
    <w:p w14:paraId="47AD0B84" w14:textId="77777777" w:rsidR="005D1B55" w:rsidRPr="00DA5CBF" w:rsidRDefault="008E1609">
      <w:pPr>
        <w:jc w:val="both"/>
        <w:rPr>
          <w:rFonts w:ascii="Times New Roman" w:hAnsi="Times New Roman" w:cs="Times New Roman"/>
          <w:sz w:val="24"/>
          <w:szCs w:val="24"/>
        </w:rPr>
      </w:pPr>
      <w:r w:rsidRPr="00DA5CBF">
        <w:rPr>
          <w:rFonts w:ascii="Times New Roman" w:hAnsi="Times New Roman" w:cs="Times New Roman"/>
          <w:sz w:val="24"/>
          <w:szCs w:val="24"/>
        </w:rPr>
        <w:t>Za § 39h sa vkladá § 39i, ktorý vrátane nadpisu znie:</w:t>
      </w:r>
    </w:p>
    <w:p w14:paraId="549FA549" w14:textId="77777777" w:rsidR="001627C5" w:rsidRDefault="001627C5">
      <w:pPr>
        <w:jc w:val="center"/>
        <w:rPr>
          <w:rFonts w:ascii="Times New Roman" w:hAnsi="Times New Roman" w:cs="Times New Roman"/>
          <w:b/>
          <w:sz w:val="24"/>
          <w:szCs w:val="24"/>
        </w:rPr>
      </w:pPr>
    </w:p>
    <w:p w14:paraId="0B94D5A9" w14:textId="77777777" w:rsidR="008E1609" w:rsidRPr="00DA5CBF" w:rsidRDefault="008E1609">
      <w:pPr>
        <w:jc w:val="center"/>
        <w:rPr>
          <w:rFonts w:ascii="Times New Roman" w:hAnsi="Times New Roman" w:cs="Times New Roman"/>
          <w:b/>
          <w:sz w:val="24"/>
          <w:szCs w:val="24"/>
        </w:rPr>
      </w:pPr>
      <w:r w:rsidRPr="00DA5CBF">
        <w:rPr>
          <w:rFonts w:ascii="Times New Roman" w:hAnsi="Times New Roman" w:cs="Times New Roman"/>
          <w:b/>
          <w:sz w:val="24"/>
          <w:szCs w:val="24"/>
        </w:rPr>
        <w:t>„§ 39i</w:t>
      </w:r>
    </w:p>
    <w:p w14:paraId="67D57CB3" w14:textId="77777777" w:rsidR="003A252B" w:rsidRPr="00DA5CBF" w:rsidRDefault="003A252B">
      <w:pPr>
        <w:pStyle w:val="Odsekzoznamu"/>
        <w:tabs>
          <w:tab w:val="left" w:pos="0"/>
        </w:tabs>
        <w:ind w:left="567" w:hanging="567"/>
        <w:jc w:val="center"/>
        <w:rPr>
          <w:rFonts w:ascii="Times New Roman" w:hAnsi="Times New Roman" w:cs="Times New Roman"/>
          <w:b/>
          <w:sz w:val="24"/>
          <w:szCs w:val="24"/>
        </w:rPr>
      </w:pPr>
      <w:r w:rsidRPr="00DA5CBF">
        <w:rPr>
          <w:rFonts w:ascii="Times New Roman" w:hAnsi="Times New Roman" w:cs="Times New Roman"/>
          <w:b/>
          <w:sz w:val="24"/>
          <w:szCs w:val="24"/>
        </w:rPr>
        <w:t xml:space="preserve">Prechodné ustanovenia počas trvania mimoriadnej situácie, </w:t>
      </w:r>
    </w:p>
    <w:p w14:paraId="041DC3BC" w14:textId="77777777" w:rsidR="003A252B" w:rsidRPr="00DA5CBF" w:rsidRDefault="003A252B">
      <w:pPr>
        <w:pStyle w:val="Odsekzoznamu"/>
        <w:tabs>
          <w:tab w:val="left" w:pos="0"/>
        </w:tabs>
        <w:ind w:left="567" w:hanging="567"/>
        <w:jc w:val="center"/>
        <w:rPr>
          <w:rFonts w:ascii="Times New Roman" w:hAnsi="Times New Roman" w:cs="Times New Roman"/>
          <w:b/>
          <w:sz w:val="24"/>
          <w:szCs w:val="24"/>
        </w:rPr>
      </w:pPr>
      <w:r w:rsidRPr="00DA5CBF">
        <w:rPr>
          <w:rFonts w:ascii="Times New Roman" w:hAnsi="Times New Roman" w:cs="Times New Roman"/>
          <w:b/>
          <w:sz w:val="24"/>
          <w:szCs w:val="24"/>
        </w:rPr>
        <w:t xml:space="preserve">núdzového stavu alebo výnimočného stavu vyhláseného </w:t>
      </w:r>
    </w:p>
    <w:p w14:paraId="04EABB92" w14:textId="77777777" w:rsidR="008E1609" w:rsidRPr="00DA5CBF" w:rsidRDefault="003A252B">
      <w:pPr>
        <w:jc w:val="center"/>
        <w:rPr>
          <w:rFonts w:ascii="Times New Roman" w:hAnsi="Times New Roman" w:cs="Times New Roman"/>
          <w:sz w:val="24"/>
          <w:szCs w:val="24"/>
        </w:rPr>
      </w:pPr>
      <w:r w:rsidRPr="00DA5CBF">
        <w:rPr>
          <w:rFonts w:ascii="Times New Roman" w:hAnsi="Times New Roman" w:cs="Times New Roman"/>
          <w:b/>
          <w:sz w:val="24"/>
          <w:szCs w:val="24"/>
        </w:rPr>
        <w:t>v súvislosti s ochorením COVID-19</w:t>
      </w:r>
    </w:p>
    <w:p w14:paraId="3C2A9353" w14:textId="77777777" w:rsidR="008E1609" w:rsidRPr="00DA5CBF" w:rsidRDefault="008E1609">
      <w:pPr>
        <w:jc w:val="both"/>
        <w:rPr>
          <w:rFonts w:ascii="Times New Roman" w:hAnsi="Times New Roman" w:cs="Times New Roman"/>
          <w:sz w:val="24"/>
          <w:szCs w:val="24"/>
        </w:rPr>
      </w:pPr>
    </w:p>
    <w:p w14:paraId="4862B556" w14:textId="77777777" w:rsidR="003B7FDA" w:rsidRPr="00DA5CBF" w:rsidRDefault="003B7FDA">
      <w:pPr>
        <w:jc w:val="both"/>
        <w:rPr>
          <w:rFonts w:ascii="Times New Roman" w:hAnsi="Times New Roman" w:cs="Times New Roman"/>
          <w:sz w:val="24"/>
          <w:szCs w:val="24"/>
        </w:rPr>
      </w:pPr>
      <w:r w:rsidRPr="00DA5CBF">
        <w:rPr>
          <w:rFonts w:ascii="Times New Roman" w:hAnsi="Times New Roman" w:cs="Times New Roman"/>
          <w:sz w:val="24"/>
          <w:szCs w:val="24"/>
        </w:rPr>
        <w:t xml:space="preserve">(1) Zamestnávateľ </w:t>
      </w:r>
      <w:r w:rsidR="00BB4B04" w:rsidRPr="00DA5CBF">
        <w:rPr>
          <w:rFonts w:ascii="Times New Roman" w:hAnsi="Times New Roman" w:cs="Times New Roman"/>
          <w:sz w:val="24"/>
          <w:szCs w:val="24"/>
        </w:rPr>
        <w:t xml:space="preserve">nie </w:t>
      </w:r>
      <w:r w:rsidRPr="00DA5CBF">
        <w:rPr>
          <w:rFonts w:ascii="Times New Roman" w:hAnsi="Times New Roman" w:cs="Times New Roman"/>
          <w:sz w:val="24"/>
          <w:szCs w:val="24"/>
        </w:rPr>
        <w:t>je povinný zamestnanca oboznámiť podľa § 7 ods. 3, ak k prijatiu do zamestnania, preloženiu na iné pracovisko, zaradeniu alebo prevedeniu na inú prácu, zavedeniu novej technológie, nového pracovného postupu alebo nového pracovného prostriedku došlo počas mimoriadnej situácie</w:t>
      </w:r>
      <w:r w:rsidR="003A252B" w:rsidRPr="00DA5CBF">
        <w:rPr>
          <w:rFonts w:ascii="Times New Roman" w:hAnsi="Times New Roman" w:cs="Times New Roman"/>
          <w:sz w:val="24"/>
          <w:szCs w:val="24"/>
        </w:rPr>
        <w:t>,</w:t>
      </w:r>
      <w:r w:rsidRPr="00DA5CBF">
        <w:rPr>
          <w:rFonts w:ascii="Times New Roman" w:hAnsi="Times New Roman" w:cs="Times New Roman"/>
          <w:sz w:val="24"/>
          <w:szCs w:val="24"/>
        </w:rPr>
        <w:t xml:space="preserve"> </w:t>
      </w:r>
      <w:r w:rsidR="008F314E" w:rsidRPr="00DA5CBF">
        <w:rPr>
          <w:rFonts w:ascii="Times New Roman" w:hAnsi="Times New Roman" w:cs="Times New Roman"/>
          <w:sz w:val="24"/>
          <w:szCs w:val="24"/>
        </w:rPr>
        <w:t xml:space="preserve">núdzového stavu </w:t>
      </w:r>
      <w:r w:rsidR="003A252B" w:rsidRPr="00DA5CBF">
        <w:rPr>
          <w:rFonts w:ascii="Times New Roman" w:hAnsi="Times New Roman" w:cs="Times New Roman"/>
          <w:sz w:val="24"/>
          <w:szCs w:val="24"/>
        </w:rPr>
        <w:t xml:space="preserve">alebo výnimočného stavu </w:t>
      </w:r>
      <w:r w:rsidRPr="00DA5CBF">
        <w:rPr>
          <w:rFonts w:ascii="Times New Roman" w:hAnsi="Times New Roman" w:cs="Times New Roman"/>
          <w:sz w:val="24"/>
          <w:szCs w:val="24"/>
        </w:rPr>
        <w:t>vyhlásen</w:t>
      </w:r>
      <w:r w:rsidR="00526F1A">
        <w:rPr>
          <w:rFonts w:ascii="Times New Roman" w:hAnsi="Times New Roman" w:cs="Times New Roman"/>
          <w:sz w:val="24"/>
          <w:szCs w:val="24"/>
        </w:rPr>
        <w:t>ého</w:t>
      </w:r>
      <w:r w:rsidR="008F314E" w:rsidRPr="00DA5CBF">
        <w:rPr>
          <w:rFonts w:ascii="Times New Roman" w:hAnsi="Times New Roman" w:cs="Times New Roman"/>
          <w:sz w:val="24"/>
          <w:szCs w:val="24"/>
        </w:rPr>
        <w:t xml:space="preserve"> v</w:t>
      </w:r>
      <w:r w:rsidR="003A252B" w:rsidRPr="00DA5CBF">
        <w:rPr>
          <w:rFonts w:ascii="Times New Roman" w:hAnsi="Times New Roman" w:cs="Times New Roman"/>
          <w:sz w:val="24"/>
          <w:szCs w:val="24"/>
        </w:rPr>
        <w:t> súvislosti s ochorením COVID-19</w:t>
      </w:r>
      <w:r w:rsidR="00A46B7C" w:rsidRPr="00DA5CBF">
        <w:rPr>
          <w:rFonts w:ascii="Times New Roman" w:hAnsi="Times New Roman" w:cs="Times New Roman"/>
          <w:sz w:val="24"/>
          <w:szCs w:val="24"/>
        </w:rPr>
        <w:t xml:space="preserve"> (ďalej len „krízová situácia“) </w:t>
      </w:r>
      <w:r w:rsidR="00BB4B04" w:rsidRPr="00DA5CBF">
        <w:rPr>
          <w:rFonts w:ascii="Times New Roman" w:hAnsi="Times New Roman" w:cs="Times New Roman"/>
          <w:sz w:val="24"/>
          <w:szCs w:val="24"/>
        </w:rPr>
        <w:t xml:space="preserve"> </w:t>
      </w:r>
      <w:r w:rsidR="0032164E" w:rsidRPr="00DA5CBF">
        <w:rPr>
          <w:rFonts w:ascii="Times New Roman" w:hAnsi="Times New Roman" w:cs="Times New Roman"/>
          <w:sz w:val="24"/>
          <w:szCs w:val="24"/>
        </w:rPr>
        <w:t xml:space="preserve">a </w:t>
      </w:r>
      <w:r w:rsidRPr="00DA5CBF">
        <w:rPr>
          <w:rFonts w:ascii="Times New Roman" w:hAnsi="Times New Roman" w:cs="Times New Roman"/>
          <w:sz w:val="24"/>
          <w:szCs w:val="24"/>
        </w:rPr>
        <w:t>ak túto povinnosť objektívne nie je možné splniť</w:t>
      </w:r>
      <w:r w:rsidR="00C55D68" w:rsidRPr="00DA5CBF">
        <w:rPr>
          <w:rFonts w:ascii="Times New Roman" w:hAnsi="Times New Roman" w:cs="Times New Roman"/>
          <w:sz w:val="24"/>
          <w:szCs w:val="24"/>
        </w:rPr>
        <w:t>;</w:t>
      </w:r>
      <w:r w:rsidRPr="00DA5CBF">
        <w:rPr>
          <w:rFonts w:ascii="Times New Roman" w:hAnsi="Times New Roman" w:cs="Times New Roman"/>
          <w:sz w:val="24"/>
          <w:szCs w:val="24"/>
        </w:rPr>
        <w:t xml:space="preserve"> nesplnenie tejto povinnosti však nesmie bezprostredne a vážne ohroziť život a zdravie.</w:t>
      </w:r>
      <w:r w:rsidR="003A252B" w:rsidRPr="00DA5CBF">
        <w:rPr>
          <w:rFonts w:ascii="Times New Roman" w:hAnsi="Times New Roman" w:cs="Times New Roman"/>
          <w:sz w:val="24"/>
          <w:szCs w:val="24"/>
        </w:rPr>
        <w:t xml:space="preserve"> V prípade postupu podľa prvej vety zamestnávateľ </w:t>
      </w:r>
      <w:r w:rsidR="0032164E" w:rsidRPr="00DA5CBF">
        <w:rPr>
          <w:rFonts w:ascii="Times New Roman" w:hAnsi="Times New Roman" w:cs="Times New Roman"/>
          <w:sz w:val="24"/>
          <w:szCs w:val="24"/>
        </w:rPr>
        <w:t xml:space="preserve">je </w:t>
      </w:r>
      <w:r w:rsidR="003A252B" w:rsidRPr="00DA5CBF">
        <w:rPr>
          <w:rFonts w:ascii="Times New Roman" w:hAnsi="Times New Roman" w:cs="Times New Roman"/>
          <w:sz w:val="24"/>
          <w:szCs w:val="24"/>
        </w:rPr>
        <w:t xml:space="preserve">povinný oboznámiť zamestnanca podľa § 7 ods. 1 a 2 </w:t>
      </w:r>
      <w:r w:rsidR="007D3B53" w:rsidRPr="00DA5CBF">
        <w:rPr>
          <w:rFonts w:ascii="Times New Roman" w:hAnsi="Times New Roman" w:cs="Times New Roman"/>
          <w:sz w:val="24"/>
          <w:szCs w:val="24"/>
        </w:rPr>
        <w:t>ihneď</w:t>
      </w:r>
      <w:r w:rsidR="000C062F" w:rsidRPr="00DA5CBF">
        <w:rPr>
          <w:rFonts w:ascii="Times New Roman" w:hAnsi="Times New Roman" w:cs="Times New Roman"/>
          <w:sz w:val="24"/>
          <w:szCs w:val="24"/>
        </w:rPr>
        <w:t>,</w:t>
      </w:r>
      <w:r w:rsidR="007D3B53" w:rsidRPr="00DA5CBF">
        <w:rPr>
          <w:rFonts w:ascii="Times New Roman" w:hAnsi="Times New Roman" w:cs="Times New Roman"/>
          <w:sz w:val="24"/>
          <w:szCs w:val="24"/>
        </w:rPr>
        <w:t xml:space="preserve"> ako to bude možné, </w:t>
      </w:r>
      <w:r w:rsidR="003A252B" w:rsidRPr="00DA5CBF">
        <w:rPr>
          <w:rFonts w:ascii="Times New Roman" w:hAnsi="Times New Roman" w:cs="Times New Roman"/>
          <w:sz w:val="24"/>
          <w:szCs w:val="24"/>
        </w:rPr>
        <w:t xml:space="preserve">najneskôr do </w:t>
      </w:r>
      <w:r w:rsidR="00A46B7C" w:rsidRPr="00DA5CBF">
        <w:rPr>
          <w:rFonts w:ascii="Times New Roman" w:hAnsi="Times New Roman" w:cs="Times New Roman"/>
          <w:sz w:val="24"/>
          <w:szCs w:val="24"/>
        </w:rPr>
        <w:t>jedného</w:t>
      </w:r>
      <w:r w:rsidR="003A252B" w:rsidRPr="00DA5CBF">
        <w:rPr>
          <w:rFonts w:ascii="Times New Roman" w:hAnsi="Times New Roman" w:cs="Times New Roman"/>
          <w:sz w:val="24"/>
          <w:szCs w:val="24"/>
        </w:rPr>
        <w:t xml:space="preserve"> mesiac</w:t>
      </w:r>
      <w:r w:rsidR="00A46B7C" w:rsidRPr="00DA5CBF">
        <w:rPr>
          <w:rFonts w:ascii="Times New Roman" w:hAnsi="Times New Roman" w:cs="Times New Roman"/>
          <w:sz w:val="24"/>
          <w:szCs w:val="24"/>
        </w:rPr>
        <w:t>a</w:t>
      </w:r>
      <w:r w:rsidR="003A252B" w:rsidRPr="00DA5CBF">
        <w:rPr>
          <w:rFonts w:ascii="Times New Roman" w:hAnsi="Times New Roman" w:cs="Times New Roman"/>
          <w:sz w:val="24"/>
          <w:szCs w:val="24"/>
        </w:rPr>
        <w:t xml:space="preserve"> odo dňa odvolania </w:t>
      </w:r>
      <w:r w:rsidR="007D3B53" w:rsidRPr="00DA5CBF">
        <w:rPr>
          <w:rFonts w:ascii="Times New Roman" w:hAnsi="Times New Roman" w:cs="Times New Roman"/>
          <w:sz w:val="24"/>
          <w:szCs w:val="24"/>
        </w:rPr>
        <w:t>krízovej situácie.</w:t>
      </w:r>
    </w:p>
    <w:p w14:paraId="0DD38A73" w14:textId="77777777" w:rsidR="00CD0C34" w:rsidRPr="00DA5CBF" w:rsidRDefault="00CD0C34">
      <w:pPr>
        <w:jc w:val="both"/>
        <w:rPr>
          <w:rFonts w:ascii="Times New Roman" w:hAnsi="Times New Roman" w:cs="Times New Roman"/>
          <w:sz w:val="24"/>
          <w:szCs w:val="24"/>
        </w:rPr>
      </w:pPr>
    </w:p>
    <w:p w14:paraId="077307F7" w14:textId="77777777" w:rsidR="005E4DAC" w:rsidRPr="00DA5CBF" w:rsidRDefault="00AF17D8">
      <w:pPr>
        <w:jc w:val="both"/>
        <w:rPr>
          <w:rFonts w:ascii="Times New Roman" w:hAnsi="Times New Roman" w:cs="Times New Roman"/>
          <w:sz w:val="24"/>
          <w:szCs w:val="24"/>
        </w:rPr>
      </w:pPr>
      <w:r w:rsidRPr="00DA5CBF">
        <w:rPr>
          <w:rFonts w:ascii="Times New Roman" w:hAnsi="Times New Roman" w:cs="Times New Roman"/>
          <w:sz w:val="24"/>
          <w:szCs w:val="24"/>
        </w:rPr>
        <w:t xml:space="preserve">(2) </w:t>
      </w:r>
      <w:r w:rsidR="005E4DAC" w:rsidRPr="00DA5CBF">
        <w:rPr>
          <w:rFonts w:ascii="Times New Roman" w:hAnsi="Times New Roman" w:cs="Times New Roman"/>
          <w:sz w:val="24"/>
          <w:szCs w:val="24"/>
        </w:rPr>
        <w:t xml:space="preserve">Lehota podľa § 7 ods. 5, ktorej koniec pripadne na čas trvania </w:t>
      </w:r>
      <w:r w:rsidR="00A46B7C" w:rsidRPr="00DA5CBF">
        <w:rPr>
          <w:rFonts w:ascii="Times New Roman" w:hAnsi="Times New Roman" w:cs="Times New Roman"/>
          <w:sz w:val="24"/>
          <w:szCs w:val="24"/>
        </w:rPr>
        <w:t>krízovej</w:t>
      </w:r>
      <w:r w:rsidR="005E4DAC" w:rsidRPr="00DA5CBF">
        <w:rPr>
          <w:rFonts w:ascii="Times New Roman" w:hAnsi="Times New Roman" w:cs="Times New Roman"/>
          <w:sz w:val="24"/>
          <w:szCs w:val="24"/>
        </w:rPr>
        <w:t xml:space="preserve"> situácie, </w:t>
      </w:r>
      <w:r w:rsidR="00A46B7C" w:rsidRPr="00DA5CBF">
        <w:rPr>
          <w:rFonts w:ascii="Times New Roman" w:hAnsi="Times New Roman" w:cs="Times New Roman"/>
          <w:sz w:val="24"/>
          <w:szCs w:val="24"/>
        </w:rPr>
        <w:t xml:space="preserve">počas trvania krízovej situácie </w:t>
      </w:r>
      <w:r w:rsidR="005E4DAC" w:rsidRPr="00DA5CBF">
        <w:rPr>
          <w:rFonts w:ascii="Times New Roman" w:hAnsi="Times New Roman" w:cs="Times New Roman"/>
          <w:sz w:val="24"/>
          <w:szCs w:val="24"/>
        </w:rPr>
        <w:t xml:space="preserve">spočíva. Lehota podľa § 7 ods. 5, ktorej koniec pripadne na čas jedného mesiaca odo dňa odvolania </w:t>
      </w:r>
      <w:r w:rsidR="00A46B7C" w:rsidRPr="00DA5CBF">
        <w:rPr>
          <w:rFonts w:ascii="Times New Roman" w:hAnsi="Times New Roman" w:cs="Times New Roman"/>
          <w:sz w:val="24"/>
          <w:szCs w:val="24"/>
        </w:rPr>
        <w:t xml:space="preserve">krízovej situácie, </w:t>
      </w:r>
      <w:r w:rsidR="005E4DAC" w:rsidRPr="00DA5CBF">
        <w:rPr>
          <w:rFonts w:ascii="Times New Roman" w:hAnsi="Times New Roman" w:cs="Times New Roman"/>
          <w:sz w:val="24"/>
          <w:szCs w:val="24"/>
        </w:rPr>
        <w:t xml:space="preserve">sa považuje za zachovanú, ak zamestnávateľ splní oboznamovaciu povinnosť najneskôr do jedného mesiaca odo dňa odvolania </w:t>
      </w:r>
      <w:r w:rsidR="00A46B7C" w:rsidRPr="00DA5CBF">
        <w:rPr>
          <w:rFonts w:ascii="Times New Roman" w:hAnsi="Times New Roman" w:cs="Times New Roman"/>
          <w:sz w:val="24"/>
          <w:szCs w:val="24"/>
        </w:rPr>
        <w:t>krízovej</w:t>
      </w:r>
      <w:r w:rsidR="005E4DAC" w:rsidRPr="00DA5CBF">
        <w:rPr>
          <w:rFonts w:ascii="Times New Roman" w:hAnsi="Times New Roman" w:cs="Times New Roman"/>
          <w:sz w:val="24"/>
          <w:szCs w:val="24"/>
        </w:rPr>
        <w:t xml:space="preserve"> situácie. </w:t>
      </w:r>
      <w:r w:rsidR="005E4DAC" w:rsidRPr="00DA5CBF">
        <w:rPr>
          <w:rFonts w:ascii="Times New Roman" w:hAnsi="Times New Roman" w:cs="Times New Roman"/>
          <w:sz w:val="24"/>
          <w:szCs w:val="24"/>
        </w:rPr>
        <w:lastRenderedPageBreak/>
        <w:t xml:space="preserve">Ustanovenia prvej vety a druhej vety </w:t>
      </w:r>
      <w:r w:rsidR="00A46B7C" w:rsidRPr="00DA5CBF">
        <w:rPr>
          <w:rFonts w:ascii="Times New Roman" w:hAnsi="Times New Roman" w:cs="Times New Roman"/>
          <w:sz w:val="24"/>
          <w:szCs w:val="24"/>
        </w:rPr>
        <w:t>sa uplatnia iba vtedy, ak nie je objektívne možné splniť oboznamovaciu povinnosť v pôvodnej lehote;</w:t>
      </w:r>
      <w:r w:rsidR="005E4DAC" w:rsidRPr="00DA5CBF">
        <w:rPr>
          <w:rFonts w:ascii="Times New Roman" w:hAnsi="Times New Roman" w:cs="Times New Roman"/>
          <w:sz w:val="24"/>
          <w:szCs w:val="24"/>
        </w:rPr>
        <w:t xml:space="preserve"> nesplnenie </w:t>
      </w:r>
      <w:r w:rsidR="00A46B7C" w:rsidRPr="00DA5CBF">
        <w:rPr>
          <w:rFonts w:ascii="Times New Roman" w:hAnsi="Times New Roman" w:cs="Times New Roman"/>
          <w:sz w:val="24"/>
          <w:szCs w:val="24"/>
        </w:rPr>
        <w:t xml:space="preserve">oboznamovacej </w:t>
      </w:r>
      <w:r w:rsidR="005E4DAC" w:rsidRPr="00DA5CBF">
        <w:rPr>
          <w:rFonts w:ascii="Times New Roman" w:hAnsi="Times New Roman" w:cs="Times New Roman"/>
          <w:sz w:val="24"/>
          <w:szCs w:val="24"/>
        </w:rPr>
        <w:t>povinnosti v pôvodnej lehote však nesmie bezprostredne a vážne ohroziť život a zdravie.</w:t>
      </w:r>
    </w:p>
    <w:p w14:paraId="63054C52" w14:textId="77777777" w:rsidR="0032164E" w:rsidRPr="00DA5CBF" w:rsidRDefault="0032164E">
      <w:pPr>
        <w:jc w:val="both"/>
        <w:rPr>
          <w:rFonts w:ascii="Times New Roman" w:hAnsi="Times New Roman" w:cs="Times New Roman"/>
          <w:sz w:val="24"/>
          <w:szCs w:val="24"/>
        </w:rPr>
      </w:pPr>
    </w:p>
    <w:p w14:paraId="5D4DCB77" w14:textId="77777777" w:rsidR="00A46B7C" w:rsidRPr="00DA5CBF" w:rsidRDefault="00AF17D8">
      <w:pPr>
        <w:jc w:val="both"/>
        <w:rPr>
          <w:rFonts w:ascii="Times New Roman" w:hAnsi="Times New Roman" w:cs="Times New Roman"/>
          <w:sz w:val="24"/>
          <w:szCs w:val="24"/>
        </w:rPr>
      </w:pPr>
      <w:r w:rsidRPr="00DA5CBF">
        <w:rPr>
          <w:rFonts w:ascii="Times New Roman" w:hAnsi="Times New Roman" w:cs="Times New Roman"/>
          <w:sz w:val="24"/>
          <w:szCs w:val="24"/>
        </w:rPr>
        <w:t xml:space="preserve">(3) </w:t>
      </w:r>
      <w:r w:rsidR="00A46B7C" w:rsidRPr="00DA5CBF">
        <w:rPr>
          <w:rFonts w:ascii="Times New Roman" w:hAnsi="Times New Roman" w:cs="Times New Roman"/>
          <w:sz w:val="24"/>
          <w:szCs w:val="24"/>
        </w:rPr>
        <w:t>Lehot</w:t>
      </w:r>
      <w:r w:rsidR="008843DB" w:rsidRPr="00DA5CBF">
        <w:rPr>
          <w:rFonts w:ascii="Times New Roman" w:hAnsi="Times New Roman" w:cs="Times New Roman"/>
          <w:sz w:val="24"/>
          <w:szCs w:val="24"/>
        </w:rPr>
        <w:t>y</w:t>
      </w:r>
      <w:r w:rsidR="00A46B7C" w:rsidRPr="00DA5CBF">
        <w:rPr>
          <w:rFonts w:ascii="Times New Roman" w:hAnsi="Times New Roman" w:cs="Times New Roman"/>
          <w:sz w:val="24"/>
          <w:szCs w:val="24"/>
        </w:rPr>
        <w:t xml:space="preserve"> podľa § 11 ods. 12 a 13, § 16 ods. 6 a 8, § 23 ods. 6 a § 24 ods. 10, ktor</w:t>
      </w:r>
      <w:r w:rsidR="008843DB" w:rsidRPr="00DA5CBF">
        <w:rPr>
          <w:rFonts w:ascii="Times New Roman" w:hAnsi="Times New Roman" w:cs="Times New Roman"/>
          <w:sz w:val="24"/>
          <w:szCs w:val="24"/>
        </w:rPr>
        <w:t>ých</w:t>
      </w:r>
      <w:r w:rsidR="00A46B7C" w:rsidRPr="00DA5CBF">
        <w:rPr>
          <w:rFonts w:ascii="Times New Roman" w:hAnsi="Times New Roman" w:cs="Times New Roman"/>
          <w:sz w:val="24"/>
          <w:szCs w:val="24"/>
        </w:rPr>
        <w:t xml:space="preserve"> koniec pripadne na čas trvania krízovej situácie, počas trvania krízovej situácie spočíva</w:t>
      </w:r>
      <w:r w:rsidR="008843DB" w:rsidRPr="00DA5CBF">
        <w:rPr>
          <w:rFonts w:ascii="Times New Roman" w:hAnsi="Times New Roman" w:cs="Times New Roman"/>
          <w:sz w:val="24"/>
          <w:szCs w:val="24"/>
        </w:rPr>
        <w:t>jú</w:t>
      </w:r>
      <w:r w:rsidR="00A46B7C" w:rsidRPr="00DA5CBF">
        <w:rPr>
          <w:rFonts w:ascii="Times New Roman" w:hAnsi="Times New Roman" w:cs="Times New Roman"/>
          <w:sz w:val="24"/>
          <w:szCs w:val="24"/>
        </w:rPr>
        <w:t>. Lehot</w:t>
      </w:r>
      <w:r w:rsidR="008843DB" w:rsidRPr="00DA5CBF">
        <w:rPr>
          <w:rFonts w:ascii="Times New Roman" w:hAnsi="Times New Roman" w:cs="Times New Roman"/>
          <w:sz w:val="24"/>
          <w:szCs w:val="24"/>
        </w:rPr>
        <w:t>y</w:t>
      </w:r>
      <w:r w:rsidR="00A46B7C" w:rsidRPr="00DA5CBF">
        <w:rPr>
          <w:rFonts w:ascii="Times New Roman" w:hAnsi="Times New Roman" w:cs="Times New Roman"/>
          <w:sz w:val="24"/>
          <w:szCs w:val="24"/>
        </w:rPr>
        <w:t xml:space="preserve"> podľa § 11 ods. 12 a 13, § 16 ods. 6 a 8, § 23 ods. 6 a § 24 ods. 10, ktor</w:t>
      </w:r>
      <w:r w:rsidR="008843DB" w:rsidRPr="00DA5CBF">
        <w:rPr>
          <w:rFonts w:ascii="Times New Roman" w:hAnsi="Times New Roman" w:cs="Times New Roman"/>
          <w:sz w:val="24"/>
          <w:szCs w:val="24"/>
        </w:rPr>
        <w:t>ých</w:t>
      </w:r>
      <w:r w:rsidR="00A46B7C" w:rsidRPr="00DA5CBF">
        <w:rPr>
          <w:rFonts w:ascii="Times New Roman" w:hAnsi="Times New Roman" w:cs="Times New Roman"/>
          <w:sz w:val="24"/>
          <w:szCs w:val="24"/>
        </w:rPr>
        <w:t xml:space="preserve"> koniec pripadne na čas jedného mesiaca odo dňa odvolania krízovej situácie</w:t>
      </w:r>
      <w:r w:rsidRPr="00DA5CBF">
        <w:rPr>
          <w:rFonts w:ascii="Times New Roman" w:hAnsi="Times New Roman" w:cs="Times New Roman"/>
          <w:sz w:val="24"/>
          <w:szCs w:val="24"/>
        </w:rPr>
        <w:t>,</w:t>
      </w:r>
      <w:r w:rsidR="00A46B7C" w:rsidRPr="00DA5CBF">
        <w:rPr>
          <w:rFonts w:ascii="Times New Roman" w:hAnsi="Times New Roman" w:cs="Times New Roman"/>
          <w:sz w:val="24"/>
          <w:szCs w:val="24"/>
        </w:rPr>
        <w:t xml:space="preserve"> sa považuj</w:t>
      </w:r>
      <w:r w:rsidR="008843DB" w:rsidRPr="00DA5CBF">
        <w:rPr>
          <w:rFonts w:ascii="Times New Roman" w:hAnsi="Times New Roman" w:cs="Times New Roman"/>
          <w:sz w:val="24"/>
          <w:szCs w:val="24"/>
        </w:rPr>
        <w:t>ú</w:t>
      </w:r>
      <w:r w:rsidR="00A46B7C" w:rsidRPr="00DA5CBF">
        <w:rPr>
          <w:rFonts w:ascii="Times New Roman" w:hAnsi="Times New Roman" w:cs="Times New Roman"/>
          <w:sz w:val="24"/>
          <w:szCs w:val="24"/>
        </w:rPr>
        <w:t xml:space="preserve"> za zachovan</w:t>
      </w:r>
      <w:r w:rsidR="008843DB" w:rsidRPr="00DA5CBF">
        <w:rPr>
          <w:rFonts w:ascii="Times New Roman" w:hAnsi="Times New Roman" w:cs="Times New Roman"/>
          <w:sz w:val="24"/>
          <w:szCs w:val="24"/>
        </w:rPr>
        <w:t>é</w:t>
      </w:r>
      <w:r w:rsidR="00A46B7C" w:rsidRPr="00DA5CBF">
        <w:rPr>
          <w:rFonts w:ascii="Times New Roman" w:hAnsi="Times New Roman" w:cs="Times New Roman"/>
          <w:sz w:val="24"/>
          <w:szCs w:val="24"/>
        </w:rPr>
        <w:t xml:space="preserve">, ak </w:t>
      </w:r>
      <w:r w:rsidRPr="00DA5CBF">
        <w:rPr>
          <w:rFonts w:ascii="Times New Roman" w:hAnsi="Times New Roman" w:cs="Times New Roman"/>
          <w:sz w:val="24"/>
          <w:szCs w:val="24"/>
        </w:rPr>
        <w:t>je príslušný úkon vykonaný najneskôr do jedného mesiaca odo dňa odvolania krízovej situácie.</w:t>
      </w:r>
    </w:p>
    <w:p w14:paraId="0C8380BB" w14:textId="77777777" w:rsidR="003B7FDA" w:rsidRPr="00DA5CBF" w:rsidRDefault="003B7FDA">
      <w:pPr>
        <w:jc w:val="both"/>
        <w:rPr>
          <w:rFonts w:ascii="Times New Roman" w:hAnsi="Times New Roman" w:cs="Times New Roman"/>
          <w:sz w:val="24"/>
          <w:szCs w:val="24"/>
        </w:rPr>
      </w:pPr>
    </w:p>
    <w:p w14:paraId="2BEE3A03" w14:textId="77777777" w:rsidR="00AF17D8" w:rsidRPr="00DA5CBF" w:rsidRDefault="00AF17D8">
      <w:pPr>
        <w:jc w:val="both"/>
        <w:rPr>
          <w:rFonts w:ascii="Times New Roman" w:hAnsi="Times New Roman" w:cs="Times New Roman"/>
          <w:sz w:val="24"/>
          <w:szCs w:val="24"/>
        </w:rPr>
      </w:pPr>
      <w:r w:rsidRPr="00DA5CBF">
        <w:rPr>
          <w:rFonts w:ascii="Times New Roman" w:hAnsi="Times New Roman" w:cs="Times New Roman"/>
          <w:sz w:val="24"/>
          <w:szCs w:val="24"/>
        </w:rPr>
        <w:t>(4) Lehoty podľa § 9 ods. 1 písm. a) a </w:t>
      </w:r>
      <w:r w:rsidR="00173527" w:rsidRPr="00DA5CBF">
        <w:rPr>
          <w:rFonts w:ascii="Times New Roman" w:hAnsi="Times New Roman" w:cs="Times New Roman"/>
          <w:sz w:val="24"/>
          <w:szCs w:val="24"/>
        </w:rPr>
        <w:t xml:space="preserve">§ </w:t>
      </w:r>
      <w:r w:rsidRPr="00DA5CBF">
        <w:rPr>
          <w:rFonts w:ascii="Times New Roman" w:hAnsi="Times New Roman" w:cs="Times New Roman"/>
          <w:sz w:val="24"/>
          <w:szCs w:val="24"/>
        </w:rPr>
        <w:t>13 ods. 3</w:t>
      </w:r>
      <w:r w:rsidR="002D69B5" w:rsidRPr="00DA5CBF">
        <w:rPr>
          <w:rFonts w:ascii="Times New Roman" w:hAnsi="Times New Roman" w:cs="Times New Roman"/>
          <w:sz w:val="24"/>
          <w:szCs w:val="24"/>
        </w:rPr>
        <w:t xml:space="preserve"> okrem lehôt na vykonanie údržby</w:t>
      </w:r>
      <w:r w:rsidRPr="00DA5CBF">
        <w:rPr>
          <w:rFonts w:ascii="Times New Roman" w:hAnsi="Times New Roman" w:cs="Times New Roman"/>
          <w:sz w:val="24"/>
          <w:szCs w:val="24"/>
        </w:rPr>
        <w:t>, ktorých koniec pripadne na čas trvania krízovej situácie, počas trvania krízovej situácie spočívajú. Lehoty podľa § 9 ods. 1 písm. a) a </w:t>
      </w:r>
      <w:r w:rsidR="00173527" w:rsidRPr="00DA5CBF">
        <w:rPr>
          <w:rFonts w:ascii="Times New Roman" w:hAnsi="Times New Roman" w:cs="Times New Roman"/>
          <w:sz w:val="24"/>
          <w:szCs w:val="24"/>
        </w:rPr>
        <w:t xml:space="preserve">§ </w:t>
      </w:r>
      <w:r w:rsidRPr="00DA5CBF">
        <w:rPr>
          <w:rFonts w:ascii="Times New Roman" w:hAnsi="Times New Roman" w:cs="Times New Roman"/>
          <w:sz w:val="24"/>
          <w:szCs w:val="24"/>
        </w:rPr>
        <w:t>13 ods. 3</w:t>
      </w:r>
      <w:r w:rsidR="002D69B5" w:rsidRPr="00DA5CBF">
        <w:rPr>
          <w:rFonts w:ascii="Times New Roman" w:hAnsi="Times New Roman" w:cs="Times New Roman"/>
          <w:sz w:val="24"/>
          <w:szCs w:val="24"/>
        </w:rPr>
        <w:t xml:space="preserve"> okrem lehôt na vykonanie údržby</w:t>
      </w:r>
      <w:r w:rsidRPr="00DA5CBF">
        <w:rPr>
          <w:rFonts w:ascii="Times New Roman" w:hAnsi="Times New Roman" w:cs="Times New Roman"/>
          <w:sz w:val="24"/>
          <w:szCs w:val="24"/>
        </w:rPr>
        <w:t>, ktorých koniec pripadne na čas jedného mesiaca odo dňa odvolania krízovej situácie sa považujú za zachované, ak zamestnávateľ splní príslušné povinnosti najneskôr do jedného mesiaca odo dňa odvolania krízovej situácie. Ustanovenia prvej vety a druhej vety sa uplatnia iba vtedy, ak nie je objektívne možné splniť príslušné povinnosti v pôvodných lehotách dodávateľským výkonom činností, prostredníctvom vlastných zamestnancov alebo iným primeraným spôsobom, pričom zamestnávateľ je povinný zabezpečiť najvyššiu možnú úroveň bezpečnosti prevádzkovaných pracovných prostriedkov vrátane vyhradených technických zariadení</w:t>
      </w:r>
      <w:r w:rsidR="00526F1A">
        <w:rPr>
          <w:rFonts w:ascii="Times New Roman" w:hAnsi="Times New Roman" w:cs="Times New Roman"/>
          <w:sz w:val="24"/>
          <w:szCs w:val="24"/>
        </w:rPr>
        <w:t xml:space="preserve">; </w:t>
      </w:r>
      <w:r w:rsidR="00526F1A" w:rsidRPr="00526F1A">
        <w:rPr>
          <w:rFonts w:ascii="Times New Roman" w:hAnsi="Times New Roman" w:cs="Times New Roman"/>
          <w:sz w:val="24"/>
          <w:szCs w:val="24"/>
        </w:rPr>
        <w:t>nesplnenie príslušných povinností v pôvodných lehotách však nesmie bezprostredne a vážne ohroziť život a</w:t>
      </w:r>
      <w:r w:rsidR="00526F1A">
        <w:rPr>
          <w:rFonts w:ascii="Times New Roman" w:hAnsi="Times New Roman" w:cs="Times New Roman"/>
          <w:sz w:val="24"/>
          <w:szCs w:val="24"/>
        </w:rPr>
        <w:t> </w:t>
      </w:r>
      <w:r w:rsidR="00526F1A" w:rsidRPr="00526F1A">
        <w:rPr>
          <w:rFonts w:ascii="Times New Roman" w:hAnsi="Times New Roman" w:cs="Times New Roman"/>
          <w:sz w:val="24"/>
          <w:szCs w:val="24"/>
        </w:rPr>
        <w:t>zdravie</w:t>
      </w:r>
      <w:r w:rsidRPr="00DA5CBF">
        <w:rPr>
          <w:rFonts w:ascii="Times New Roman" w:hAnsi="Times New Roman" w:cs="Times New Roman"/>
          <w:sz w:val="24"/>
          <w:szCs w:val="24"/>
        </w:rPr>
        <w:t>.“</w:t>
      </w:r>
      <w:r w:rsidR="008843DB" w:rsidRPr="00DA5CBF">
        <w:rPr>
          <w:rFonts w:ascii="Times New Roman" w:hAnsi="Times New Roman" w:cs="Times New Roman"/>
          <w:sz w:val="24"/>
          <w:szCs w:val="24"/>
        </w:rPr>
        <w:t>.</w:t>
      </w:r>
    </w:p>
    <w:p w14:paraId="6D3441C8" w14:textId="77777777" w:rsidR="003F745D" w:rsidRDefault="003F745D">
      <w:pPr>
        <w:jc w:val="center"/>
        <w:rPr>
          <w:rFonts w:ascii="Times New Roman" w:hAnsi="Times New Roman" w:cs="Times New Roman"/>
          <w:b/>
          <w:sz w:val="24"/>
          <w:szCs w:val="24"/>
        </w:rPr>
      </w:pPr>
    </w:p>
    <w:p w14:paraId="08CC7472" w14:textId="77777777" w:rsidR="00560072" w:rsidRPr="00DA5CBF" w:rsidRDefault="00560072">
      <w:pPr>
        <w:jc w:val="center"/>
        <w:rPr>
          <w:rFonts w:ascii="Times New Roman" w:hAnsi="Times New Roman" w:cs="Times New Roman"/>
          <w:b/>
          <w:sz w:val="24"/>
          <w:szCs w:val="24"/>
        </w:rPr>
      </w:pPr>
    </w:p>
    <w:p w14:paraId="269BE45A" w14:textId="0C84A232" w:rsidR="00155BB8" w:rsidRPr="00DA5CBF" w:rsidRDefault="00155BB8">
      <w:pPr>
        <w:jc w:val="center"/>
        <w:rPr>
          <w:rFonts w:ascii="Times New Roman" w:hAnsi="Times New Roman" w:cs="Times New Roman"/>
          <w:b/>
          <w:sz w:val="24"/>
          <w:szCs w:val="24"/>
        </w:rPr>
      </w:pPr>
      <w:r w:rsidRPr="00DA5CBF">
        <w:rPr>
          <w:rFonts w:ascii="Times New Roman" w:hAnsi="Times New Roman" w:cs="Times New Roman"/>
          <w:b/>
          <w:sz w:val="24"/>
          <w:szCs w:val="24"/>
        </w:rPr>
        <w:t xml:space="preserve">Čl. </w:t>
      </w:r>
      <w:r w:rsidR="000B17A4">
        <w:rPr>
          <w:rFonts w:ascii="Times New Roman" w:hAnsi="Times New Roman" w:cs="Times New Roman"/>
          <w:b/>
          <w:sz w:val="24"/>
          <w:szCs w:val="24"/>
        </w:rPr>
        <w:t>VI</w:t>
      </w:r>
    </w:p>
    <w:p w14:paraId="4594073E" w14:textId="77777777" w:rsidR="00155BB8" w:rsidRPr="00DA5CBF" w:rsidRDefault="00155BB8">
      <w:pPr>
        <w:rPr>
          <w:rFonts w:ascii="Times New Roman" w:eastAsia="Times New Roman" w:hAnsi="Times New Roman" w:cs="Times New Roman"/>
          <w:sz w:val="24"/>
          <w:szCs w:val="24"/>
          <w:lang w:eastAsia="sk-SK"/>
        </w:rPr>
      </w:pPr>
    </w:p>
    <w:p w14:paraId="5AE6B85A" w14:textId="77777777" w:rsidR="00155BB8" w:rsidRPr="00DA5CBF" w:rsidRDefault="00155BB8">
      <w:pPr>
        <w:ind w:firstLine="426"/>
        <w:jc w:val="both"/>
        <w:rPr>
          <w:rFonts w:ascii="Times New Roman" w:hAnsi="Times New Roman" w:cs="Times New Roman"/>
          <w:sz w:val="24"/>
          <w:szCs w:val="24"/>
        </w:rPr>
      </w:pPr>
      <w:r w:rsidRPr="00DA5CBF">
        <w:rPr>
          <w:rFonts w:ascii="Times New Roman" w:hAnsi="Times New Roman" w:cs="Times New Roman"/>
          <w:sz w:val="24"/>
          <w:szCs w:val="24"/>
        </w:rPr>
        <w:t xml:space="preserve">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w:t>
      </w:r>
      <w:hyperlink r:id="rId8" w:history="1">
        <w:r w:rsidRPr="00DA5CBF">
          <w:rPr>
            <w:rFonts w:ascii="Times New Roman" w:hAnsi="Times New Roman" w:cs="Times New Roman"/>
            <w:sz w:val="24"/>
            <w:szCs w:val="24"/>
          </w:rPr>
          <w:t>219/2014 Z. z.</w:t>
        </w:r>
      </w:hyperlink>
      <w:r w:rsidRPr="00DA5CBF">
        <w:rPr>
          <w:rFonts w:ascii="Times New Roman" w:hAnsi="Times New Roman" w:cs="Times New Roman"/>
          <w:sz w:val="24"/>
          <w:szCs w:val="24"/>
        </w:rPr>
        <w:t>, zákona č. 376/2014 Z. z., zákona č. 345/2015 Z. z., zákona č. 91/2016 Z. z., zákona č. 125/2016 Z. z., zákona č. 40/2017 Z. z., zákona č. 331/2017 Z. z., zákona č. 351/2017 Z. z., zákona č. 156/2018 Z. z., zákona č. 177/2018 Z. z., zákona č. 289/2018 Z. z., zákona č. 221/2019 Z. z. a  zákona č. 280/2019 Z. z. sa dopĺňa takto:</w:t>
      </w:r>
    </w:p>
    <w:p w14:paraId="603B44F0" w14:textId="77777777" w:rsidR="00155BB8" w:rsidRPr="00DA5CBF" w:rsidRDefault="00155BB8">
      <w:pPr>
        <w:jc w:val="center"/>
        <w:rPr>
          <w:rFonts w:ascii="Times New Roman" w:hAnsi="Times New Roman" w:cs="Times New Roman"/>
          <w:b/>
          <w:sz w:val="24"/>
          <w:szCs w:val="24"/>
        </w:rPr>
      </w:pPr>
    </w:p>
    <w:p w14:paraId="5CD088C6" w14:textId="77777777" w:rsidR="00155BB8" w:rsidRPr="00DA5CBF" w:rsidRDefault="00155BB8">
      <w:pPr>
        <w:jc w:val="both"/>
        <w:rPr>
          <w:rFonts w:ascii="Times New Roman" w:hAnsi="Times New Roman" w:cs="Times New Roman"/>
          <w:sz w:val="24"/>
          <w:szCs w:val="24"/>
        </w:rPr>
      </w:pPr>
      <w:r w:rsidRPr="00DA5CBF">
        <w:rPr>
          <w:rFonts w:ascii="Times New Roman" w:hAnsi="Times New Roman" w:cs="Times New Roman"/>
          <w:sz w:val="24"/>
          <w:szCs w:val="24"/>
        </w:rPr>
        <w:t>Za § 78d sa vkladá § 78e, ktorý znie:</w:t>
      </w:r>
    </w:p>
    <w:p w14:paraId="471BE8C0" w14:textId="77777777" w:rsidR="001627C5" w:rsidRDefault="001627C5">
      <w:pPr>
        <w:jc w:val="center"/>
        <w:rPr>
          <w:rFonts w:ascii="Times New Roman" w:hAnsi="Times New Roman" w:cs="Times New Roman"/>
          <w:b/>
          <w:sz w:val="24"/>
          <w:szCs w:val="24"/>
        </w:rPr>
      </w:pPr>
    </w:p>
    <w:p w14:paraId="14BCD8E8" w14:textId="77777777" w:rsidR="00155BB8" w:rsidRPr="00DA5CBF" w:rsidRDefault="00155BB8">
      <w:pPr>
        <w:jc w:val="center"/>
        <w:rPr>
          <w:rFonts w:ascii="Times New Roman" w:hAnsi="Times New Roman" w:cs="Times New Roman"/>
          <w:b/>
          <w:sz w:val="24"/>
          <w:szCs w:val="24"/>
        </w:rPr>
      </w:pPr>
      <w:r w:rsidRPr="00DA5CBF">
        <w:rPr>
          <w:rFonts w:ascii="Times New Roman" w:hAnsi="Times New Roman" w:cs="Times New Roman"/>
          <w:b/>
          <w:sz w:val="24"/>
          <w:szCs w:val="24"/>
        </w:rPr>
        <w:t>„§ 78e</w:t>
      </w:r>
    </w:p>
    <w:p w14:paraId="2BD9F6E0" w14:textId="77777777" w:rsidR="00155BB8" w:rsidRPr="00DA5CBF" w:rsidRDefault="00155BB8">
      <w:pPr>
        <w:ind w:firstLine="284"/>
        <w:jc w:val="both"/>
        <w:rPr>
          <w:rFonts w:ascii="Times New Roman" w:hAnsi="Times New Roman" w:cs="Times New Roman"/>
          <w:sz w:val="24"/>
          <w:szCs w:val="24"/>
        </w:rPr>
      </w:pPr>
    </w:p>
    <w:p w14:paraId="63E0CADC" w14:textId="77777777" w:rsidR="00155BB8" w:rsidRPr="00DA5CBF" w:rsidRDefault="00155BB8">
      <w:pPr>
        <w:jc w:val="both"/>
        <w:rPr>
          <w:rFonts w:ascii="Times New Roman" w:hAnsi="Times New Roman" w:cs="Times New Roman"/>
          <w:sz w:val="24"/>
          <w:szCs w:val="24"/>
        </w:rPr>
      </w:pPr>
      <w:r w:rsidRPr="00DA5CBF">
        <w:rPr>
          <w:rFonts w:ascii="Times New Roman" w:hAnsi="Times New Roman" w:cs="Times New Roman"/>
          <w:sz w:val="24"/>
          <w:szCs w:val="24"/>
        </w:rPr>
        <w:t>Vláda Slovenskej republiky môže v čase vyhlásenia mimoriadnej situácie, núdzového stavu alebo výnimočného stavu nariadením vlády Slovenskej republiky ustanoviť výšku finančného príspevku podľa § 71 ods. 6 a 7, § 78a a 78aa, podmienky poskytovania finančného príspevku podľa § 71 ods. 6 a 7, § 78a a 78aa, termíny a spôsob jeho vyplácania, podmienky jeho čerpania a zúčtovania, dôvody jeho vrátenia a lehotu jeho zúčtovania; ustanovenia zmluvy o poskytnutí finančného príspevku podľa § 71 ods. 6 a 7, § 78a a 78aa, ktoré nie sú v súlade s nariadením vlády Slovenskej republiky</w:t>
      </w:r>
      <w:r w:rsidR="00B238B5">
        <w:rPr>
          <w:rFonts w:ascii="Times New Roman" w:hAnsi="Times New Roman" w:cs="Times New Roman"/>
          <w:sz w:val="24"/>
          <w:szCs w:val="24"/>
        </w:rPr>
        <w:t>,</w:t>
      </w:r>
      <w:r w:rsidRPr="00DA5CBF">
        <w:rPr>
          <w:rFonts w:ascii="Times New Roman" w:hAnsi="Times New Roman" w:cs="Times New Roman"/>
          <w:sz w:val="24"/>
          <w:szCs w:val="24"/>
        </w:rPr>
        <w:t xml:space="preserve"> sa neuplatňujú.“.</w:t>
      </w:r>
    </w:p>
    <w:p w14:paraId="41D351CF" w14:textId="77777777" w:rsidR="003F745D" w:rsidRPr="00DA5CBF" w:rsidRDefault="003F745D">
      <w:pPr>
        <w:jc w:val="center"/>
        <w:rPr>
          <w:rFonts w:ascii="Times New Roman" w:hAnsi="Times New Roman" w:cs="Times New Roman"/>
          <w:b/>
          <w:sz w:val="24"/>
          <w:szCs w:val="24"/>
        </w:rPr>
      </w:pPr>
    </w:p>
    <w:p w14:paraId="62F63DA6" w14:textId="77777777" w:rsidR="001627C5" w:rsidRDefault="001627C5">
      <w:pPr>
        <w:jc w:val="center"/>
        <w:rPr>
          <w:rFonts w:ascii="Times New Roman" w:hAnsi="Times New Roman" w:cs="Times New Roman"/>
          <w:b/>
          <w:sz w:val="24"/>
          <w:szCs w:val="24"/>
        </w:rPr>
      </w:pPr>
    </w:p>
    <w:p w14:paraId="1BA80623" w14:textId="77777777" w:rsidR="001627C5" w:rsidRDefault="001627C5">
      <w:pPr>
        <w:jc w:val="center"/>
        <w:rPr>
          <w:rFonts w:ascii="Times New Roman" w:hAnsi="Times New Roman" w:cs="Times New Roman"/>
          <w:b/>
          <w:sz w:val="24"/>
          <w:szCs w:val="24"/>
        </w:rPr>
      </w:pPr>
    </w:p>
    <w:p w14:paraId="180037B9" w14:textId="77777777" w:rsidR="001627C5" w:rsidRDefault="001627C5">
      <w:pPr>
        <w:jc w:val="center"/>
        <w:rPr>
          <w:rFonts w:ascii="Times New Roman" w:hAnsi="Times New Roman" w:cs="Times New Roman"/>
          <w:b/>
          <w:sz w:val="24"/>
          <w:szCs w:val="24"/>
        </w:rPr>
      </w:pPr>
    </w:p>
    <w:p w14:paraId="5B6660DD" w14:textId="77777777" w:rsidR="001627C5" w:rsidRDefault="001627C5">
      <w:pPr>
        <w:jc w:val="center"/>
        <w:rPr>
          <w:rFonts w:ascii="Times New Roman" w:hAnsi="Times New Roman" w:cs="Times New Roman"/>
          <w:b/>
          <w:sz w:val="24"/>
          <w:szCs w:val="24"/>
        </w:rPr>
      </w:pPr>
    </w:p>
    <w:p w14:paraId="019EE205" w14:textId="0F81189D" w:rsidR="00DB07C8" w:rsidRDefault="00DB07C8">
      <w:pPr>
        <w:jc w:val="center"/>
        <w:rPr>
          <w:rFonts w:ascii="Times New Roman" w:hAnsi="Times New Roman" w:cs="Times New Roman"/>
          <w:b/>
          <w:sz w:val="24"/>
          <w:szCs w:val="24"/>
        </w:rPr>
      </w:pPr>
      <w:r w:rsidRPr="00DA5CBF">
        <w:rPr>
          <w:rFonts w:ascii="Times New Roman" w:hAnsi="Times New Roman" w:cs="Times New Roman"/>
          <w:b/>
          <w:sz w:val="24"/>
          <w:szCs w:val="24"/>
        </w:rPr>
        <w:t xml:space="preserve">Čl. </w:t>
      </w:r>
      <w:r w:rsidR="000B17A4">
        <w:rPr>
          <w:rFonts w:ascii="Times New Roman" w:hAnsi="Times New Roman" w:cs="Times New Roman"/>
          <w:b/>
          <w:sz w:val="24"/>
          <w:szCs w:val="24"/>
        </w:rPr>
        <w:t>VII</w:t>
      </w:r>
    </w:p>
    <w:p w14:paraId="4751843A" w14:textId="77777777" w:rsidR="001627C5" w:rsidRPr="00DA5CBF" w:rsidRDefault="001627C5">
      <w:pPr>
        <w:jc w:val="center"/>
        <w:rPr>
          <w:rFonts w:ascii="Times New Roman" w:hAnsi="Times New Roman" w:cs="Times New Roman"/>
          <w:b/>
          <w:sz w:val="24"/>
          <w:szCs w:val="24"/>
        </w:rPr>
      </w:pPr>
    </w:p>
    <w:p w14:paraId="1D4A7792" w14:textId="77777777" w:rsidR="00DB07C8" w:rsidRPr="00DA5CBF" w:rsidRDefault="00DB07C8">
      <w:pPr>
        <w:jc w:val="center"/>
        <w:rPr>
          <w:rFonts w:ascii="Times New Roman" w:hAnsi="Times New Roman" w:cs="Times New Roman"/>
          <w:b/>
          <w:sz w:val="24"/>
          <w:szCs w:val="24"/>
        </w:rPr>
      </w:pPr>
      <w:r w:rsidRPr="00DA5CBF">
        <w:rPr>
          <w:rFonts w:ascii="Times New Roman" w:hAnsi="Times New Roman" w:cs="Times New Roman"/>
          <w:b/>
          <w:sz w:val="24"/>
          <w:szCs w:val="24"/>
        </w:rPr>
        <w:t>Účinnosť</w:t>
      </w:r>
    </w:p>
    <w:p w14:paraId="4CD9DA74" w14:textId="77777777" w:rsidR="00DB07C8" w:rsidRPr="00DA5CBF" w:rsidRDefault="00DB07C8">
      <w:pPr>
        <w:jc w:val="both"/>
        <w:rPr>
          <w:rFonts w:ascii="Times New Roman" w:hAnsi="Times New Roman" w:cs="Times New Roman"/>
          <w:sz w:val="24"/>
          <w:szCs w:val="24"/>
        </w:rPr>
      </w:pPr>
    </w:p>
    <w:p w14:paraId="5C9E79BE" w14:textId="77777777" w:rsidR="00DB07C8" w:rsidRPr="00DA5CBF" w:rsidRDefault="00DB07C8">
      <w:pPr>
        <w:ind w:firstLine="426"/>
        <w:jc w:val="both"/>
        <w:rPr>
          <w:rFonts w:ascii="Times New Roman" w:hAnsi="Times New Roman" w:cs="Times New Roman"/>
          <w:sz w:val="24"/>
          <w:szCs w:val="24"/>
        </w:rPr>
      </w:pPr>
      <w:r w:rsidRPr="00DA5CBF">
        <w:rPr>
          <w:rFonts w:ascii="Times New Roman" w:hAnsi="Times New Roman" w:cs="Times New Roman"/>
          <w:sz w:val="24"/>
          <w:szCs w:val="24"/>
        </w:rPr>
        <w:t>Tento zákon nadobúda účinnosť dňom vyhlásenia.</w:t>
      </w:r>
    </w:p>
    <w:p w14:paraId="46B1538D" w14:textId="77777777" w:rsidR="00DB07C8" w:rsidRDefault="00DB07C8">
      <w:pPr>
        <w:ind w:firstLine="426"/>
        <w:jc w:val="both"/>
        <w:rPr>
          <w:rFonts w:ascii="Times New Roman" w:hAnsi="Times New Roman" w:cs="Times New Roman"/>
          <w:sz w:val="24"/>
          <w:szCs w:val="24"/>
        </w:rPr>
      </w:pPr>
    </w:p>
    <w:p w14:paraId="1BDF26C9" w14:textId="77777777" w:rsidR="00D54926" w:rsidRDefault="00D54926" w:rsidP="00D54926">
      <w:pPr>
        <w:ind w:firstLine="426"/>
        <w:jc w:val="center"/>
        <w:rPr>
          <w:rFonts w:ascii="Times New Roman" w:eastAsia="Times New Roman" w:hAnsi="Times New Roman" w:cs="Times New Roman"/>
          <w:sz w:val="24"/>
          <w:szCs w:val="24"/>
        </w:rPr>
      </w:pPr>
    </w:p>
    <w:p w14:paraId="5ADFA956" w14:textId="77777777" w:rsidR="00D54926" w:rsidRDefault="00D54926" w:rsidP="00D54926">
      <w:pPr>
        <w:ind w:firstLine="426"/>
        <w:jc w:val="center"/>
        <w:rPr>
          <w:rFonts w:ascii="Times New Roman" w:eastAsia="Times New Roman" w:hAnsi="Times New Roman" w:cs="Times New Roman"/>
          <w:sz w:val="24"/>
          <w:szCs w:val="24"/>
        </w:rPr>
      </w:pPr>
    </w:p>
    <w:p w14:paraId="51702A8C" w14:textId="77777777" w:rsidR="00D54926" w:rsidRDefault="00D54926" w:rsidP="00D54926">
      <w:pPr>
        <w:ind w:firstLine="426"/>
        <w:jc w:val="center"/>
        <w:rPr>
          <w:rFonts w:ascii="Times New Roman" w:eastAsia="Times New Roman" w:hAnsi="Times New Roman" w:cs="Times New Roman"/>
          <w:sz w:val="24"/>
          <w:szCs w:val="24"/>
        </w:rPr>
      </w:pPr>
    </w:p>
    <w:p w14:paraId="571D22B0" w14:textId="77777777" w:rsidR="00D54926" w:rsidRDefault="00D54926" w:rsidP="00D54926">
      <w:pPr>
        <w:ind w:firstLine="426"/>
        <w:jc w:val="center"/>
        <w:rPr>
          <w:rFonts w:ascii="Times New Roman" w:eastAsia="Times New Roman" w:hAnsi="Times New Roman" w:cs="Times New Roman"/>
          <w:sz w:val="24"/>
          <w:szCs w:val="24"/>
        </w:rPr>
      </w:pPr>
    </w:p>
    <w:p w14:paraId="13C88E03" w14:textId="77777777" w:rsidR="00D54926" w:rsidRDefault="00D54926" w:rsidP="00D54926">
      <w:pPr>
        <w:ind w:firstLine="426"/>
        <w:jc w:val="center"/>
        <w:rPr>
          <w:rFonts w:ascii="Times New Roman" w:eastAsia="Times New Roman" w:hAnsi="Times New Roman" w:cs="Times New Roman"/>
          <w:sz w:val="24"/>
          <w:szCs w:val="24"/>
        </w:rPr>
      </w:pPr>
    </w:p>
    <w:p w14:paraId="0FFCB4ED" w14:textId="77777777" w:rsidR="00D54926" w:rsidRDefault="00D54926" w:rsidP="00D54926">
      <w:pPr>
        <w:ind w:firstLine="426"/>
        <w:jc w:val="center"/>
        <w:rPr>
          <w:rFonts w:ascii="Times New Roman" w:eastAsia="Times New Roman" w:hAnsi="Times New Roman" w:cs="Times New Roman"/>
          <w:sz w:val="24"/>
          <w:szCs w:val="24"/>
        </w:rPr>
      </w:pPr>
    </w:p>
    <w:p w14:paraId="6CB5A589" w14:textId="77777777" w:rsidR="00D54926" w:rsidRDefault="00D54926" w:rsidP="00D54926">
      <w:pPr>
        <w:ind w:firstLine="426"/>
        <w:jc w:val="center"/>
        <w:rPr>
          <w:rFonts w:ascii="Times New Roman" w:eastAsia="Times New Roman" w:hAnsi="Times New Roman" w:cs="Times New Roman"/>
          <w:sz w:val="24"/>
          <w:szCs w:val="24"/>
        </w:rPr>
      </w:pPr>
    </w:p>
    <w:p w14:paraId="0F9C76E1" w14:textId="77777777" w:rsidR="00D54926" w:rsidRDefault="00D54926" w:rsidP="00D54926">
      <w:pPr>
        <w:ind w:firstLine="426"/>
        <w:jc w:val="center"/>
        <w:rPr>
          <w:rFonts w:ascii="Times New Roman" w:eastAsia="Times New Roman" w:hAnsi="Times New Roman" w:cs="Times New Roman"/>
          <w:sz w:val="24"/>
          <w:szCs w:val="24"/>
        </w:rPr>
      </w:pPr>
    </w:p>
    <w:p w14:paraId="00893DD4" w14:textId="77777777" w:rsidR="00D54926" w:rsidRDefault="00D54926" w:rsidP="00D54926">
      <w:pPr>
        <w:ind w:firstLine="426"/>
        <w:jc w:val="center"/>
        <w:rPr>
          <w:rFonts w:ascii="Times New Roman" w:eastAsia="Times New Roman" w:hAnsi="Times New Roman" w:cs="Times New Roman"/>
          <w:sz w:val="24"/>
          <w:szCs w:val="24"/>
        </w:rPr>
      </w:pPr>
    </w:p>
    <w:p w14:paraId="2C15A850" w14:textId="77777777" w:rsidR="00D54926" w:rsidRDefault="00D54926" w:rsidP="00D54926">
      <w:pPr>
        <w:ind w:firstLine="426"/>
        <w:jc w:val="center"/>
        <w:rPr>
          <w:rFonts w:ascii="Times New Roman" w:eastAsia="Times New Roman" w:hAnsi="Times New Roman" w:cs="Times New Roman"/>
          <w:sz w:val="24"/>
          <w:szCs w:val="24"/>
        </w:rPr>
      </w:pPr>
    </w:p>
    <w:p w14:paraId="55E6C4AD" w14:textId="77777777" w:rsidR="00D54926" w:rsidRPr="00E106F1" w:rsidRDefault="00D54926" w:rsidP="00D54926">
      <w:pPr>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14:paraId="11140E5C" w14:textId="77777777" w:rsidR="00D54926" w:rsidRPr="00E106F1" w:rsidRDefault="00D54926" w:rsidP="00D54926">
      <w:pPr>
        <w:ind w:firstLine="426"/>
        <w:jc w:val="center"/>
        <w:rPr>
          <w:rFonts w:ascii="Times New Roman" w:eastAsia="Times New Roman" w:hAnsi="Times New Roman" w:cs="Times New Roman"/>
          <w:sz w:val="24"/>
          <w:szCs w:val="24"/>
        </w:rPr>
      </w:pPr>
    </w:p>
    <w:p w14:paraId="497791A0" w14:textId="77777777" w:rsidR="00D54926" w:rsidRPr="00E106F1" w:rsidRDefault="00D54926" w:rsidP="00D54926">
      <w:pPr>
        <w:ind w:firstLine="426"/>
        <w:jc w:val="center"/>
        <w:rPr>
          <w:rFonts w:ascii="Times New Roman" w:eastAsia="Times New Roman" w:hAnsi="Times New Roman" w:cs="Times New Roman"/>
          <w:sz w:val="24"/>
          <w:szCs w:val="24"/>
        </w:rPr>
      </w:pPr>
    </w:p>
    <w:p w14:paraId="0B1A756E" w14:textId="77777777" w:rsidR="00D54926" w:rsidRPr="00E106F1" w:rsidRDefault="00D54926" w:rsidP="00D54926">
      <w:pPr>
        <w:ind w:firstLine="426"/>
        <w:jc w:val="center"/>
        <w:rPr>
          <w:rFonts w:ascii="Times New Roman" w:eastAsia="Times New Roman" w:hAnsi="Times New Roman" w:cs="Times New Roman"/>
          <w:sz w:val="24"/>
          <w:szCs w:val="24"/>
        </w:rPr>
      </w:pPr>
    </w:p>
    <w:p w14:paraId="1117A952" w14:textId="77777777" w:rsidR="00D54926" w:rsidRPr="00E106F1" w:rsidRDefault="00D54926" w:rsidP="00D54926">
      <w:pPr>
        <w:ind w:firstLine="426"/>
        <w:jc w:val="center"/>
        <w:rPr>
          <w:rFonts w:ascii="Times New Roman" w:eastAsia="Times New Roman" w:hAnsi="Times New Roman" w:cs="Times New Roman"/>
          <w:sz w:val="24"/>
          <w:szCs w:val="24"/>
        </w:rPr>
      </w:pPr>
    </w:p>
    <w:p w14:paraId="53C776A5" w14:textId="77777777" w:rsidR="00D54926" w:rsidRPr="00E106F1" w:rsidRDefault="00D54926" w:rsidP="00D54926">
      <w:pPr>
        <w:ind w:firstLine="426"/>
        <w:jc w:val="center"/>
        <w:rPr>
          <w:rFonts w:ascii="Times New Roman" w:eastAsia="Times New Roman" w:hAnsi="Times New Roman" w:cs="Times New Roman"/>
          <w:sz w:val="24"/>
          <w:szCs w:val="24"/>
        </w:rPr>
      </w:pPr>
    </w:p>
    <w:p w14:paraId="261F7933" w14:textId="77777777" w:rsidR="00D54926" w:rsidRPr="00E106F1" w:rsidRDefault="00D54926" w:rsidP="00D54926">
      <w:pPr>
        <w:ind w:firstLine="426"/>
        <w:jc w:val="center"/>
        <w:rPr>
          <w:rFonts w:ascii="Times New Roman" w:eastAsia="Times New Roman" w:hAnsi="Times New Roman" w:cs="Times New Roman"/>
          <w:sz w:val="24"/>
          <w:szCs w:val="24"/>
        </w:rPr>
      </w:pPr>
    </w:p>
    <w:p w14:paraId="20796A87" w14:textId="77777777" w:rsidR="00D54926" w:rsidRPr="00E106F1" w:rsidRDefault="00D54926" w:rsidP="00D54926">
      <w:pPr>
        <w:ind w:firstLine="426"/>
        <w:jc w:val="center"/>
        <w:rPr>
          <w:rFonts w:ascii="Times New Roman" w:eastAsia="Times New Roman" w:hAnsi="Times New Roman" w:cs="Times New Roman"/>
          <w:sz w:val="24"/>
          <w:szCs w:val="24"/>
        </w:rPr>
      </w:pPr>
    </w:p>
    <w:p w14:paraId="6CF87E14" w14:textId="77777777" w:rsidR="00D54926" w:rsidRPr="00E106F1" w:rsidRDefault="00D54926" w:rsidP="00D54926">
      <w:pPr>
        <w:ind w:firstLine="426"/>
        <w:jc w:val="center"/>
        <w:rPr>
          <w:rFonts w:ascii="Times New Roman" w:eastAsia="Times New Roman" w:hAnsi="Times New Roman" w:cs="Times New Roman"/>
          <w:sz w:val="24"/>
          <w:szCs w:val="24"/>
        </w:rPr>
      </w:pPr>
    </w:p>
    <w:p w14:paraId="1409B895" w14:textId="77777777" w:rsidR="00D54926" w:rsidRPr="00E106F1" w:rsidRDefault="00D54926" w:rsidP="00D54926">
      <w:pPr>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14:paraId="53FAF495" w14:textId="77777777" w:rsidR="00D54926" w:rsidRPr="00E106F1" w:rsidRDefault="00D54926" w:rsidP="00D54926">
      <w:pPr>
        <w:ind w:firstLine="426"/>
        <w:jc w:val="center"/>
        <w:rPr>
          <w:rFonts w:ascii="Times New Roman" w:eastAsia="Times New Roman" w:hAnsi="Times New Roman" w:cs="Times New Roman"/>
          <w:sz w:val="24"/>
          <w:szCs w:val="24"/>
        </w:rPr>
      </w:pPr>
    </w:p>
    <w:p w14:paraId="5D85EAC5" w14:textId="77777777" w:rsidR="00D54926" w:rsidRPr="00E106F1" w:rsidRDefault="00D54926" w:rsidP="00D54926">
      <w:pPr>
        <w:ind w:firstLine="426"/>
        <w:jc w:val="center"/>
        <w:rPr>
          <w:rFonts w:ascii="Times New Roman" w:eastAsia="Times New Roman" w:hAnsi="Times New Roman" w:cs="Times New Roman"/>
          <w:sz w:val="24"/>
          <w:szCs w:val="24"/>
        </w:rPr>
      </w:pPr>
    </w:p>
    <w:p w14:paraId="758C5DF5" w14:textId="77777777" w:rsidR="00D54926" w:rsidRPr="00E106F1" w:rsidRDefault="00D54926" w:rsidP="00D54926">
      <w:pPr>
        <w:ind w:firstLine="426"/>
        <w:jc w:val="center"/>
        <w:rPr>
          <w:rFonts w:ascii="Times New Roman" w:eastAsia="Times New Roman" w:hAnsi="Times New Roman" w:cs="Times New Roman"/>
          <w:sz w:val="24"/>
          <w:szCs w:val="24"/>
        </w:rPr>
      </w:pPr>
    </w:p>
    <w:p w14:paraId="24FD6A67" w14:textId="77777777" w:rsidR="00D54926" w:rsidRPr="00E106F1" w:rsidRDefault="00D54926" w:rsidP="00D54926">
      <w:pPr>
        <w:ind w:firstLine="426"/>
        <w:jc w:val="center"/>
        <w:rPr>
          <w:rFonts w:ascii="Times New Roman" w:eastAsia="Times New Roman" w:hAnsi="Times New Roman" w:cs="Times New Roman"/>
          <w:sz w:val="24"/>
          <w:szCs w:val="24"/>
        </w:rPr>
      </w:pPr>
    </w:p>
    <w:p w14:paraId="28E7C890" w14:textId="77777777" w:rsidR="00D54926" w:rsidRPr="00E106F1" w:rsidRDefault="00D54926" w:rsidP="00D54926">
      <w:pPr>
        <w:ind w:firstLine="426"/>
        <w:jc w:val="center"/>
        <w:rPr>
          <w:rFonts w:ascii="Times New Roman" w:eastAsia="Times New Roman" w:hAnsi="Times New Roman" w:cs="Times New Roman"/>
          <w:sz w:val="24"/>
          <w:szCs w:val="24"/>
        </w:rPr>
      </w:pPr>
    </w:p>
    <w:p w14:paraId="5F05F94D" w14:textId="77777777" w:rsidR="00D54926" w:rsidRPr="00E106F1" w:rsidRDefault="00D54926" w:rsidP="00D54926">
      <w:pPr>
        <w:ind w:firstLine="426"/>
        <w:jc w:val="center"/>
        <w:rPr>
          <w:rFonts w:ascii="Times New Roman" w:eastAsia="Times New Roman" w:hAnsi="Times New Roman" w:cs="Times New Roman"/>
          <w:sz w:val="24"/>
          <w:szCs w:val="24"/>
        </w:rPr>
      </w:pPr>
    </w:p>
    <w:p w14:paraId="0339F9A2" w14:textId="77777777" w:rsidR="00D54926" w:rsidRPr="00E106F1" w:rsidRDefault="00D54926" w:rsidP="00D54926">
      <w:pPr>
        <w:ind w:firstLine="426"/>
        <w:jc w:val="center"/>
        <w:rPr>
          <w:rFonts w:ascii="Times New Roman" w:eastAsia="Times New Roman" w:hAnsi="Times New Roman" w:cs="Times New Roman"/>
          <w:sz w:val="24"/>
          <w:szCs w:val="24"/>
        </w:rPr>
      </w:pPr>
    </w:p>
    <w:p w14:paraId="622A7C96" w14:textId="77777777" w:rsidR="00D54926" w:rsidRPr="00E106F1" w:rsidRDefault="00D54926" w:rsidP="00D54926">
      <w:pPr>
        <w:ind w:firstLine="426"/>
        <w:jc w:val="center"/>
        <w:rPr>
          <w:rFonts w:ascii="Times New Roman" w:eastAsia="Times New Roman" w:hAnsi="Times New Roman" w:cs="Times New Roman"/>
          <w:sz w:val="24"/>
          <w:szCs w:val="24"/>
        </w:rPr>
      </w:pPr>
    </w:p>
    <w:p w14:paraId="12FA844D" w14:textId="77777777" w:rsidR="00D54926" w:rsidRPr="00E106F1" w:rsidRDefault="00D54926" w:rsidP="00D54926">
      <w:pPr>
        <w:ind w:firstLine="426"/>
        <w:jc w:val="center"/>
        <w:rPr>
          <w:rFonts w:ascii="Times New Roman" w:eastAsia="Times New Roman" w:hAnsi="Times New Roman" w:cs="Times New Roman"/>
          <w:sz w:val="24"/>
          <w:szCs w:val="24"/>
        </w:rPr>
      </w:pPr>
    </w:p>
    <w:p w14:paraId="2FB2477B" w14:textId="77777777" w:rsidR="00D54926" w:rsidRPr="00E106F1" w:rsidRDefault="00D54926" w:rsidP="00D54926">
      <w:pPr>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14:paraId="656CF46D" w14:textId="77777777" w:rsidR="00D54926" w:rsidRPr="00E106F1" w:rsidRDefault="00D54926" w:rsidP="00D54926">
      <w:pPr>
        <w:ind w:firstLine="426"/>
        <w:jc w:val="both"/>
        <w:rPr>
          <w:rFonts w:ascii="Times New Roman" w:eastAsia="Times New Roman" w:hAnsi="Times New Roman" w:cs="Times New Roman"/>
          <w:sz w:val="24"/>
          <w:szCs w:val="24"/>
        </w:rPr>
      </w:pPr>
    </w:p>
    <w:p w14:paraId="1FE9E306" w14:textId="77777777" w:rsidR="00D54926" w:rsidRPr="00E106F1" w:rsidRDefault="00D54926" w:rsidP="00D54926">
      <w:pPr>
        <w:ind w:firstLine="426"/>
        <w:jc w:val="both"/>
        <w:rPr>
          <w:rFonts w:ascii="Times New Roman" w:eastAsia="Times New Roman" w:hAnsi="Times New Roman" w:cs="Times New Roman"/>
          <w:sz w:val="24"/>
          <w:szCs w:val="24"/>
        </w:rPr>
      </w:pPr>
    </w:p>
    <w:p w14:paraId="6AB72675" w14:textId="77777777" w:rsidR="00D54926" w:rsidRDefault="00D54926" w:rsidP="00D54926"/>
    <w:p w14:paraId="0F4B4913" w14:textId="77777777" w:rsidR="00D54926" w:rsidRDefault="00D54926" w:rsidP="00D54926"/>
    <w:p w14:paraId="563F06F6" w14:textId="77777777" w:rsidR="00D54926" w:rsidRPr="00DA5CBF" w:rsidRDefault="00D54926">
      <w:pPr>
        <w:ind w:firstLine="426"/>
        <w:jc w:val="both"/>
        <w:rPr>
          <w:rFonts w:ascii="Times New Roman" w:hAnsi="Times New Roman" w:cs="Times New Roman"/>
          <w:sz w:val="24"/>
          <w:szCs w:val="24"/>
        </w:rPr>
      </w:pPr>
    </w:p>
    <w:sectPr w:rsidR="00D54926" w:rsidRPr="00DA5CBF" w:rsidSect="00BE18D7">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624D9" w14:textId="77777777" w:rsidR="00B809EA" w:rsidRDefault="00B809EA" w:rsidP="00C85057">
      <w:r>
        <w:separator/>
      </w:r>
    </w:p>
  </w:endnote>
  <w:endnote w:type="continuationSeparator" w:id="0">
    <w:p w14:paraId="5F91D273" w14:textId="77777777" w:rsidR="00B809EA" w:rsidRDefault="00B809EA" w:rsidP="00C8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2FF" w:usb1="0000F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188427"/>
      <w:docPartObj>
        <w:docPartGallery w:val="Page Numbers (Bottom of Page)"/>
        <w:docPartUnique/>
      </w:docPartObj>
    </w:sdtPr>
    <w:sdtEndPr>
      <w:rPr>
        <w:rFonts w:ascii="Times New Roman" w:hAnsi="Times New Roman" w:cs="Times New Roman"/>
      </w:rPr>
    </w:sdtEndPr>
    <w:sdtContent>
      <w:p w14:paraId="4EBA5F69" w14:textId="28C6CE42" w:rsidR="00155BB8" w:rsidRPr="00155BB8" w:rsidRDefault="00155BB8">
        <w:pPr>
          <w:pStyle w:val="Pta"/>
          <w:jc w:val="center"/>
          <w:rPr>
            <w:rFonts w:ascii="Times New Roman" w:hAnsi="Times New Roman" w:cs="Times New Roman"/>
          </w:rPr>
        </w:pPr>
        <w:r w:rsidRPr="00155BB8">
          <w:rPr>
            <w:rFonts w:ascii="Times New Roman" w:hAnsi="Times New Roman" w:cs="Times New Roman"/>
          </w:rPr>
          <w:fldChar w:fldCharType="begin"/>
        </w:r>
        <w:r w:rsidRPr="00155BB8">
          <w:rPr>
            <w:rFonts w:ascii="Times New Roman" w:hAnsi="Times New Roman" w:cs="Times New Roman"/>
          </w:rPr>
          <w:instrText>PAGE   \* MERGEFORMAT</w:instrText>
        </w:r>
        <w:r w:rsidRPr="00155BB8">
          <w:rPr>
            <w:rFonts w:ascii="Times New Roman" w:hAnsi="Times New Roman" w:cs="Times New Roman"/>
          </w:rPr>
          <w:fldChar w:fldCharType="separate"/>
        </w:r>
        <w:r w:rsidR="004E4350">
          <w:rPr>
            <w:rFonts w:ascii="Times New Roman" w:hAnsi="Times New Roman" w:cs="Times New Roman"/>
            <w:noProof/>
          </w:rPr>
          <w:t>8</w:t>
        </w:r>
        <w:r w:rsidRPr="00155BB8">
          <w:rPr>
            <w:rFonts w:ascii="Times New Roman" w:hAnsi="Times New Roman" w:cs="Times New Roman"/>
          </w:rPr>
          <w:fldChar w:fldCharType="end"/>
        </w:r>
      </w:p>
    </w:sdtContent>
  </w:sdt>
  <w:p w14:paraId="5EEB20C6" w14:textId="77777777" w:rsidR="00155BB8" w:rsidRDefault="00155BB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E66BB" w14:textId="77777777" w:rsidR="00B809EA" w:rsidRDefault="00B809EA" w:rsidP="00C85057">
      <w:r>
        <w:separator/>
      </w:r>
    </w:p>
  </w:footnote>
  <w:footnote w:type="continuationSeparator" w:id="0">
    <w:p w14:paraId="5C1B6715" w14:textId="77777777" w:rsidR="00B809EA" w:rsidRDefault="00B809EA" w:rsidP="00C85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480"/>
    <w:multiLevelType w:val="hybridMultilevel"/>
    <w:tmpl w:val="934AFD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6069D9"/>
    <w:multiLevelType w:val="hybridMultilevel"/>
    <w:tmpl w:val="D58CE8E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CF76B57"/>
    <w:multiLevelType w:val="hybridMultilevel"/>
    <w:tmpl w:val="0924F746"/>
    <w:lvl w:ilvl="0" w:tplc="EB4A3352">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63D28CC"/>
    <w:multiLevelType w:val="hybridMultilevel"/>
    <w:tmpl w:val="89FAC23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832C5B"/>
    <w:multiLevelType w:val="hybridMultilevel"/>
    <w:tmpl w:val="1CFAF858"/>
    <w:lvl w:ilvl="0" w:tplc="B510D11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3E6272A9"/>
    <w:multiLevelType w:val="hybridMultilevel"/>
    <w:tmpl w:val="3152667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766134BB"/>
    <w:multiLevelType w:val="hybridMultilevel"/>
    <w:tmpl w:val="576C5DD0"/>
    <w:lvl w:ilvl="0" w:tplc="631474C6">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5"/>
  </w:num>
  <w:num w:numId="2">
    <w:abstractNumId w:val="3"/>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55"/>
    <w:rsid w:val="00015682"/>
    <w:rsid w:val="0002234E"/>
    <w:rsid w:val="00041865"/>
    <w:rsid w:val="0004465E"/>
    <w:rsid w:val="00055B73"/>
    <w:rsid w:val="0006024D"/>
    <w:rsid w:val="00062C4E"/>
    <w:rsid w:val="00071846"/>
    <w:rsid w:val="000A1CE6"/>
    <w:rsid w:val="000B17A4"/>
    <w:rsid w:val="000C062F"/>
    <w:rsid w:val="000F1184"/>
    <w:rsid w:val="000F6436"/>
    <w:rsid w:val="00106A75"/>
    <w:rsid w:val="0013552A"/>
    <w:rsid w:val="00151E98"/>
    <w:rsid w:val="00155BB8"/>
    <w:rsid w:val="0015681B"/>
    <w:rsid w:val="001627C5"/>
    <w:rsid w:val="00164B9E"/>
    <w:rsid w:val="00173527"/>
    <w:rsid w:val="0017383A"/>
    <w:rsid w:val="00174D9A"/>
    <w:rsid w:val="001B45F3"/>
    <w:rsid w:val="001E5C8F"/>
    <w:rsid w:val="00207307"/>
    <w:rsid w:val="00211FC9"/>
    <w:rsid w:val="00213F40"/>
    <w:rsid w:val="00217967"/>
    <w:rsid w:val="00235321"/>
    <w:rsid w:val="0026234C"/>
    <w:rsid w:val="00270322"/>
    <w:rsid w:val="00282ECA"/>
    <w:rsid w:val="002D69B5"/>
    <w:rsid w:val="002E794C"/>
    <w:rsid w:val="002F72E6"/>
    <w:rsid w:val="00320EDC"/>
    <w:rsid w:val="0032164E"/>
    <w:rsid w:val="00351B22"/>
    <w:rsid w:val="00353BAA"/>
    <w:rsid w:val="00361452"/>
    <w:rsid w:val="003743B5"/>
    <w:rsid w:val="003977DB"/>
    <w:rsid w:val="003A1A49"/>
    <w:rsid w:val="003A1C21"/>
    <w:rsid w:val="003A252B"/>
    <w:rsid w:val="003B23AC"/>
    <w:rsid w:val="003B7FDA"/>
    <w:rsid w:val="003C2BCF"/>
    <w:rsid w:val="003E4CC4"/>
    <w:rsid w:val="003F4034"/>
    <w:rsid w:val="003F707B"/>
    <w:rsid w:val="003F745D"/>
    <w:rsid w:val="00410696"/>
    <w:rsid w:val="00421E21"/>
    <w:rsid w:val="00436787"/>
    <w:rsid w:val="00446F79"/>
    <w:rsid w:val="004546D5"/>
    <w:rsid w:val="00460856"/>
    <w:rsid w:val="004745BD"/>
    <w:rsid w:val="004940E1"/>
    <w:rsid w:val="004C4B8B"/>
    <w:rsid w:val="004D0A0F"/>
    <w:rsid w:val="004E1716"/>
    <w:rsid w:val="004E4350"/>
    <w:rsid w:val="005049E3"/>
    <w:rsid w:val="005060F8"/>
    <w:rsid w:val="00521728"/>
    <w:rsid w:val="00526F1A"/>
    <w:rsid w:val="00560072"/>
    <w:rsid w:val="00561DF5"/>
    <w:rsid w:val="00567745"/>
    <w:rsid w:val="005A0269"/>
    <w:rsid w:val="005B4C84"/>
    <w:rsid w:val="005D1B55"/>
    <w:rsid w:val="005E0DCC"/>
    <w:rsid w:val="005E4DAC"/>
    <w:rsid w:val="006057B4"/>
    <w:rsid w:val="006416F9"/>
    <w:rsid w:val="00647958"/>
    <w:rsid w:val="006561FA"/>
    <w:rsid w:val="00657C57"/>
    <w:rsid w:val="006755E3"/>
    <w:rsid w:val="006A08FE"/>
    <w:rsid w:val="006C0582"/>
    <w:rsid w:val="006D3407"/>
    <w:rsid w:val="006E2AE4"/>
    <w:rsid w:val="006E6D39"/>
    <w:rsid w:val="006F3BE4"/>
    <w:rsid w:val="006F50B7"/>
    <w:rsid w:val="00702442"/>
    <w:rsid w:val="0072064E"/>
    <w:rsid w:val="007228FD"/>
    <w:rsid w:val="00745776"/>
    <w:rsid w:val="00773391"/>
    <w:rsid w:val="007A0FBE"/>
    <w:rsid w:val="007A60ED"/>
    <w:rsid w:val="007B61B2"/>
    <w:rsid w:val="007C3DCD"/>
    <w:rsid w:val="007D0D0D"/>
    <w:rsid w:val="007D22D7"/>
    <w:rsid w:val="007D3B53"/>
    <w:rsid w:val="007E4793"/>
    <w:rsid w:val="007E5B51"/>
    <w:rsid w:val="007F32F9"/>
    <w:rsid w:val="00804DB2"/>
    <w:rsid w:val="00815895"/>
    <w:rsid w:val="0083007B"/>
    <w:rsid w:val="008314CB"/>
    <w:rsid w:val="00843C50"/>
    <w:rsid w:val="00854535"/>
    <w:rsid w:val="008843DB"/>
    <w:rsid w:val="00891D40"/>
    <w:rsid w:val="008A1934"/>
    <w:rsid w:val="008A579A"/>
    <w:rsid w:val="008B5052"/>
    <w:rsid w:val="008C184F"/>
    <w:rsid w:val="008C61C6"/>
    <w:rsid w:val="008E1609"/>
    <w:rsid w:val="008F314E"/>
    <w:rsid w:val="00906C06"/>
    <w:rsid w:val="00923107"/>
    <w:rsid w:val="00926083"/>
    <w:rsid w:val="009304CD"/>
    <w:rsid w:val="009334DD"/>
    <w:rsid w:val="0095579B"/>
    <w:rsid w:val="00974F58"/>
    <w:rsid w:val="009D76AC"/>
    <w:rsid w:val="009D7E74"/>
    <w:rsid w:val="009E4923"/>
    <w:rsid w:val="00A15477"/>
    <w:rsid w:val="00A233C6"/>
    <w:rsid w:val="00A44871"/>
    <w:rsid w:val="00A46B7C"/>
    <w:rsid w:val="00A51FAC"/>
    <w:rsid w:val="00A858FD"/>
    <w:rsid w:val="00A958C6"/>
    <w:rsid w:val="00A964A1"/>
    <w:rsid w:val="00AC1BDC"/>
    <w:rsid w:val="00AF17D8"/>
    <w:rsid w:val="00AF4066"/>
    <w:rsid w:val="00B06A0A"/>
    <w:rsid w:val="00B238B5"/>
    <w:rsid w:val="00B4124F"/>
    <w:rsid w:val="00B809EA"/>
    <w:rsid w:val="00B97D57"/>
    <w:rsid w:val="00BA0EB9"/>
    <w:rsid w:val="00BA26CF"/>
    <w:rsid w:val="00BA3B4C"/>
    <w:rsid w:val="00BB04E3"/>
    <w:rsid w:val="00BB4B04"/>
    <w:rsid w:val="00BC1936"/>
    <w:rsid w:val="00BD1920"/>
    <w:rsid w:val="00BD4C9D"/>
    <w:rsid w:val="00BD6576"/>
    <w:rsid w:val="00BE18D7"/>
    <w:rsid w:val="00BE641D"/>
    <w:rsid w:val="00BE6EA9"/>
    <w:rsid w:val="00C31A32"/>
    <w:rsid w:val="00C44535"/>
    <w:rsid w:val="00C50AA8"/>
    <w:rsid w:val="00C55D68"/>
    <w:rsid w:val="00C722D9"/>
    <w:rsid w:val="00C742BD"/>
    <w:rsid w:val="00C777CE"/>
    <w:rsid w:val="00C817FA"/>
    <w:rsid w:val="00C81EEB"/>
    <w:rsid w:val="00C85057"/>
    <w:rsid w:val="00C91E80"/>
    <w:rsid w:val="00C94009"/>
    <w:rsid w:val="00C94EDF"/>
    <w:rsid w:val="00C95B25"/>
    <w:rsid w:val="00CB1FD8"/>
    <w:rsid w:val="00CC21EA"/>
    <w:rsid w:val="00CD0C34"/>
    <w:rsid w:val="00CD3B69"/>
    <w:rsid w:val="00CD4F65"/>
    <w:rsid w:val="00CE0CD0"/>
    <w:rsid w:val="00CE7685"/>
    <w:rsid w:val="00CF3C85"/>
    <w:rsid w:val="00D2086E"/>
    <w:rsid w:val="00D350C8"/>
    <w:rsid w:val="00D52738"/>
    <w:rsid w:val="00D54926"/>
    <w:rsid w:val="00D564B4"/>
    <w:rsid w:val="00DA5CBF"/>
    <w:rsid w:val="00DB07C8"/>
    <w:rsid w:val="00DD4A35"/>
    <w:rsid w:val="00DF5A38"/>
    <w:rsid w:val="00DF7BC7"/>
    <w:rsid w:val="00E33ADB"/>
    <w:rsid w:val="00E343E9"/>
    <w:rsid w:val="00E63D28"/>
    <w:rsid w:val="00EB2700"/>
    <w:rsid w:val="00ED5290"/>
    <w:rsid w:val="00EE06E6"/>
    <w:rsid w:val="00EF0268"/>
    <w:rsid w:val="00EF279E"/>
    <w:rsid w:val="00F060E2"/>
    <w:rsid w:val="00F1462D"/>
    <w:rsid w:val="00F2433E"/>
    <w:rsid w:val="00F30253"/>
    <w:rsid w:val="00F36182"/>
    <w:rsid w:val="00F47BD1"/>
    <w:rsid w:val="00F51082"/>
    <w:rsid w:val="00F70ED4"/>
    <w:rsid w:val="00F75431"/>
    <w:rsid w:val="00F75CDB"/>
    <w:rsid w:val="00F82001"/>
    <w:rsid w:val="00F8379E"/>
    <w:rsid w:val="00FA6AFC"/>
    <w:rsid w:val="00FA78D6"/>
    <w:rsid w:val="00FB4B98"/>
    <w:rsid w:val="00FC3015"/>
    <w:rsid w:val="00FD28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76AE"/>
  <w15:docId w15:val="{564B12D0-F12E-48ED-BF05-FA2CE500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C85057"/>
    <w:pPr>
      <w:ind w:left="720"/>
      <w:contextualSpacing/>
    </w:pPr>
  </w:style>
  <w:style w:type="paragraph" w:styleId="Textvysvetlivky">
    <w:name w:val="endnote text"/>
    <w:basedOn w:val="Normlny"/>
    <w:link w:val="TextvysvetlivkyChar"/>
    <w:uiPriority w:val="99"/>
    <w:semiHidden/>
    <w:unhideWhenUsed/>
    <w:rsid w:val="00C85057"/>
    <w:rPr>
      <w:sz w:val="20"/>
      <w:szCs w:val="20"/>
    </w:rPr>
  </w:style>
  <w:style w:type="character" w:customStyle="1" w:styleId="TextvysvetlivkyChar">
    <w:name w:val="Text vysvetlivky Char"/>
    <w:basedOn w:val="Predvolenpsmoodseku"/>
    <w:link w:val="Textvysvetlivky"/>
    <w:uiPriority w:val="99"/>
    <w:semiHidden/>
    <w:rsid w:val="00C85057"/>
    <w:rPr>
      <w:sz w:val="20"/>
      <w:szCs w:val="20"/>
    </w:rPr>
  </w:style>
  <w:style w:type="character" w:styleId="Odkaznavysvetlivku">
    <w:name w:val="endnote reference"/>
    <w:basedOn w:val="Predvolenpsmoodseku"/>
    <w:uiPriority w:val="99"/>
    <w:semiHidden/>
    <w:unhideWhenUsed/>
    <w:rsid w:val="00C85057"/>
    <w:rPr>
      <w:vertAlign w:val="superscript"/>
    </w:rPr>
  </w:style>
  <w:style w:type="character" w:styleId="Odkaznakomentr">
    <w:name w:val="annotation reference"/>
    <w:basedOn w:val="Predvolenpsmoodseku"/>
    <w:uiPriority w:val="99"/>
    <w:semiHidden/>
    <w:unhideWhenUsed/>
    <w:rsid w:val="00C85057"/>
    <w:rPr>
      <w:sz w:val="16"/>
      <w:szCs w:val="16"/>
    </w:rPr>
  </w:style>
  <w:style w:type="paragraph" w:styleId="Textkomentra">
    <w:name w:val="annotation text"/>
    <w:basedOn w:val="Normlny"/>
    <w:link w:val="TextkomentraChar"/>
    <w:uiPriority w:val="99"/>
    <w:unhideWhenUsed/>
    <w:rsid w:val="00C85057"/>
    <w:rPr>
      <w:sz w:val="20"/>
      <w:szCs w:val="20"/>
    </w:rPr>
  </w:style>
  <w:style w:type="character" w:customStyle="1" w:styleId="TextkomentraChar">
    <w:name w:val="Text komentára Char"/>
    <w:basedOn w:val="Predvolenpsmoodseku"/>
    <w:link w:val="Textkomentra"/>
    <w:uiPriority w:val="99"/>
    <w:rsid w:val="00C85057"/>
    <w:rPr>
      <w:sz w:val="20"/>
      <w:szCs w:val="20"/>
    </w:rPr>
  </w:style>
  <w:style w:type="paragraph" w:styleId="Predmetkomentra">
    <w:name w:val="annotation subject"/>
    <w:basedOn w:val="Textkomentra"/>
    <w:next w:val="Textkomentra"/>
    <w:link w:val="PredmetkomentraChar"/>
    <w:uiPriority w:val="99"/>
    <w:semiHidden/>
    <w:unhideWhenUsed/>
    <w:rsid w:val="00C85057"/>
    <w:rPr>
      <w:b/>
      <w:bCs/>
    </w:rPr>
  </w:style>
  <w:style w:type="character" w:customStyle="1" w:styleId="PredmetkomentraChar">
    <w:name w:val="Predmet komentára Char"/>
    <w:basedOn w:val="TextkomentraChar"/>
    <w:link w:val="Predmetkomentra"/>
    <w:uiPriority w:val="99"/>
    <w:semiHidden/>
    <w:rsid w:val="00C85057"/>
    <w:rPr>
      <w:b/>
      <w:bCs/>
      <w:sz w:val="20"/>
      <w:szCs w:val="20"/>
    </w:rPr>
  </w:style>
  <w:style w:type="paragraph" w:styleId="Textbubliny">
    <w:name w:val="Balloon Text"/>
    <w:basedOn w:val="Normlny"/>
    <w:link w:val="TextbublinyChar"/>
    <w:uiPriority w:val="99"/>
    <w:semiHidden/>
    <w:unhideWhenUsed/>
    <w:rsid w:val="00C850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5057"/>
    <w:rPr>
      <w:rFonts w:ascii="Segoe UI" w:hAnsi="Segoe UI" w:cs="Segoe UI"/>
      <w:sz w:val="18"/>
      <w:szCs w:val="18"/>
    </w:rPr>
  </w:style>
  <w:style w:type="character" w:styleId="Hypertextovprepojenie">
    <w:name w:val="Hyperlink"/>
    <w:basedOn w:val="Predvolenpsmoodseku"/>
    <w:uiPriority w:val="99"/>
    <w:unhideWhenUsed/>
    <w:rsid w:val="00745776"/>
    <w:rPr>
      <w:color w:val="0000FF"/>
      <w:u w:val="single"/>
    </w:rPr>
  </w:style>
  <w:style w:type="character" w:customStyle="1" w:styleId="OdsekzoznamuChar">
    <w:name w:val="Odsek zoznamu Char"/>
    <w:aliases w:val="body Char,Odsek zoznamu2 Char,Odsek Char,Odsek zoznamu1 Char"/>
    <w:link w:val="Odsekzoznamu"/>
    <w:uiPriority w:val="34"/>
    <w:locked/>
    <w:rsid w:val="003A252B"/>
  </w:style>
  <w:style w:type="paragraph" w:styleId="Hlavika">
    <w:name w:val="header"/>
    <w:basedOn w:val="Normlny"/>
    <w:link w:val="HlavikaChar"/>
    <w:uiPriority w:val="99"/>
    <w:unhideWhenUsed/>
    <w:rsid w:val="00155BB8"/>
    <w:pPr>
      <w:tabs>
        <w:tab w:val="center" w:pos="4536"/>
        <w:tab w:val="right" w:pos="9072"/>
      </w:tabs>
    </w:pPr>
  </w:style>
  <w:style w:type="character" w:customStyle="1" w:styleId="HlavikaChar">
    <w:name w:val="Hlavička Char"/>
    <w:basedOn w:val="Predvolenpsmoodseku"/>
    <w:link w:val="Hlavika"/>
    <w:uiPriority w:val="99"/>
    <w:rsid w:val="00155BB8"/>
  </w:style>
  <w:style w:type="paragraph" w:styleId="Pta">
    <w:name w:val="footer"/>
    <w:basedOn w:val="Normlny"/>
    <w:link w:val="PtaChar"/>
    <w:uiPriority w:val="99"/>
    <w:unhideWhenUsed/>
    <w:rsid w:val="00155BB8"/>
    <w:pPr>
      <w:tabs>
        <w:tab w:val="center" w:pos="4536"/>
        <w:tab w:val="right" w:pos="9072"/>
      </w:tabs>
    </w:pPr>
  </w:style>
  <w:style w:type="character" w:customStyle="1" w:styleId="PtaChar">
    <w:name w:val="Päta Char"/>
    <w:basedOn w:val="Predvolenpsmoodseku"/>
    <w:link w:val="Pta"/>
    <w:uiPriority w:val="99"/>
    <w:rsid w:val="00155BB8"/>
  </w:style>
  <w:style w:type="paragraph" w:styleId="Obyajntext">
    <w:name w:val="Plain Text"/>
    <w:basedOn w:val="Normlny"/>
    <w:link w:val="ObyajntextChar"/>
    <w:uiPriority w:val="99"/>
    <w:semiHidden/>
    <w:unhideWhenUsed/>
    <w:rsid w:val="00071846"/>
    <w:rPr>
      <w:rFonts w:ascii="Calibri" w:hAnsi="Calibri" w:cs="Consolas"/>
      <w:szCs w:val="21"/>
    </w:rPr>
  </w:style>
  <w:style w:type="character" w:customStyle="1" w:styleId="ObyajntextChar">
    <w:name w:val="Obyčajný text Char"/>
    <w:basedOn w:val="Predvolenpsmoodseku"/>
    <w:link w:val="Obyajntext"/>
    <w:uiPriority w:val="99"/>
    <w:semiHidden/>
    <w:rsid w:val="00071846"/>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138842518">
          <w:marLeft w:val="0"/>
          <w:marRight w:val="0"/>
          <w:marTop w:val="0"/>
          <w:marBottom w:val="0"/>
          <w:divBdr>
            <w:top w:val="none" w:sz="0" w:space="0" w:color="auto"/>
            <w:left w:val="none" w:sz="0" w:space="0" w:color="auto"/>
            <w:bottom w:val="none" w:sz="0" w:space="0" w:color="auto"/>
            <w:right w:val="none" w:sz="0" w:space="0" w:color="auto"/>
          </w:divBdr>
        </w:div>
        <w:div w:id="957681805">
          <w:marLeft w:val="0"/>
          <w:marRight w:val="0"/>
          <w:marTop w:val="0"/>
          <w:marBottom w:val="0"/>
          <w:divBdr>
            <w:top w:val="none" w:sz="0" w:space="0" w:color="auto"/>
            <w:left w:val="none" w:sz="0" w:space="0" w:color="auto"/>
            <w:bottom w:val="none" w:sz="0" w:space="0" w:color="auto"/>
            <w:right w:val="none" w:sz="0" w:space="0" w:color="auto"/>
          </w:divBdr>
        </w:div>
      </w:divsChild>
    </w:div>
    <w:div w:id="129172878">
      <w:bodyDiv w:val="1"/>
      <w:marLeft w:val="0"/>
      <w:marRight w:val="0"/>
      <w:marTop w:val="0"/>
      <w:marBottom w:val="0"/>
      <w:divBdr>
        <w:top w:val="none" w:sz="0" w:space="0" w:color="auto"/>
        <w:left w:val="none" w:sz="0" w:space="0" w:color="auto"/>
        <w:bottom w:val="none" w:sz="0" w:space="0" w:color="auto"/>
        <w:right w:val="none" w:sz="0" w:space="0" w:color="auto"/>
      </w:divBdr>
      <w:divsChild>
        <w:div w:id="1074400422">
          <w:marLeft w:val="0"/>
          <w:marRight w:val="0"/>
          <w:marTop w:val="0"/>
          <w:marBottom w:val="0"/>
          <w:divBdr>
            <w:top w:val="none" w:sz="0" w:space="0" w:color="auto"/>
            <w:left w:val="none" w:sz="0" w:space="0" w:color="auto"/>
            <w:bottom w:val="none" w:sz="0" w:space="0" w:color="auto"/>
            <w:right w:val="none" w:sz="0" w:space="0" w:color="auto"/>
          </w:divBdr>
        </w:div>
        <w:div w:id="1312099145">
          <w:marLeft w:val="0"/>
          <w:marRight w:val="0"/>
          <w:marTop w:val="0"/>
          <w:marBottom w:val="0"/>
          <w:divBdr>
            <w:top w:val="none" w:sz="0" w:space="0" w:color="auto"/>
            <w:left w:val="none" w:sz="0" w:space="0" w:color="auto"/>
            <w:bottom w:val="none" w:sz="0" w:space="0" w:color="auto"/>
            <w:right w:val="none" w:sz="0" w:space="0" w:color="auto"/>
          </w:divBdr>
        </w:div>
      </w:divsChild>
    </w:div>
    <w:div w:id="350685774">
      <w:bodyDiv w:val="1"/>
      <w:marLeft w:val="0"/>
      <w:marRight w:val="0"/>
      <w:marTop w:val="0"/>
      <w:marBottom w:val="0"/>
      <w:divBdr>
        <w:top w:val="none" w:sz="0" w:space="0" w:color="auto"/>
        <w:left w:val="none" w:sz="0" w:space="0" w:color="auto"/>
        <w:bottom w:val="none" w:sz="0" w:space="0" w:color="auto"/>
        <w:right w:val="none" w:sz="0" w:space="0" w:color="auto"/>
      </w:divBdr>
      <w:divsChild>
        <w:div w:id="2080861690">
          <w:marLeft w:val="0"/>
          <w:marRight w:val="0"/>
          <w:marTop w:val="0"/>
          <w:marBottom w:val="0"/>
          <w:divBdr>
            <w:top w:val="none" w:sz="0" w:space="0" w:color="auto"/>
            <w:left w:val="none" w:sz="0" w:space="0" w:color="auto"/>
            <w:bottom w:val="none" w:sz="0" w:space="0" w:color="auto"/>
            <w:right w:val="none" w:sz="0" w:space="0" w:color="auto"/>
          </w:divBdr>
        </w:div>
        <w:div w:id="774594307">
          <w:marLeft w:val="0"/>
          <w:marRight w:val="0"/>
          <w:marTop w:val="0"/>
          <w:marBottom w:val="0"/>
          <w:divBdr>
            <w:top w:val="none" w:sz="0" w:space="0" w:color="auto"/>
            <w:left w:val="none" w:sz="0" w:space="0" w:color="auto"/>
            <w:bottom w:val="none" w:sz="0" w:space="0" w:color="auto"/>
            <w:right w:val="none" w:sz="0" w:space="0" w:color="auto"/>
          </w:divBdr>
        </w:div>
      </w:divsChild>
    </w:div>
    <w:div w:id="352195605">
      <w:bodyDiv w:val="1"/>
      <w:marLeft w:val="0"/>
      <w:marRight w:val="0"/>
      <w:marTop w:val="0"/>
      <w:marBottom w:val="0"/>
      <w:divBdr>
        <w:top w:val="none" w:sz="0" w:space="0" w:color="auto"/>
        <w:left w:val="none" w:sz="0" w:space="0" w:color="auto"/>
        <w:bottom w:val="none" w:sz="0" w:space="0" w:color="auto"/>
        <w:right w:val="none" w:sz="0" w:space="0" w:color="auto"/>
      </w:divBdr>
      <w:divsChild>
        <w:div w:id="599026102">
          <w:marLeft w:val="0"/>
          <w:marRight w:val="0"/>
          <w:marTop w:val="0"/>
          <w:marBottom w:val="0"/>
          <w:divBdr>
            <w:top w:val="none" w:sz="0" w:space="0" w:color="auto"/>
            <w:left w:val="none" w:sz="0" w:space="0" w:color="auto"/>
            <w:bottom w:val="none" w:sz="0" w:space="0" w:color="auto"/>
            <w:right w:val="none" w:sz="0" w:space="0" w:color="auto"/>
          </w:divBdr>
        </w:div>
      </w:divsChild>
    </w:div>
    <w:div w:id="522745368">
      <w:bodyDiv w:val="1"/>
      <w:marLeft w:val="0"/>
      <w:marRight w:val="0"/>
      <w:marTop w:val="0"/>
      <w:marBottom w:val="0"/>
      <w:divBdr>
        <w:top w:val="none" w:sz="0" w:space="0" w:color="auto"/>
        <w:left w:val="none" w:sz="0" w:space="0" w:color="auto"/>
        <w:bottom w:val="none" w:sz="0" w:space="0" w:color="auto"/>
        <w:right w:val="none" w:sz="0" w:space="0" w:color="auto"/>
      </w:divBdr>
      <w:divsChild>
        <w:div w:id="400644280">
          <w:marLeft w:val="0"/>
          <w:marRight w:val="0"/>
          <w:marTop w:val="0"/>
          <w:marBottom w:val="0"/>
          <w:divBdr>
            <w:top w:val="none" w:sz="0" w:space="0" w:color="auto"/>
            <w:left w:val="none" w:sz="0" w:space="0" w:color="auto"/>
            <w:bottom w:val="none" w:sz="0" w:space="0" w:color="auto"/>
            <w:right w:val="none" w:sz="0" w:space="0" w:color="auto"/>
          </w:divBdr>
        </w:div>
        <w:div w:id="892080206">
          <w:marLeft w:val="0"/>
          <w:marRight w:val="0"/>
          <w:marTop w:val="0"/>
          <w:marBottom w:val="0"/>
          <w:divBdr>
            <w:top w:val="none" w:sz="0" w:space="0" w:color="auto"/>
            <w:left w:val="none" w:sz="0" w:space="0" w:color="auto"/>
            <w:bottom w:val="none" w:sz="0" w:space="0" w:color="auto"/>
            <w:right w:val="none" w:sz="0" w:space="0" w:color="auto"/>
          </w:divBdr>
        </w:div>
      </w:divsChild>
    </w:div>
    <w:div w:id="726221685">
      <w:bodyDiv w:val="1"/>
      <w:marLeft w:val="0"/>
      <w:marRight w:val="0"/>
      <w:marTop w:val="0"/>
      <w:marBottom w:val="0"/>
      <w:divBdr>
        <w:top w:val="none" w:sz="0" w:space="0" w:color="auto"/>
        <w:left w:val="none" w:sz="0" w:space="0" w:color="auto"/>
        <w:bottom w:val="none" w:sz="0" w:space="0" w:color="auto"/>
        <w:right w:val="none" w:sz="0" w:space="0" w:color="auto"/>
      </w:divBdr>
      <w:divsChild>
        <w:div w:id="680084643">
          <w:marLeft w:val="0"/>
          <w:marRight w:val="0"/>
          <w:marTop w:val="0"/>
          <w:marBottom w:val="0"/>
          <w:divBdr>
            <w:top w:val="none" w:sz="0" w:space="0" w:color="auto"/>
            <w:left w:val="none" w:sz="0" w:space="0" w:color="auto"/>
            <w:bottom w:val="none" w:sz="0" w:space="0" w:color="auto"/>
            <w:right w:val="none" w:sz="0" w:space="0" w:color="auto"/>
          </w:divBdr>
        </w:div>
      </w:divsChild>
    </w:div>
    <w:div w:id="11067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k/zz/2014-2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1DCFB-A26C-4038-A478-701274B6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3067</Words>
  <Characters>17482</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Juraj Vároš</dc:creator>
  <cp:lastModifiedBy>Podmajerská, Alena</cp:lastModifiedBy>
  <cp:revision>4</cp:revision>
  <cp:lastPrinted>2020-04-02T13:08:00Z</cp:lastPrinted>
  <dcterms:created xsi:type="dcterms:W3CDTF">2020-04-02T13:10:00Z</dcterms:created>
  <dcterms:modified xsi:type="dcterms:W3CDTF">2020-04-02T16:25:00Z</dcterms:modified>
</cp:coreProperties>
</file>