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C25" w:rsidRDefault="00453C25" w:rsidP="00453C25">
      <w:pPr>
        <w:spacing w:after="0" w:line="240" w:lineRule="auto"/>
        <w:jc w:val="center"/>
        <w:rPr>
          <w:rFonts w:ascii="Times New Roman" w:eastAsia="Times New Roman" w:hAnsi="Times New Roman" w:cs="Times New Roman"/>
          <w:sz w:val="24"/>
          <w:szCs w:val="24"/>
          <w:lang w:eastAsia="sk-SK"/>
        </w:rPr>
      </w:pPr>
      <w:bookmarkStart w:id="0" w:name="_GoBack"/>
      <w:bookmarkEnd w:id="0"/>
      <w:r>
        <w:rPr>
          <w:rFonts w:ascii="Times New Roman" w:eastAsia="Times New Roman" w:hAnsi="Times New Roman" w:cs="Times New Roman"/>
          <w:b/>
          <w:bCs/>
          <w:color w:val="000000"/>
          <w:sz w:val="24"/>
          <w:szCs w:val="24"/>
          <w:lang w:eastAsia="sk-SK"/>
        </w:rPr>
        <w:t>NÁRODNÁ   RADA   SLOVENSKEJ   REPUBLIKY</w:t>
      </w:r>
    </w:p>
    <w:p w:rsidR="00453C25" w:rsidRDefault="00453C25" w:rsidP="00453C25">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________________________________________________________________</w:t>
      </w:r>
    </w:p>
    <w:p w:rsidR="00453C25" w:rsidRDefault="00453C25" w:rsidP="00453C25">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VIII. volebné obdobie</w:t>
      </w:r>
      <w:r>
        <w:rPr>
          <w:rFonts w:ascii="Times New Roman" w:eastAsia="Times New Roman" w:hAnsi="Times New Roman" w:cs="Times New Roman"/>
          <w:b/>
          <w:bCs/>
          <w:color w:val="000000"/>
          <w:sz w:val="24"/>
          <w:szCs w:val="24"/>
          <w:lang w:eastAsia="sk-SK"/>
        </w:rPr>
        <w:br/>
      </w:r>
      <w:r>
        <w:rPr>
          <w:rFonts w:ascii="Times New Roman" w:eastAsia="Times New Roman" w:hAnsi="Times New Roman" w:cs="Times New Roman"/>
          <w:b/>
          <w:bCs/>
          <w:color w:val="000000"/>
          <w:sz w:val="24"/>
          <w:szCs w:val="24"/>
          <w:lang w:eastAsia="sk-SK"/>
        </w:rPr>
        <w:br/>
      </w:r>
    </w:p>
    <w:p w:rsidR="00453C25" w:rsidRDefault="00453C25" w:rsidP="00453C25">
      <w:pPr>
        <w:spacing w:after="0" w:line="240" w:lineRule="auto"/>
        <w:rPr>
          <w:rFonts w:ascii="Times New Roman" w:eastAsia="Times New Roman" w:hAnsi="Times New Roman" w:cs="Times New Roman"/>
          <w:color w:val="000000"/>
          <w:sz w:val="24"/>
          <w:szCs w:val="24"/>
          <w:lang w:eastAsia="sk-SK"/>
        </w:rPr>
      </w:pPr>
    </w:p>
    <w:p w:rsidR="00453C25" w:rsidRDefault="00453C25" w:rsidP="00453C25">
      <w:pPr>
        <w:spacing w:after="0" w:line="240" w:lineRule="auto"/>
        <w:rPr>
          <w:rFonts w:ascii="Times New Roman" w:eastAsia="Times New Roman" w:hAnsi="Times New Roman" w:cs="Times New Roman"/>
          <w:color w:val="000000"/>
          <w:sz w:val="24"/>
          <w:szCs w:val="24"/>
          <w:lang w:eastAsia="sk-SK"/>
        </w:rPr>
      </w:pPr>
    </w:p>
    <w:p w:rsidR="00453C25" w:rsidRDefault="00453C25" w:rsidP="00453C2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Číslo: CRD-587/2020</w:t>
      </w:r>
    </w:p>
    <w:p w:rsidR="00453C25" w:rsidRDefault="00453C25" w:rsidP="00453C25">
      <w:pPr>
        <w:spacing w:after="240" w:line="240" w:lineRule="auto"/>
        <w:rPr>
          <w:rFonts w:ascii="Times New Roman" w:eastAsia="Times New Roman" w:hAnsi="Times New Roman" w:cs="Times New Roman"/>
          <w:sz w:val="24"/>
          <w:szCs w:val="24"/>
          <w:lang w:eastAsia="sk-SK"/>
        </w:rPr>
      </w:pPr>
    </w:p>
    <w:p w:rsidR="00453C25" w:rsidRDefault="00453C25" w:rsidP="00453C25">
      <w:pPr>
        <w:spacing w:after="240" w:line="240" w:lineRule="auto"/>
        <w:jc w:val="center"/>
        <w:rPr>
          <w:rFonts w:ascii="Times New Roman" w:eastAsia="Times New Roman" w:hAnsi="Times New Roman" w:cs="Times New Roman"/>
          <w:sz w:val="24"/>
          <w:szCs w:val="24"/>
          <w:lang w:eastAsia="sk-SK"/>
        </w:rPr>
      </w:pPr>
    </w:p>
    <w:p w:rsidR="00453C25" w:rsidRDefault="00453C25" w:rsidP="00453C25">
      <w:pPr>
        <w:spacing w:after="240" w:line="240" w:lineRule="auto"/>
        <w:rPr>
          <w:rFonts w:ascii="Times New Roman" w:eastAsia="Times New Roman" w:hAnsi="Times New Roman" w:cs="Times New Roman"/>
          <w:sz w:val="24"/>
          <w:szCs w:val="24"/>
          <w:lang w:eastAsia="sk-SK"/>
        </w:rPr>
      </w:pPr>
    </w:p>
    <w:p w:rsidR="00453C25" w:rsidRDefault="00453C25" w:rsidP="00453C25">
      <w:pPr>
        <w:spacing w:after="0" w:line="240" w:lineRule="auto"/>
        <w:jc w:val="center"/>
        <w:outlineLvl w:val="2"/>
        <w:rPr>
          <w:rFonts w:ascii="Times New Roman" w:eastAsia="Times New Roman" w:hAnsi="Times New Roman" w:cs="Times New Roman"/>
          <w:b/>
          <w:bCs/>
          <w:sz w:val="24"/>
          <w:szCs w:val="24"/>
          <w:lang w:eastAsia="sk-SK"/>
        </w:rPr>
      </w:pPr>
      <w:r>
        <w:rPr>
          <w:rFonts w:ascii="Times New Roman" w:eastAsia="Times New Roman" w:hAnsi="Times New Roman" w:cs="Times New Roman"/>
          <w:b/>
          <w:bCs/>
          <w:color w:val="000000"/>
          <w:sz w:val="24"/>
          <w:szCs w:val="24"/>
          <w:lang w:eastAsia="sk-SK"/>
        </w:rPr>
        <w:t>38a</w:t>
      </w:r>
    </w:p>
    <w:p w:rsidR="00453C25" w:rsidRDefault="00453C25" w:rsidP="00453C25">
      <w:pPr>
        <w:spacing w:after="0" w:line="240" w:lineRule="auto"/>
        <w:rPr>
          <w:rFonts w:ascii="Times New Roman" w:eastAsia="Times New Roman" w:hAnsi="Times New Roman" w:cs="Times New Roman"/>
          <w:sz w:val="24"/>
          <w:szCs w:val="24"/>
          <w:lang w:eastAsia="sk-SK"/>
        </w:rPr>
      </w:pPr>
    </w:p>
    <w:p w:rsidR="00453C25" w:rsidRDefault="00453C25" w:rsidP="00453C25">
      <w:pPr>
        <w:spacing w:after="0" w:line="240" w:lineRule="auto"/>
        <w:jc w:val="center"/>
        <w:outlineLvl w:val="2"/>
        <w:rPr>
          <w:rFonts w:ascii="Times New Roman" w:eastAsia="Times New Roman" w:hAnsi="Times New Roman" w:cs="Times New Roman"/>
          <w:b/>
          <w:bCs/>
          <w:sz w:val="24"/>
          <w:szCs w:val="24"/>
          <w:lang w:eastAsia="sk-SK"/>
        </w:rPr>
      </w:pPr>
      <w:r>
        <w:rPr>
          <w:rFonts w:ascii="Times New Roman" w:eastAsia="Times New Roman" w:hAnsi="Times New Roman" w:cs="Times New Roman"/>
          <w:b/>
          <w:bCs/>
          <w:color w:val="000000"/>
          <w:sz w:val="24"/>
          <w:szCs w:val="24"/>
          <w:lang w:eastAsia="sk-SK"/>
        </w:rPr>
        <w:t>S p o l o č n á    s p r á v a</w:t>
      </w:r>
    </w:p>
    <w:p w:rsidR="00453C25" w:rsidRDefault="00453C25" w:rsidP="00453C25">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 xml:space="preserve"> </w:t>
      </w:r>
    </w:p>
    <w:p w:rsidR="00453C25" w:rsidRDefault="00453C25" w:rsidP="00453C25">
      <w:pPr>
        <w:spacing w:after="0" w:line="240" w:lineRule="auto"/>
        <w:rPr>
          <w:rFonts w:ascii="Times New Roman" w:eastAsia="Times New Roman" w:hAnsi="Times New Roman" w:cs="Times New Roman"/>
          <w:sz w:val="24"/>
          <w:szCs w:val="24"/>
          <w:lang w:eastAsia="sk-SK"/>
        </w:rPr>
      </w:pPr>
    </w:p>
    <w:p w:rsidR="00453C25" w:rsidRDefault="00453C25" w:rsidP="00453C25">
      <w:pPr>
        <w:jc w:val="both"/>
        <w:rPr>
          <w:rFonts w:ascii="Times New Roman" w:hAnsi="Times New Roman" w:cs="Times New Roman"/>
          <w:b/>
          <w:sz w:val="24"/>
          <w:szCs w:val="24"/>
        </w:rPr>
      </w:pPr>
      <w:r>
        <w:rPr>
          <w:rFonts w:ascii="Times New Roman" w:eastAsia="Times New Roman" w:hAnsi="Times New Roman" w:cs="Times New Roman"/>
          <w:b/>
          <w:bCs/>
          <w:color w:val="000000"/>
          <w:sz w:val="24"/>
          <w:szCs w:val="24"/>
          <w:lang w:eastAsia="sk-SK"/>
        </w:rPr>
        <w:t xml:space="preserve">výborov Národnej rady Slovenskej republiky o prerokovaní   </w:t>
      </w:r>
      <w:r>
        <w:rPr>
          <w:rFonts w:ascii="Times New Roman" w:hAnsi="Times New Roman" w:cs="Times New Roman"/>
          <w:b/>
          <w:sz w:val="24"/>
          <w:szCs w:val="24"/>
        </w:rPr>
        <w:t xml:space="preserve">vládneho návrhu zákona o niektorých opatreniach v pôsobnosti Ministerstva vnútra Slovenskej republiky v súvislosti s ochorením COVID-19 (tlač 38) </w:t>
      </w:r>
      <w:r>
        <w:rPr>
          <w:rFonts w:ascii="Times New Roman" w:eastAsia="Times New Roman" w:hAnsi="Times New Roman" w:cs="Times New Roman"/>
          <w:b/>
          <w:bCs/>
          <w:color w:val="000000"/>
          <w:sz w:val="24"/>
          <w:szCs w:val="24"/>
          <w:lang w:eastAsia="sk-SK"/>
        </w:rPr>
        <w:t>vo výboroch Národnej rady Slovenskej republiky</w:t>
      </w:r>
      <w:r>
        <w:rPr>
          <w:rFonts w:ascii="Times New Roman" w:eastAsia="Times New Roman" w:hAnsi="Times New Roman" w:cs="Times New Roman"/>
          <w:color w:val="000000"/>
          <w:sz w:val="24"/>
          <w:szCs w:val="24"/>
          <w:lang w:eastAsia="sk-SK"/>
        </w:rPr>
        <w:t xml:space="preserve"> v druhom čítaní</w:t>
      </w:r>
    </w:p>
    <w:p w:rsidR="00453C25" w:rsidRDefault="00453C25" w:rsidP="00453C25">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___________________________________________________________________________</w:t>
      </w:r>
    </w:p>
    <w:p w:rsidR="00453C25" w:rsidRDefault="00453C25" w:rsidP="00453C25">
      <w:pPr>
        <w:spacing w:after="240" w:line="240" w:lineRule="auto"/>
        <w:rPr>
          <w:rFonts w:ascii="Times New Roman" w:eastAsia="Times New Roman" w:hAnsi="Times New Roman" w:cs="Times New Roman"/>
          <w:sz w:val="24"/>
          <w:szCs w:val="24"/>
          <w:lang w:eastAsia="sk-SK"/>
        </w:rPr>
      </w:pPr>
    </w:p>
    <w:p w:rsidR="00453C25" w:rsidRDefault="00453C25" w:rsidP="00453C25">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ab/>
        <w:t>Výbor Národnej rady Slovenskej republiky pre verejnú správu a regionálny rozvoj ako gestorský výbor k </w:t>
      </w:r>
      <w:r>
        <w:rPr>
          <w:rFonts w:ascii="Times New Roman" w:hAnsi="Times New Roman" w:cs="Times New Roman"/>
          <w:b/>
          <w:sz w:val="24"/>
          <w:szCs w:val="24"/>
        </w:rPr>
        <w:t>vládnemu návrhu zákona o niektorých opatreniach v pôsobnosti Ministerstva vnútra Slovenskej republiky v súvislosti s ochorením COVID-19 (tlač 38)</w:t>
      </w:r>
      <w:r>
        <w:rPr>
          <w:rFonts w:ascii="Times New Roman" w:eastAsia="Times New Roman" w:hAnsi="Times New Roman" w:cs="Times New Roman"/>
          <w:color w:val="000000"/>
          <w:sz w:val="24"/>
          <w:szCs w:val="24"/>
          <w:lang w:eastAsia="sk-SK"/>
        </w:rPr>
        <w:t xml:space="preserve"> podáva Národnej rade Slovenskej republiky v súlade   s § 79 ods. 1 zákona Národnej rady Slovenskej republiky č. 350/1996 Z. z. o rokovacom poriadku Národnej rady Slovenskej republiky spoločnú správu výborov Národnej rady Slovenskej republiky:</w:t>
      </w:r>
    </w:p>
    <w:p w:rsidR="00453C25" w:rsidRDefault="00453C25" w:rsidP="00453C25">
      <w:pPr>
        <w:spacing w:after="0" w:line="240" w:lineRule="auto"/>
        <w:rPr>
          <w:rFonts w:ascii="Times New Roman" w:eastAsia="Times New Roman" w:hAnsi="Times New Roman" w:cs="Times New Roman"/>
          <w:sz w:val="24"/>
          <w:szCs w:val="24"/>
          <w:lang w:eastAsia="sk-SK"/>
        </w:rPr>
      </w:pPr>
    </w:p>
    <w:p w:rsidR="00453C25" w:rsidRDefault="00453C25" w:rsidP="00453C25">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I.</w:t>
      </w:r>
    </w:p>
    <w:p w:rsidR="00453C25" w:rsidRDefault="00453C25" w:rsidP="00453C25">
      <w:pPr>
        <w:spacing w:after="0" w:line="240" w:lineRule="auto"/>
        <w:rPr>
          <w:rFonts w:ascii="Times New Roman" w:eastAsia="Times New Roman" w:hAnsi="Times New Roman" w:cs="Times New Roman"/>
          <w:sz w:val="24"/>
          <w:szCs w:val="24"/>
          <w:lang w:eastAsia="sk-SK"/>
        </w:rPr>
      </w:pPr>
    </w:p>
    <w:p w:rsidR="00453C25" w:rsidRDefault="00453C25" w:rsidP="00453C25">
      <w:pPr>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ab/>
        <w:t xml:space="preserve">Národná rada Slovenskej republiky uznesením č. 43 z 1. apríla 2020 pridelila </w:t>
      </w:r>
      <w:r>
        <w:rPr>
          <w:rFonts w:ascii="Times New Roman" w:eastAsia="Times New Roman" w:hAnsi="Times New Roman" w:cs="Times New Roman"/>
          <w:bCs/>
          <w:color w:val="000000"/>
          <w:sz w:val="24"/>
          <w:szCs w:val="24"/>
          <w:lang w:eastAsia="sk-SK"/>
        </w:rPr>
        <w:t> </w:t>
      </w:r>
      <w:r>
        <w:rPr>
          <w:rFonts w:ascii="Times New Roman" w:hAnsi="Times New Roman" w:cs="Times New Roman"/>
          <w:b/>
          <w:sz w:val="24"/>
          <w:szCs w:val="24"/>
        </w:rPr>
        <w:t>vládny návrh zákona o niektorých opatreniach v pôsobnosti Ministerstva vnútra Slovenskej republiky v súvislosti s ochorením COVID-19 (tlač 38)</w:t>
      </w:r>
      <w:r>
        <w:rPr>
          <w:rFonts w:ascii="Times New Roman" w:eastAsia="Times New Roman" w:hAnsi="Times New Roman" w:cs="Times New Roman"/>
          <w:bCs/>
          <w:color w:val="000000"/>
          <w:sz w:val="24"/>
          <w:szCs w:val="24"/>
          <w:lang w:eastAsia="sk-SK"/>
        </w:rPr>
        <w:t xml:space="preserve"> </w:t>
      </w:r>
      <w:r>
        <w:rPr>
          <w:rFonts w:ascii="Times New Roman" w:eastAsia="Times New Roman" w:hAnsi="Times New Roman" w:cs="Times New Roman"/>
          <w:color w:val="000000"/>
          <w:sz w:val="24"/>
          <w:szCs w:val="24"/>
          <w:lang w:eastAsia="sk-SK"/>
        </w:rPr>
        <w:t>na prerokovanie týmto výborom:</w:t>
      </w:r>
    </w:p>
    <w:p w:rsidR="00453C25" w:rsidRDefault="00453C25" w:rsidP="00453C25">
      <w:pPr>
        <w:spacing w:after="0" w:line="240" w:lineRule="auto"/>
        <w:rPr>
          <w:rFonts w:ascii="Times New Roman" w:eastAsia="Times New Roman" w:hAnsi="Times New Roman" w:cs="Times New Roman"/>
          <w:sz w:val="24"/>
          <w:szCs w:val="24"/>
          <w:lang w:eastAsia="sk-SK"/>
        </w:rPr>
      </w:pPr>
    </w:p>
    <w:p w:rsidR="00453C25" w:rsidRDefault="00453C25" w:rsidP="00453C25">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b/>
          <w:bCs/>
          <w:color w:val="000000"/>
          <w:sz w:val="24"/>
          <w:szCs w:val="24"/>
          <w:lang w:eastAsia="sk-SK"/>
        </w:rPr>
        <w:t>Ústavnoprávnemu výboru Národnej rady Slovenskej republiky</w:t>
      </w:r>
      <w:r>
        <w:rPr>
          <w:rFonts w:ascii="Times New Roman" w:eastAsia="Times New Roman" w:hAnsi="Times New Roman" w:cs="Times New Roman"/>
          <w:b/>
          <w:bCs/>
          <w:color w:val="000000"/>
          <w:sz w:val="24"/>
          <w:szCs w:val="24"/>
          <w:lang w:eastAsia="sk-SK"/>
        </w:rPr>
        <w:tab/>
      </w:r>
    </w:p>
    <w:p w:rsidR="00453C25" w:rsidRDefault="00453C25" w:rsidP="00453C25">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ab/>
        <w:t xml:space="preserve">Výboru Národnej rady Slovenskej republiky pre hospodárske záležitosti </w:t>
      </w:r>
    </w:p>
    <w:p w:rsidR="00453C25" w:rsidRDefault="00453C25" w:rsidP="00453C25">
      <w:pPr>
        <w:spacing w:after="0" w:line="240" w:lineRule="auto"/>
        <w:jc w:val="both"/>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ab/>
        <w:t xml:space="preserve">Výboru Národnej rady Slovenskej republiky pre verejnú správu a regionálny </w:t>
      </w:r>
      <w:r>
        <w:rPr>
          <w:rFonts w:ascii="Times New Roman" w:eastAsia="Times New Roman" w:hAnsi="Times New Roman" w:cs="Times New Roman"/>
          <w:b/>
          <w:bCs/>
          <w:color w:val="000000"/>
          <w:sz w:val="24"/>
          <w:szCs w:val="24"/>
          <w:lang w:eastAsia="sk-SK"/>
        </w:rPr>
        <w:tab/>
        <w:t>rozvoj</w:t>
      </w:r>
    </w:p>
    <w:p w:rsidR="00453C25" w:rsidRDefault="00453C25" w:rsidP="00453C25">
      <w:pPr>
        <w:spacing w:after="0" w:line="240" w:lineRule="auto"/>
        <w:ind w:firstLine="708"/>
        <w:jc w:val="both"/>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a</w:t>
      </w:r>
    </w:p>
    <w:p w:rsidR="00453C25" w:rsidRDefault="00453C25" w:rsidP="00453C25">
      <w:pPr>
        <w:spacing w:after="0" w:line="240" w:lineRule="auto"/>
        <w:jc w:val="both"/>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ab/>
        <w:t>Výboru Národnej rady Slovenskej republiky pre obranu a bezpečnosť;</w:t>
      </w:r>
    </w:p>
    <w:p w:rsidR="00453C25" w:rsidRDefault="00453C25" w:rsidP="00453C25">
      <w:pPr>
        <w:spacing w:after="0" w:line="240" w:lineRule="auto"/>
        <w:rPr>
          <w:rFonts w:ascii="Times New Roman" w:eastAsia="Times New Roman" w:hAnsi="Times New Roman" w:cs="Times New Roman"/>
          <w:sz w:val="24"/>
          <w:szCs w:val="24"/>
          <w:lang w:eastAsia="sk-SK"/>
        </w:rPr>
      </w:pPr>
    </w:p>
    <w:p w:rsidR="00453C25" w:rsidRDefault="00453C25" w:rsidP="00453C25">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ab/>
        <w:t>Výbory prerokovali predmetný  návrh zákona v lehote určenej uznesením Národnej rady Slovenskej republiky.</w:t>
      </w:r>
    </w:p>
    <w:p w:rsidR="00453C25" w:rsidRDefault="00453C25" w:rsidP="00453C25">
      <w:pPr>
        <w:spacing w:after="0" w:line="240" w:lineRule="auto"/>
        <w:rPr>
          <w:rFonts w:ascii="Times New Roman" w:eastAsia="Times New Roman" w:hAnsi="Times New Roman" w:cs="Times New Roman"/>
          <w:sz w:val="24"/>
          <w:szCs w:val="24"/>
          <w:lang w:eastAsia="sk-SK"/>
        </w:rPr>
      </w:pPr>
    </w:p>
    <w:p w:rsidR="00453C25" w:rsidRDefault="00453C25" w:rsidP="00453C25">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lastRenderedPageBreak/>
        <w:t>II.</w:t>
      </w:r>
    </w:p>
    <w:p w:rsidR="00453C25" w:rsidRDefault="00453C25" w:rsidP="00453C25">
      <w:pPr>
        <w:spacing w:after="0" w:line="240" w:lineRule="auto"/>
        <w:rPr>
          <w:rFonts w:ascii="Times New Roman" w:eastAsia="Times New Roman" w:hAnsi="Times New Roman" w:cs="Times New Roman"/>
          <w:sz w:val="24"/>
          <w:szCs w:val="24"/>
          <w:lang w:eastAsia="sk-SK"/>
        </w:rPr>
      </w:pPr>
    </w:p>
    <w:p w:rsidR="00453C25" w:rsidRDefault="00453C25" w:rsidP="00453C25">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ab/>
        <w:t>Poslanci Národnej rady Slovenskej republiky, ktorí nie sú členmi výborov, ktorým bol   návrh zákona pridelený, neoznámili v určenej lehote gestorskému výboru žiadne stanovisko k predmetnému návrhu  zákona podľa   § 75 ods. 2 zákona Národnej rady Slovenskej republiky č. 350/1996 Z. z. o rokovacom poriadku Národnej rady Slovenskej republiky v znení neskorších predpisov.</w:t>
      </w:r>
    </w:p>
    <w:p w:rsidR="00453C25" w:rsidRDefault="00453C25" w:rsidP="00453C25">
      <w:pPr>
        <w:spacing w:after="0" w:line="240" w:lineRule="auto"/>
        <w:rPr>
          <w:rFonts w:ascii="Times New Roman" w:eastAsia="Times New Roman" w:hAnsi="Times New Roman" w:cs="Times New Roman"/>
          <w:sz w:val="24"/>
          <w:szCs w:val="24"/>
          <w:lang w:eastAsia="sk-SK"/>
        </w:rPr>
      </w:pPr>
    </w:p>
    <w:p w:rsidR="00453C25" w:rsidRDefault="00453C25" w:rsidP="00453C25">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III.</w:t>
      </w:r>
    </w:p>
    <w:p w:rsidR="00453C25" w:rsidRDefault="00453C25" w:rsidP="00453C25">
      <w:pPr>
        <w:spacing w:after="0" w:line="240" w:lineRule="auto"/>
        <w:rPr>
          <w:rFonts w:ascii="Times New Roman" w:eastAsia="Times New Roman" w:hAnsi="Times New Roman" w:cs="Times New Roman"/>
          <w:sz w:val="24"/>
          <w:szCs w:val="24"/>
          <w:lang w:eastAsia="sk-SK"/>
        </w:rPr>
      </w:pPr>
    </w:p>
    <w:p w:rsidR="00453C25" w:rsidRDefault="00453C25" w:rsidP="00453C25">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ab/>
        <w:t>Výbory Národnej rady Slovenskej republiky, ktorým bol  návrh zákona pridelený zaujali k nemu nasledovné stanoviská:</w:t>
      </w:r>
    </w:p>
    <w:p w:rsidR="00453C25" w:rsidRDefault="00453C25" w:rsidP="00453C25">
      <w:pPr>
        <w:spacing w:after="0" w:line="240" w:lineRule="auto"/>
        <w:rPr>
          <w:rFonts w:ascii="Times New Roman" w:eastAsia="Times New Roman" w:hAnsi="Times New Roman" w:cs="Times New Roman"/>
          <w:sz w:val="24"/>
          <w:szCs w:val="24"/>
          <w:lang w:eastAsia="sk-SK"/>
        </w:rPr>
      </w:pPr>
    </w:p>
    <w:p w:rsidR="00453C25" w:rsidRDefault="00453C25" w:rsidP="00453C25">
      <w:pPr>
        <w:spacing w:after="0" w:line="240" w:lineRule="auto"/>
        <w:jc w:val="both"/>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b/>
          <w:bCs/>
          <w:color w:val="000000"/>
          <w:sz w:val="24"/>
          <w:szCs w:val="24"/>
          <w:lang w:eastAsia="sk-SK"/>
        </w:rPr>
        <w:t>Ústavnoprávny   výbor</w:t>
      </w:r>
      <w:r>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b/>
          <w:bCs/>
          <w:color w:val="000000"/>
          <w:sz w:val="24"/>
          <w:szCs w:val="24"/>
          <w:lang w:eastAsia="sk-SK"/>
        </w:rPr>
        <w:t>Národnej rady Slovenskej republiky</w:t>
      </w:r>
      <w:r>
        <w:rPr>
          <w:rFonts w:ascii="Times New Roman" w:eastAsia="Times New Roman" w:hAnsi="Times New Roman" w:cs="Times New Roman"/>
          <w:color w:val="000000"/>
          <w:sz w:val="24"/>
          <w:szCs w:val="24"/>
          <w:lang w:eastAsia="sk-SK"/>
        </w:rPr>
        <w:t xml:space="preserve">  uznesením č. 10        z 2. apríla  2020 s  návrhom  zákona </w:t>
      </w:r>
      <w:r>
        <w:rPr>
          <w:rFonts w:ascii="Times New Roman" w:eastAsia="Times New Roman" w:hAnsi="Times New Roman" w:cs="Times New Roman"/>
          <w:b/>
          <w:bCs/>
          <w:color w:val="000000"/>
          <w:sz w:val="24"/>
          <w:szCs w:val="24"/>
          <w:lang w:eastAsia="sk-SK"/>
        </w:rPr>
        <w:t xml:space="preserve">súhlasil </w:t>
      </w:r>
      <w:r>
        <w:rPr>
          <w:rFonts w:ascii="Times New Roman" w:eastAsia="Times New Roman" w:hAnsi="Times New Roman" w:cs="Times New Roman"/>
          <w:color w:val="000000"/>
          <w:sz w:val="24"/>
          <w:szCs w:val="24"/>
          <w:lang w:eastAsia="sk-SK"/>
        </w:rPr>
        <w:t xml:space="preserve">a odporučil ho Národnej rade Slovenskej republiky </w:t>
      </w:r>
      <w:r>
        <w:rPr>
          <w:rFonts w:ascii="Times New Roman" w:eastAsia="Times New Roman" w:hAnsi="Times New Roman" w:cs="Times New Roman"/>
          <w:b/>
          <w:bCs/>
          <w:color w:val="000000"/>
          <w:sz w:val="24"/>
          <w:szCs w:val="24"/>
          <w:lang w:eastAsia="sk-SK"/>
        </w:rPr>
        <w:t>schváliť s pripomienkami;</w:t>
      </w:r>
    </w:p>
    <w:p w:rsidR="00453C25" w:rsidRDefault="00453C25" w:rsidP="00453C25">
      <w:pPr>
        <w:spacing w:after="0" w:line="240" w:lineRule="auto"/>
        <w:jc w:val="both"/>
        <w:rPr>
          <w:rFonts w:ascii="Times New Roman" w:eastAsia="Times New Roman" w:hAnsi="Times New Roman" w:cs="Times New Roman"/>
          <w:b/>
          <w:bCs/>
          <w:color w:val="000000"/>
          <w:sz w:val="24"/>
          <w:szCs w:val="24"/>
          <w:lang w:eastAsia="sk-SK"/>
        </w:rPr>
      </w:pPr>
    </w:p>
    <w:p w:rsidR="00453C25" w:rsidRDefault="00453C25" w:rsidP="00453C25">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 xml:space="preserve">Výbor Národnej rady Slovenskej republiky pre hospodárske záležitosti </w:t>
      </w:r>
      <w:r>
        <w:rPr>
          <w:rFonts w:ascii="Times New Roman" w:eastAsia="Times New Roman" w:hAnsi="Times New Roman" w:cs="Times New Roman"/>
          <w:color w:val="000000"/>
          <w:sz w:val="24"/>
          <w:szCs w:val="24"/>
          <w:lang w:eastAsia="sk-SK"/>
        </w:rPr>
        <w:t xml:space="preserve">uznesením č. 5 z 2. apríla  2020 s  návrhom zákona </w:t>
      </w:r>
      <w:r>
        <w:rPr>
          <w:rFonts w:ascii="Times New Roman" w:eastAsia="Times New Roman" w:hAnsi="Times New Roman" w:cs="Times New Roman"/>
          <w:b/>
          <w:bCs/>
          <w:color w:val="000000"/>
          <w:sz w:val="24"/>
          <w:szCs w:val="24"/>
          <w:lang w:eastAsia="sk-SK"/>
        </w:rPr>
        <w:t xml:space="preserve">súhlasil </w:t>
      </w:r>
      <w:r>
        <w:rPr>
          <w:rFonts w:ascii="Times New Roman" w:eastAsia="Times New Roman" w:hAnsi="Times New Roman" w:cs="Times New Roman"/>
          <w:color w:val="000000"/>
          <w:sz w:val="24"/>
          <w:szCs w:val="24"/>
          <w:lang w:eastAsia="sk-SK"/>
        </w:rPr>
        <w:t xml:space="preserve">a odporučil ho Národnej rade Slovenskej republiky </w:t>
      </w:r>
      <w:r>
        <w:rPr>
          <w:rFonts w:ascii="Times New Roman" w:eastAsia="Times New Roman" w:hAnsi="Times New Roman" w:cs="Times New Roman"/>
          <w:b/>
          <w:bCs/>
          <w:color w:val="000000"/>
          <w:sz w:val="24"/>
          <w:szCs w:val="24"/>
          <w:lang w:eastAsia="sk-SK"/>
        </w:rPr>
        <w:t>schváliť;</w:t>
      </w:r>
      <w:r>
        <w:rPr>
          <w:rFonts w:ascii="Times New Roman" w:eastAsia="Times New Roman" w:hAnsi="Times New Roman" w:cs="Times New Roman"/>
          <w:sz w:val="24"/>
          <w:szCs w:val="24"/>
          <w:lang w:eastAsia="sk-SK"/>
        </w:rPr>
        <w:t xml:space="preserve"> </w:t>
      </w:r>
    </w:p>
    <w:p w:rsidR="00453C25" w:rsidRDefault="00453C25" w:rsidP="00453C25">
      <w:pPr>
        <w:spacing w:after="0" w:line="240" w:lineRule="auto"/>
        <w:jc w:val="both"/>
        <w:rPr>
          <w:rFonts w:ascii="Times New Roman" w:eastAsia="Times New Roman" w:hAnsi="Times New Roman" w:cs="Times New Roman"/>
          <w:b/>
          <w:bCs/>
          <w:color w:val="000000"/>
          <w:sz w:val="24"/>
          <w:szCs w:val="24"/>
          <w:lang w:eastAsia="sk-SK"/>
        </w:rPr>
      </w:pPr>
    </w:p>
    <w:p w:rsidR="00453C25" w:rsidRDefault="00453C25" w:rsidP="00453C25">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ab/>
        <w:t xml:space="preserve">Výbor Národnej rady Slovenskej republiky pre verejnú správu a regionálny rozvoj </w:t>
      </w:r>
      <w:r>
        <w:rPr>
          <w:rFonts w:ascii="Times New Roman" w:eastAsia="Times New Roman" w:hAnsi="Times New Roman" w:cs="Times New Roman"/>
          <w:color w:val="000000"/>
          <w:sz w:val="24"/>
          <w:szCs w:val="24"/>
          <w:lang w:eastAsia="sk-SK"/>
        </w:rPr>
        <w:t xml:space="preserve">uznesením č. 5 z 2. apríla  2020 s  návrhom zákona </w:t>
      </w:r>
      <w:r>
        <w:rPr>
          <w:rFonts w:ascii="Times New Roman" w:eastAsia="Times New Roman" w:hAnsi="Times New Roman" w:cs="Times New Roman"/>
          <w:b/>
          <w:bCs/>
          <w:color w:val="000000"/>
          <w:sz w:val="24"/>
          <w:szCs w:val="24"/>
          <w:lang w:eastAsia="sk-SK"/>
        </w:rPr>
        <w:t xml:space="preserve">súhlasil </w:t>
      </w:r>
      <w:r>
        <w:rPr>
          <w:rFonts w:ascii="Times New Roman" w:eastAsia="Times New Roman" w:hAnsi="Times New Roman" w:cs="Times New Roman"/>
          <w:color w:val="000000"/>
          <w:sz w:val="24"/>
          <w:szCs w:val="24"/>
          <w:lang w:eastAsia="sk-SK"/>
        </w:rPr>
        <w:t xml:space="preserve">a odporučil ho Národnej rade Slovenskej republiky </w:t>
      </w:r>
      <w:r>
        <w:rPr>
          <w:rFonts w:ascii="Times New Roman" w:eastAsia="Times New Roman" w:hAnsi="Times New Roman" w:cs="Times New Roman"/>
          <w:b/>
          <w:bCs/>
          <w:color w:val="000000"/>
          <w:sz w:val="24"/>
          <w:szCs w:val="24"/>
          <w:lang w:eastAsia="sk-SK"/>
        </w:rPr>
        <w:t>schváliť s pripomienkami.</w:t>
      </w:r>
    </w:p>
    <w:p w:rsidR="00453C25" w:rsidRDefault="00453C25" w:rsidP="00453C25">
      <w:pPr>
        <w:spacing w:after="0" w:line="240" w:lineRule="auto"/>
        <w:rPr>
          <w:rFonts w:ascii="Times New Roman" w:eastAsia="Times New Roman" w:hAnsi="Times New Roman" w:cs="Times New Roman"/>
          <w:sz w:val="24"/>
          <w:szCs w:val="24"/>
          <w:lang w:eastAsia="sk-SK"/>
        </w:rPr>
      </w:pPr>
    </w:p>
    <w:p w:rsidR="00453C25" w:rsidRDefault="00453C25" w:rsidP="00453C25">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 xml:space="preserve">Výbor Národnej rady Slovenskej republiky pre obranu a bezpečnosť </w:t>
      </w:r>
      <w:r>
        <w:rPr>
          <w:rFonts w:ascii="Times New Roman" w:eastAsia="Times New Roman" w:hAnsi="Times New Roman" w:cs="Times New Roman"/>
          <w:color w:val="000000"/>
          <w:sz w:val="24"/>
          <w:szCs w:val="24"/>
          <w:lang w:eastAsia="sk-SK"/>
        </w:rPr>
        <w:t xml:space="preserve">uznesením    č. 3 z 2. apríla  2020 s  návrhom zákona </w:t>
      </w:r>
      <w:r>
        <w:rPr>
          <w:rFonts w:ascii="Times New Roman" w:eastAsia="Times New Roman" w:hAnsi="Times New Roman" w:cs="Times New Roman"/>
          <w:b/>
          <w:bCs/>
          <w:color w:val="000000"/>
          <w:sz w:val="24"/>
          <w:szCs w:val="24"/>
          <w:lang w:eastAsia="sk-SK"/>
        </w:rPr>
        <w:t xml:space="preserve">súhlasil </w:t>
      </w:r>
      <w:r>
        <w:rPr>
          <w:rFonts w:ascii="Times New Roman" w:eastAsia="Times New Roman" w:hAnsi="Times New Roman" w:cs="Times New Roman"/>
          <w:color w:val="000000"/>
          <w:sz w:val="24"/>
          <w:szCs w:val="24"/>
          <w:lang w:eastAsia="sk-SK"/>
        </w:rPr>
        <w:t xml:space="preserve">a odporučil ho Národnej rade Slovenskej republiky </w:t>
      </w:r>
      <w:r>
        <w:rPr>
          <w:rFonts w:ascii="Times New Roman" w:eastAsia="Times New Roman" w:hAnsi="Times New Roman" w:cs="Times New Roman"/>
          <w:b/>
          <w:bCs/>
          <w:color w:val="000000"/>
          <w:sz w:val="24"/>
          <w:szCs w:val="24"/>
          <w:lang w:eastAsia="sk-SK"/>
        </w:rPr>
        <w:t>schváliť s pripomienkami.</w:t>
      </w:r>
      <w:r>
        <w:rPr>
          <w:rFonts w:ascii="Times New Roman" w:eastAsia="Times New Roman" w:hAnsi="Times New Roman" w:cs="Times New Roman"/>
          <w:sz w:val="24"/>
          <w:szCs w:val="24"/>
          <w:lang w:eastAsia="sk-SK"/>
        </w:rPr>
        <w:t xml:space="preserve"> </w:t>
      </w:r>
    </w:p>
    <w:p w:rsidR="00453C25" w:rsidRDefault="00453C25" w:rsidP="00453C25">
      <w:pPr>
        <w:spacing w:after="0" w:line="240" w:lineRule="auto"/>
        <w:rPr>
          <w:rFonts w:ascii="Times New Roman" w:eastAsia="Times New Roman" w:hAnsi="Times New Roman" w:cs="Times New Roman"/>
          <w:sz w:val="24"/>
          <w:szCs w:val="24"/>
          <w:lang w:eastAsia="sk-SK"/>
        </w:rPr>
      </w:pPr>
    </w:p>
    <w:p w:rsidR="00453C25" w:rsidRDefault="00453C25" w:rsidP="00453C25">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IV.</w:t>
      </w:r>
    </w:p>
    <w:p w:rsidR="00453C25" w:rsidRDefault="00453C25" w:rsidP="00453C25">
      <w:pPr>
        <w:spacing w:after="0" w:line="240" w:lineRule="auto"/>
        <w:rPr>
          <w:rFonts w:ascii="Times New Roman" w:eastAsia="Times New Roman" w:hAnsi="Times New Roman" w:cs="Times New Roman"/>
          <w:sz w:val="24"/>
          <w:szCs w:val="24"/>
          <w:lang w:eastAsia="sk-SK"/>
        </w:rPr>
      </w:pPr>
    </w:p>
    <w:p w:rsidR="00453C25" w:rsidRDefault="00453C25" w:rsidP="00453C25">
      <w:pPr>
        <w:spacing w:after="12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b/>
        <w:t>Z uznesení výborov Národnej rady Slovenskej republiky uvedených pod bodom III. spoločnej správy  vyplynuli  tieto pozmeňujúce a doplňujúce návrhy:</w:t>
      </w:r>
    </w:p>
    <w:p w:rsidR="00453C25" w:rsidRDefault="00453C25" w:rsidP="00453C25">
      <w:pPr>
        <w:jc w:val="both"/>
        <w:rPr>
          <w:rFonts w:ascii="Times New Roman" w:hAnsi="Times New Roman" w:cs="Times New Roman"/>
          <w:sz w:val="24"/>
          <w:szCs w:val="24"/>
        </w:rPr>
      </w:pPr>
    </w:p>
    <w:p w:rsidR="00453C25" w:rsidRDefault="00453C25" w:rsidP="00453C25">
      <w:pPr>
        <w:pStyle w:val="Odsekzoznamu"/>
        <w:widowControl/>
        <w:numPr>
          <w:ilvl w:val="0"/>
          <w:numId w:val="1"/>
        </w:numPr>
        <w:autoSpaceDE/>
        <w:adjustRightInd/>
      </w:pPr>
      <w:r>
        <w:t>V názve zákona sa slová „o niektorých opatreniach“ nahrádzajú slovami „ktorým sa menia a dopĺňajú niektoré zákony“.</w:t>
      </w:r>
    </w:p>
    <w:p w:rsidR="00453C25" w:rsidRDefault="00453C25" w:rsidP="00453C25">
      <w:pPr>
        <w:rPr>
          <w:rFonts w:ascii="Times New Roman" w:hAnsi="Times New Roman" w:cs="Times New Roman"/>
          <w:sz w:val="24"/>
          <w:szCs w:val="24"/>
        </w:rPr>
      </w:pPr>
    </w:p>
    <w:p w:rsidR="00453C25" w:rsidRDefault="00453C25" w:rsidP="00453C25">
      <w:pPr>
        <w:ind w:left="2832"/>
        <w:jc w:val="both"/>
        <w:rPr>
          <w:rFonts w:ascii="Times New Roman" w:hAnsi="Times New Roman" w:cs="Times New Roman"/>
          <w:sz w:val="24"/>
          <w:szCs w:val="24"/>
        </w:rPr>
      </w:pPr>
      <w:r>
        <w:rPr>
          <w:rFonts w:ascii="Times New Roman" w:hAnsi="Times New Roman" w:cs="Times New Roman"/>
          <w:sz w:val="24"/>
          <w:szCs w:val="24"/>
        </w:rPr>
        <w:t>Vzhľadom na obsah predkladaného vládneho návrhu zákona sa primerane mení jeho názov.</w:t>
      </w:r>
    </w:p>
    <w:p w:rsidR="00453C25" w:rsidRDefault="00453C25" w:rsidP="00453C25">
      <w:pPr>
        <w:spacing w:after="0" w:line="360" w:lineRule="auto"/>
        <w:ind w:left="3540"/>
        <w:jc w:val="both"/>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rsidR="00453C25" w:rsidRDefault="00453C25" w:rsidP="00453C25">
      <w:pPr>
        <w:spacing w:after="0" w:line="360" w:lineRule="auto"/>
        <w:ind w:left="4248" w:firstLine="708"/>
        <w:jc w:val="both"/>
        <w:rPr>
          <w:rFonts w:ascii="Times New Roman" w:hAnsi="Times New Roman" w:cs="Times New Roman"/>
          <w:b/>
          <w:sz w:val="24"/>
          <w:szCs w:val="24"/>
        </w:rPr>
      </w:pPr>
      <w:r>
        <w:rPr>
          <w:rFonts w:ascii="Times New Roman" w:hAnsi="Times New Roman" w:cs="Times New Roman"/>
          <w:b/>
          <w:sz w:val="24"/>
          <w:szCs w:val="24"/>
        </w:rPr>
        <w:t xml:space="preserve">Gestorský výbor odporúča schváliť. </w:t>
      </w:r>
    </w:p>
    <w:p w:rsidR="00453C25" w:rsidRDefault="00453C25" w:rsidP="00453C25">
      <w:pPr>
        <w:spacing w:after="0" w:line="360" w:lineRule="auto"/>
        <w:jc w:val="both"/>
        <w:rPr>
          <w:rFonts w:ascii="Times New Roman" w:hAnsi="Times New Roman" w:cs="Times New Roman"/>
          <w:b/>
          <w:sz w:val="24"/>
          <w:szCs w:val="24"/>
        </w:rPr>
      </w:pPr>
    </w:p>
    <w:p w:rsidR="00453C25" w:rsidRDefault="00453C25" w:rsidP="00453C25">
      <w:pPr>
        <w:pStyle w:val="Odsekzoznamu"/>
        <w:numPr>
          <w:ilvl w:val="0"/>
          <w:numId w:val="1"/>
        </w:numPr>
        <w:spacing w:line="276" w:lineRule="auto"/>
        <w:jc w:val="both"/>
      </w:pPr>
      <w:r>
        <w:t xml:space="preserve">V čl. I § 30f  ods. 2 druhá a tretia veta znejú: </w:t>
      </w:r>
    </w:p>
    <w:p w:rsidR="00453C25" w:rsidRDefault="00453C25" w:rsidP="00453C25">
      <w:pPr>
        <w:spacing w:line="276" w:lineRule="auto"/>
        <w:ind w:left="708" w:firstLine="12"/>
        <w:jc w:val="both"/>
        <w:rPr>
          <w:rFonts w:ascii="Times New Roman" w:hAnsi="Times New Roman" w:cs="Times New Roman"/>
          <w:sz w:val="24"/>
          <w:szCs w:val="24"/>
        </w:rPr>
      </w:pPr>
      <w:r>
        <w:rPr>
          <w:rFonts w:ascii="Times New Roman" w:hAnsi="Times New Roman" w:cs="Times New Roman"/>
          <w:sz w:val="24"/>
          <w:szCs w:val="24"/>
        </w:rPr>
        <w:t xml:space="preserve">„Ustanovenia § 12 sa použijú primerane. Z rokovania obecného zastupiteľstva podľa prvej vety obec vyhotoví obrazovo-zvukový alebo zvukový záznam, ktorý do 48 hodín </w:t>
      </w:r>
      <w:r>
        <w:rPr>
          <w:rFonts w:ascii="Times New Roman" w:hAnsi="Times New Roman" w:cs="Times New Roman"/>
          <w:sz w:val="24"/>
          <w:szCs w:val="24"/>
        </w:rPr>
        <w:lastRenderedPageBreak/>
        <w:t>po ukončení rokovania zverejní na webovom sídle obce a do 5 dní po ukončení rokovania v podobe zápisnice aj na úradnej tabuli obce.".</w:t>
      </w:r>
    </w:p>
    <w:p w:rsidR="00453C25" w:rsidRDefault="00453C25" w:rsidP="00453C25">
      <w:pPr>
        <w:ind w:left="3540"/>
        <w:jc w:val="both"/>
        <w:rPr>
          <w:rFonts w:ascii="Times New Roman" w:hAnsi="Times New Roman" w:cs="Times New Roman"/>
          <w:sz w:val="24"/>
          <w:szCs w:val="24"/>
        </w:rPr>
      </w:pPr>
      <w:r>
        <w:rPr>
          <w:rFonts w:ascii="Times New Roman" w:hAnsi="Times New Roman" w:cs="Times New Roman"/>
          <w:sz w:val="24"/>
          <w:szCs w:val="24"/>
        </w:rPr>
        <w:t xml:space="preserve">Pozmeňujúcim návrhom sa navrhuje pri rokovaní  obecného a krajského zastupiteľstva prostredníctvom videokonferencie alebo inými prostriedkami komunikačnej technológie vypustiť možnosť rokovania bez účasti verejnosti. Ak sa samospráva miesto rokovania zastupiteľstva štandardným spôsobom, ktoré je možné pri dodržaní primeraných hygienických opatrení uskutočniť aj počas krízovej situácie, rozhodne uskutočniť rokovanie zastupiteľstva na diaľku, mala by tak urobiť spôsobom, ktorý sa bude čo najmenej odchyľovať od štandardného spôsobu rokovania zastupiteľstva. Verejné rokovanie zastupiteľstva je jednou zo základných čŕt fungovania samosprávy a preto by táto podmienka mala byť dodržaná aj pri rokovaní zastupiteľstva na diaľku. </w:t>
      </w:r>
    </w:p>
    <w:p w:rsidR="00453C25" w:rsidRDefault="00453C25" w:rsidP="00453C25">
      <w:pPr>
        <w:ind w:left="3540"/>
        <w:jc w:val="both"/>
        <w:rPr>
          <w:rFonts w:ascii="Times New Roman" w:hAnsi="Times New Roman" w:cs="Times New Roman"/>
          <w:sz w:val="24"/>
          <w:szCs w:val="24"/>
        </w:rPr>
      </w:pPr>
      <w:r>
        <w:rPr>
          <w:rFonts w:ascii="Times New Roman" w:hAnsi="Times New Roman" w:cs="Times New Roman"/>
          <w:sz w:val="24"/>
          <w:szCs w:val="24"/>
        </w:rPr>
        <w:t>Pozmeňujúcim návrhom sa ďalej upresňuje, že na rokovanie zastupiteľstva sa primerane použijú ustanovenia zákona o obecnom zriadení, resp. zákona o vyšších územných celkoch upravujúce rokovanie zastupiteľstiev.</w:t>
      </w:r>
    </w:p>
    <w:p w:rsidR="00453C25" w:rsidRDefault="00453C25" w:rsidP="00453C25">
      <w:pPr>
        <w:ind w:left="3540"/>
        <w:jc w:val="both"/>
        <w:rPr>
          <w:rFonts w:ascii="Times New Roman" w:hAnsi="Times New Roman" w:cs="Times New Roman"/>
          <w:sz w:val="24"/>
          <w:szCs w:val="24"/>
        </w:rPr>
      </w:pPr>
      <w:r>
        <w:rPr>
          <w:rFonts w:ascii="Times New Roman" w:hAnsi="Times New Roman" w:cs="Times New Roman"/>
          <w:sz w:val="24"/>
          <w:szCs w:val="24"/>
        </w:rPr>
        <w:t xml:space="preserve">Spresňuje sa, že záznamom, ktorý sa má zverejniť na webovom sídle samosprávy sa rozumie obrazovo-zvukový alebo zvukový záznam, vo vzťahu k obciam sa dopĺňa aj povinnosť zverejniť na úradnej tabuli zápisnicu a stanovujú sa lehoty, v ktorých sa ma zverejnenie záznamu a zápisnice uskutočniť. </w:t>
      </w:r>
    </w:p>
    <w:p w:rsidR="00453C25" w:rsidRDefault="00453C25" w:rsidP="00453C25">
      <w:pPr>
        <w:ind w:left="3540"/>
        <w:jc w:val="both"/>
        <w:rPr>
          <w:rFonts w:ascii="Times New Roman" w:hAnsi="Times New Roman" w:cs="Times New Roman"/>
          <w:i/>
          <w:sz w:val="24"/>
          <w:szCs w:val="24"/>
        </w:rPr>
      </w:pPr>
      <w:r>
        <w:rPr>
          <w:rFonts w:ascii="Times New Roman" w:hAnsi="Times New Roman" w:cs="Times New Roman"/>
          <w:sz w:val="24"/>
          <w:szCs w:val="24"/>
        </w:rPr>
        <w:t>Návrh sa predkladá v záujme zachovania čo najväčšej transparentnosti fungovania samospráv aj počas krízovej situácie a zabezpečenia práva verejnosti na včasné a úplné informácie</w:t>
      </w:r>
      <w:r>
        <w:rPr>
          <w:rFonts w:ascii="Times New Roman" w:hAnsi="Times New Roman" w:cs="Times New Roman"/>
          <w:i/>
          <w:sz w:val="24"/>
          <w:szCs w:val="24"/>
        </w:rPr>
        <w:t xml:space="preserve">. </w:t>
      </w:r>
    </w:p>
    <w:p w:rsidR="00453C25" w:rsidRDefault="00453C25" w:rsidP="00453C25">
      <w:pPr>
        <w:spacing w:line="276" w:lineRule="auto"/>
        <w:ind w:left="4248"/>
        <w:rPr>
          <w:rFonts w:ascii="Times New Roman" w:hAnsi="Times New Roman" w:cs="Times New Roman"/>
          <w:sz w:val="24"/>
          <w:szCs w:val="24"/>
        </w:rPr>
      </w:pPr>
      <w:r>
        <w:rPr>
          <w:rFonts w:ascii="Times New Roman" w:hAnsi="Times New Roman" w:cs="Times New Roman"/>
          <w:sz w:val="24"/>
          <w:szCs w:val="24"/>
        </w:rPr>
        <w:t>Ústavnoprávny výbor NR SR</w:t>
      </w:r>
    </w:p>
    <w:p w:rsidR="00453C25" w:rsidRDefault="00453C25" w:rsidP="00453C25">
      <w:pPr>
        <w:spacing w:after="0" w:line="360" w:lineRule="auto"/>
        <w:ind w:left="4248" w:firstLine="708"/>
        <w:jc w:val="both"/>
        <w:rPr>
          <w:rFonts w:ascii="Times New Roman" w:hAnsi="Times New Roman" w:cs="Times New Roman"/>
          <w:b/>
          <w:sz w:val="24"/>
          <w:szCs w:val="24"/>
        </w:rPr>
      </w:pPr>
      <w:r>
        <w:rPr>
          <w:rFonts w:ascii="Times New Roman" w:hAnsi="Times New Roman" w:cs="Times New Roman"/>
          <w:b/>
          <w:sz w:val="24"/>
          <w:szCs w:val="24"/>
        </w:rPr>
        <w:t xml:space="preserve">Gestorský výbor odporúča neschváliť. </w:t>
      </w:r>
    </w:p>
    <w:p w:rsidR="00453C25" w:rsidRDefault="00453C25" w:rsidP="00453C25">
      <w:pPr>
        <w:spacing w:line="276" w:lineRule="auto"/>
        <w:rPr>
          <w:rFonts w:ascii="Times New Roman" w:hAnsi="Times New Roman" w:cs="Times New Roman"/>
          <w:b/>
          <w:sz w:val="24"/>
          <w:szCs w:val="24"/>
        </w:rPr>
      </w:pPr>
    </w:p>
    <w:p w:rsidR="00453C25" w:rsidRDefault="00453C25" w:rsidP="00453C25">
      <w:pPr>
        <w:pStyle w:val="Odsekzoznamu"/>
        <w:numPr>
          <w:ilvl w:val="0"/>
          <w:numId w:val="1"/>
        </w:numPr>
        <w:spacing w:line="276" w:lineRule="auto"/>
      </w:pPr>
      <w:r>
        <w:t xml:space="preserve">V čl. I sa v § 30f vypúšťajú odseky 3 a 4. </w:t>
      </w:r>
    </w:p>
    <w:p w:rsidR="00453C25" w:rsidRDefault="00453C25" w:rsidP="00453C25">
      <w:pPr>
        <w:spacing w:line="276" w:lineRule="auto"/>
        <w:ind w:firstLine="708"/>
        <w:rPr>
          <w:rFonts w:ascii="Times New Roman" w:hAnsi="Times New Roman" w:cs="Times New Roman"/>
          <w:sz w:val="24"/>
          <w:szCs w:val="24"/>
        </w:rPr>
      </w:pPr>
      <w:r>
        <w:rPr>
          <w:rFonts w:ascii="Times New Roman" w:hAnsi="Times New Roman" w:cs="Times New Roman"/>
          <w:sz w:val="24"/>
          <w:szCs w:val="24"/>
        </w:rPr>
        <w:t>Doterajší odsek 5 sa označí ako odsek 3.</w:t>
      </w:r>
    </w:p>
    <w:p w:rsidR="00453C25" w:rsidRDefault="00453C25" w:rsidP="00453C25">
      <w:pPr>
        <w:ind w:left="3402"/>
        <w:jc w:val="both"/>
        <w:rPr>
          <w:rFonts w:ascii="Times New Roman" w:hAnsi="Times New Roman" w:cs="Times New Roman"/>
          <w:sz w:val="24"/>
          <w:szCs w:val="24"/>
        </w:rPr>
      </w:pPr>
      <w:r>
        <w:rPr>
          <w:rFonts w:ascii="Times New Roman" w:hAnsi="Times New Roman" w:cs="Times New Roman"/>
          <w:sz w:val="24"/>
          <w:szCs w:val="24"/>
        </w:rPr>
        <w:t xml:space="preserve">Pozmeňujúcim návrhom sa navrhuje vypustiť možnosť hlasovania poslancov obecného zastupiteľstva na diaľku bez uskutočnenia rokovania. Navrhovanou novelou zákona sa stanovuje, že lehota pre zvolávanie zastupiteľstva najmenej raz za tri mesiace počas krízovej situácie neplynie. V prípade mimoriadnych okolnosti a naliehavej </w:t>
      </w:r>
      <w:r>
        <w:rPr>
          <w:rFonts w:ascii="Times New Roman" w:hAnsi="Times New Roman" w:cs="Times New Roman"/>
          <w:sz w:val="24"/>
          <w:szCs w:val="24"/>
        </w:rPr>
        <w:lastRenderedPageBreak/>
        <w:t xml:space="preserve">potreby je aj počas krízovej situácie možné uskutočniť rokovanie zastupiteľstva štandardným spôsobom, ktorý predpokladá zákon o obecnom zriadení, a to pri dodržaní primeraných hygienických opatrení. V rovnakom režime funguje Národná rada Slovenskej republiky, vláda Slovenskej republiky, krízové štáby a ďalšie orgány, ktorých chod je potrebný aj počas krízovej situácie. </w:t>
      </w:r>
    </w:p>
    <w:p w:rsidR="00453C25" w:rsidRDefault="00453C25" w:rsidP="00453C25">
      <w:pPr>
        <w:ind w:left="3402"/>
        <w:jc w:val="both"/>
        <w:rPr>
          <w:rFonts w:ascii="Times New Roman" w:hAnsi="Times New Roman" w:cs="Times New Roman"/>
          <w:sz w:val="24"/>
          <w:szCs w:val="24"/>
        </w:rPr>
      </w:pPr>
      <w:r>
        <w:rPr>
          <w:rFonts w:ascii="Times New Roman" w:hAnsi="Times New Roman" w:cs="Times New Roman"/>
          <w:sz w:val="24"/>
          <w:szCs w:val="24"/>
        </w:rPr>
        <w:t xml:space="preserve">Navrhovanou novelou sa navyše zavádza možnosť uskutočniť rokovanie obecného zastupiteľstva na diaľku prostredníctvom videokonferencie alebo inými prostriedkami komunikačnej technológie, ktorá je dostatočnou alternatívou bez potreby fyzického stretnutia poslancov. Hlasovanie per </w:t>
      </w:r>
      <w:proofErr w:type="spellStart"/>
      <w:r>
        <w:rPr>
          <w:rFonts w:ascii="Times New Roman" w:hAnsi="Times New Roman" w:cs="Times New Roman"/>
          <w:sz w:val="24"/>
          <w:szCs w:val="24"/>
        </w:rPr>
        <w:t>rollam</w:t>
      </w:r>
      <w:proofErr w:type="spellEnd"/>
      <w:r>
        <w:rPr>
          <w:rFonts w:ascii="Times New Roman" w:hAnsi="Times New Roman" w:cs="Times New Roman"/>
          <w:sz w:val="24"/>
          <w:szCs w:val="24"/>
        </w:rPr>
        <w:t xml:space="preserve"> bez predchádzajúceho verejného rokovania zastupiteľstva je neodôvodnenou odchýlkou od požiadavky transparentnosti fungovania samospráv a vytvára priestor pre manipulácie pri hlasovaní. </w:t>
      </w:r>
    </w:p>
    <w:p w:rsidR="00453C25" w:rsidRDefault="00453C25" w:rsidP="00453C25">
      <w:pPr>
        <w:spacing w:line="276" w:lineRule="auto"/>
        <w:ind w:left="4248"/>
        <w:rPr>
          <w:rFonts w:ascii="Times New Roman" w:hAnsi="Times New Roman" w:cs="Times New Roman"/>
          <w:sz w:val="24"/>
          <w:szCs w:val="24"/>
        </w:rPr>
      </w:pPr>
      <w:r>
        <w:rPr>
          <w:rFonts w:ascii="Times New Roman" w:hAnsi="Times New Roman" w:cs="Times New Roman"/>
          <w:sz w:val="24"/>
          <w:szCs w:val="24"/>
        </w:rPr>
        <w:t>Ústavnoprávny výbor NR SR</w:t>
      </w:r>
    </w:p>
    <w:p w:rsidR="00453C25" w:rsidRDefault="00453C25" w:rsidP="00453C25">
      <w:pPr>
        <w:spacing w:after="0" w:line="360" w:lineRule="auto"/>
        <w:ind w:left="4248" w:firstLine="708"/>
        <w:jc w:val="both"/>
        <w:rPr>
          <w:rFonts w:ascii="Times New Roman" w:hAnsi="Times New Roman" w:cs="Times New Roman"/>
          <w:b/>
          <w:sz w:val="24"/>
          <w:szCs w:val="24"/>
        </w:rPr>
      </w:pPr>
      <w:r>
        <w:rPr>
          <w:rFonts w:ascii="Times New Roman" w:hAnsi="Times New Roman" w:cs="Times New Roman"/>
          <w:b/>
          <w:sz w:val="24"/>
          <w:szCs w:val="24"/>
        </w:rPr>
        <w:t xml:space="preserve">Gestorský výbor odporúča neschváliť. </w:t>
      </w:r>
    </w:p>
    <w:p w:rsidR="00453C25" w:rsidRDefault="00453C25" w:rsidP="00453C25">
      <w:pPr>
        <w:spacing w:before="120" w:line="276" w:lineRule="auto"/>
        <w:jc w:val="both"/>
        <w:rPr>
          <w:rFonts w:ascii="Times New Roman" w:hAnsi="Times New Roman" w:cs="Times New Roman"/>
          <w:b/>
          <w:sz w:val="24"/>
          <w:szCs w:val="24"/>
        </w:rPr>
      </w:pPr>
    </w:p>
    <w:p w:rsidR="00453C25" w:rsidRDefault="00453C25" w:rsidP="00453C25">
      <w:pPr>
        <w:pStyle w:val="Odsekzoznamu"/>
        <w:numPr>
          <w:ilvl w:val="0"/>
          <w:numId w:val="1"/>
        </w:numPr>
        <w:spacing w:before="120" w:line="276" w:lineRule="auto"/>
        <w:jc w:val="both"/>
      </w:pPr>
      <w:r>
        <w:t xml:space="preserve">Doterajší čl. II sa vypúšťa. </w:t>
      </w:r>
    </w:p>
    <w:p w:rsidR="00453C25" w:rsidRDefault="00453C25" w:rsidP="00453C25">
      <w:pPr>
        <w:spacing w:before="120"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Nasledujúce články sa primerane prečíslujú. </w:t>
      </w:r>
    </w:p>
    <w:p w:rsidR="00453C25" w:rsidRDefault="00453C25" w:rsidP="00453C25">
      <w:pPr>
        <w:spacing w:before="120"/>
        <w:ind w:left="3402"/>
        <w:jc w:val="both"/>
        <w:rPr>
          <w:rFonts w:ascii="Times New Roman" w:hAnsi="Times New Roman" w:cs="Times New Roman"/>
          <w:sz w:val="24"/>
          <w:szCs w:val="24"/>
        </w:rPr>
      </w:pPr>
      <w:r>
        <w:rPr>
          <w:rFonts w:ascii="Times New Roman" w:hAnsi="Times New Roman" w:cs="Times New Roman"/>
          <w:sz w:val="24"/>
          <w:szCs w:val="24"/>
        </w:rPr>
        <w:t>Primátorovi alebo starostovi mestskej časti nič nebráni dodržať zákonné lehoty na zasadnutie mestskej alebo miestnej rady, keďže rokovací poriadok sa neschvaľuje zastupiteľstvom alebo samotnou radou, ale vydáva ho primátor alebo starosta mestskej časti.</w:t>
      </w:r>
    </w:p>
    <w:p w:rsidR="00453C25" w:rsidRDefault="00453C25" w:rsidP="00453C25">
      <w:pPr>
        <w:spacing w:line="276" w:lineRule="auto"/>
        <w:ind w:left="4248"/>
        <w:rPr>
          <w:rFonts w:ascii="Times New Roman" w:hAnsi="Times New Roman" w:cs="Times New Roman"/>
          <w:sz w:val="24"/>
          <w:szCs w:val="24"/>
        </w:rPr>
      </w:pPr>
      <w:r>
        <w:rPr>
          <w:rFonts w:ascii="Times New Roman" w:hAnsi="Times New Roman" w:cs="Times New Roman"/>
          <w:sz w:val="24"/>
          <w:szCs w:val="24"/>
        </w:rPr>
        <w:t>Ústavnoprávny výbor NR SR</w:t>
      </w:r>
    </w:p>
    <w:p w:rsidR="00453C25" w:rsidRDefault="00453C25" w:rsidP="00453C25">
      <w:pPr>
        <w:spacing w:after="0" w:line="360" w:lineRule="auto"/>
        <w:ind w:left="4248" w:firstLine="708"/>
        <w:jc w:val="both"/>
        <w:rPr>
          <w:rFonts w:ascii="Times New Roman" w:hAnsi="Times New Roman" w:cs="Times New Roman"/>
          <w:b/>
          <w:sz w:val="24"/>
          <w:szCs w:val="24"/>
        </w:rPr>
      </w:pPr>
      <w:r>
        <w:rPr>
          <w:rFonts w:ascii="Times New Roman" w:hAnsi="Times New Roman" w:cs="Times New Roman"/>
          <w:b/>
          <w:sz w:val="24"/>
          <w:szCs w:val="24"/>
        </w:rPr>
        <w:t xml:space="preserve">Gestorský výbor odporúča schváliť. </w:t>
      </w:r>
    </w:p>
    <w:p w:rsidR="00453C25" w:rsidRDefault="00453C25" w:rsidP="00453C25">
      <w:pPr>
        <w:spacing w:before="120" w:line="276" w:lineRule="auto"/>
        <w:jc w:val="both"/>
        <w:rPr>
          <w:rFonts w:ascii="Times New Roman" w:hAnsi="Times New Roman" w:cs="Times New Roman"/>
          <w:sz w:val="24"/>
          <w:szCs w:val="24"/>
        </w:rPr>
      </w:pPr>
    </w:p>
    <w:p w:rsidR="00453C25" w:rsidRDefault="00453C25" w:rsidP="00453C25">
      <w:pPr>
        <w:pStyle w:val="Odsekzoznamu"/>
        <w:numPr>
          <w:ilvl w:val="0"/>
          <w:numId w:val="1"/>
        </w:numPr>
        <w:spacing w:before="120" w:line="276" w:lineRule="auto"/>
        <w:jc w:val="both"/>
      </w:pPr>
      <w:r>
        <w:t xml:space="preserve">Doterajší čl. III sa vypúšťa. </w:t>
      </w:r>
    </w:p>
    <w:p w:rsidR="00453C25" w:rsidRDefault="00453C25" w:rsidP="00453C25">
      <w:pPr>
        <w:spacing w:before="120"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Nasledujúce články sa primerane prečíslujú. </w:t>
      </w:r>
    </w:p>
    <w:p w:rsidR="00453C25" w:rsidRDefault="00453C25" w:rsidP="00453C25">
      <w:pPr>
        <w:spacing w:before="120"/>
        <w:ind w:left="3402"/>
        <w:jc w:val="both"/>
        <w:rPr>
          <w:rFonts w:ascii="Times New Roman" w:hAnsi="Times New Roman" w:cs="Times New Roman"/>
          <w:sz w:val="24"/>
          <w:szCs w:val="24"/>
        </w:rPr>
      </w:pPr>
      <w:r>
        <w:rPr>
          <w:rFonts w:ascii="Times New Roman" w:hAnsi="Times New Roman" w:cs="Times New Roman"/>
          <w:sz w:val="24"/>
          <w:szCs w:val="24"/>
        </w:rPr>
        <w:t>Primátorovi alebo starostovi mestskej časti nič nebráni dodržať zákonné lehoty na zasadnutie mestskej alebo miestnej rady, keďže rokovací poriadok sa neschvaľuje zastupiteľstvom alebo samotnou radou, ale vydáva ho primátor alebo starosta mestskej časti.</w:t>
      </w:r>
    </w:p>
    <w:p w:rsidR="00453C25" w:rsidRDefault="00453C25" w:rsidP="00453C25">
      <w:pPr>
        <w:spacing w:line="276" w:lineRule="auto"/>
        <w:ind w:left="4248"/>
        <w:rPr>
          <w:rFonts w:ascii="Times New Roman" w:hAnsi="Times New Roman" w:cs="Times New Roman"/>
          <w:sz w:val="24"/>
          <w:szCs w:val="24"/>
        </w:rPr>
      </w:pPr>
      <w:r>
        <w:rPr>
          <w:rFonts w:ascii="Times New Roman" w:hAnsi="Times New Roman" w:cs="Times New Roman"/>
          <w:sz w:val="24"/>
          <w:szCs w:val="24"/>
        </w:rPr>
        <w:t>Ústavnoprávny výbor NR SR</w:t>
      </w:r>
    </w:p>
    <w:p w:rsidR="00453C25" w:rsidRDefault="00453C25" w:rsidP="00453C25">
      <w:pPr>
        <w:spacing w:after="0" w:line="360" w:lineRule="auto"/>
        <w:ind w:left="4248" w:firstLine="708"/>
        <w:jc w:val="both"/>
        <w:rPr>
          <w:rFonts w:ascii="Times New Roman" w:hAnsi="Times New Roman" w:cs="Times New Roman"/>
          <w:b/>
          <w:sz w:val="24"/>
          <w:szCs w:val="24"/>
        </w:rPr>
      </w:pPr>
      <w:r>
        <w:rPr>
          <w:rFonts w:ascii="Times New Roman" w:hAnsi="Times New Roman" w:cs="Times New Roman"/>
          <w:b/>
          <w:sz w:val="24"/>
          <w:szCs w:val="24"/>
        </w:rPr>
        <w:t xml:space="preserve">Gestorský výbor odporúča schváliť. </w:t>
      </w:r>
    </w:p>
    <w:p w:rsidR="00453C25" w:rsidRDefault="00453C25" w:rsidP="00453C25">
      <w:pPr>
        <w:tabs>
          <w:tab w:val="left" w:pos="1021"/>
        </w:tabs>
        <w:jc w:val="both"/>
        <w:rPr>
          <w:rFonts w:ascii="Times New Roman" w:hAnsi="Times New Roman" w:cs="Times New Roman"/>
          <w:sz w:val="24"/>
          <w:szCs w:val="24"/>
        </w:rPr>
      </w:pPr>
    </w:p>
    <w:p w:rsidR="00453C25" w:rsidRDefault="00453C25" w:rsidP="00453C25">
      <w:pPr>
        <w:pStyle w:val="Odsekzoznamu"/>
        <w:numPr>
          <w:ilvl w:val="0"/>
          <w:numId w:val="1"/>
        </w:numPr>
        <w:spacing w:line="276" w:lineRule="auto"/>
        <w:jc w:val="both"/>
      </w:pPr>
      <w:r>
        <w:t>V čl. IV § 80af sa slovo „Pozastavenie“ nahrádza slovami „Pri pozastavení prevádzkovania“ a slová „nemôže trvať kratšie ako jeden mesiac a dlhšie ako tri roky“ sa nahrádzajú slovami „sa neuplatňuje podmienka podľa § 57 ods. 6, že pozastavenie živnosti nemôže trvať kratšie ako šesť mesiacov“.</w:t>
      </w:r>
    </w:p>
    <w:p w:rsidR="00453C25" w:rsidRDefault="00453C25" w:rsidP="00453C25">
      <w:pPr>
        <w:pStyle w:val="Odsekzoznamu"/>
        <w:spacing w:line="276" w:lineRule="auto"/>
        <w:jc w:val="both"/>
      </w:pPr>
    </w:p>
    <w:p w:rsidR="00453C25" w:rsidRDefault="00453C25" w:rsidP="00453C25">
      <w:pPr>
        <w:ind w:left="3402"/>
        <w:jc w:val="both"/>
        <w:rPr>
          <w:rFonts w:ascii="Times New Roman" w:hAnsi="Times New Roman" w:cs="Times New Roman"/>
          <w:sz w:val="24"/>
          <w:szCs w:val="24"/>
        </w:rPr>
      </w:pPr>
      <w:r>
        <w:rPr>
          <w:rFonts w:ascii="Times New Roman" w:hAnsi="Times New Roman" w:cs="Times New Roman"/>
          <w:sz w:val="24"/>
          <w:szCs w:val="24"/>
        </w:rPr>
        <w:t>Vládny návrh zákona predpokladá, že v krízovej situácii by minimálna doba pozastavenia živnosti nebola šesť mesiacov, ako je to ustanovené v § 57 ods. 6 živnostenského zákona, ale len jeden mesiac. Takáto úprava by živnostníkom s pozastavenou živnosťou umožnila obnoviť prevádzkovanie živnosti skôr, ako po šiestich mesiacoch, ale nie skôr ako po uplynutí jedného mesiaca od pozastavenia živnosti. V krízovom období sa však môže živnostník s pozastavenou živnosťou aj pred uplynutím jedného mesiaca dostať do situácie, v ktorej má dôvod zrušiť pozastavenie živnosti a obnoviť svoju podnikateľskú aktivitu a nie je žiadny dôvod, aby v tom bol prostredníctvom zákona akokoľvek obmedzovaný.</w:t>
      </w:r>
    </w:p>
    <w:p w:rsidR="00453C25" w:rsidRDefault="00453C25" w:rsidP="00453C25">
      <w:pPr>
        <w:spacing w:line="276" w:lineRule="auto"/>
        <w:ind w:left="4248"/>
        <w:rPr>
          <w:rFonts w:ascii="Times New Roman" w:hAnsi="Times New Roman" w:cs="Times New Roman"/>
          <w:sz w:val="24"/>
          <w:szCs w:val="24"/>
        </w:rPr>
      </w:pPr>
      <w:r>
        <w:rPr>
          <w:rFonts w:ascii="Times New Roman" w:hAnsi="Times New Roman" w:cs="Times New Roman"/>
          <w:sz w:val="24"/>
          <w:szCs w:val="24"/>
        </w:rPr>
        <w:t>Ústavnoprávny výbor NR SR</w:t>
      </w:r>
    </w:p>
    <w:p w:rsidR="00453C25" w:rsidRDefault="00453C25" w:rsidP="00453C25">
      <w:pPr>
        <w:spacing w:after="0" w:line="360" w:lineRule="auto"/>
        <w:ind w:left="4248" w:firstLine="708"/>
        <w:jc w:val="both"/>
        <w:rPr>
          <w:rFonts w:ascii="Times New Roman" w:hAnsi="Times New Roman" w:cs="Times New Roman"/>
          <w:b/>
          <w:sz w:val="24"/>
          <w:szCs w:val="24"/>
        </w:rPr>
      </w:pPr>
      <w:r>
        <w:rPr>
          <w:rFonts w:ascii="Times New Roman" w:hAnsi="Times New Roman" w:cs="Times New Roman"/>
          <w:b/>
          <w:sz w:val="24"/>
          <w:szCs w:val="24"/>
        </w:rPr>
        <w:t xml:space="preserve">Gestorský výbor odporúča schváliť. </w:t>
      </w:r>
    </w:p>
    <w:p w:rsidR="00453C25" w:rsidRDefault="00453C25" w:rsidP="00453C25">
      <w:pPr>
        <w:spacing w:line="276" w:lineRule="auto"/>
        <w:ind w:left="3402"/>
        <w:jc w:val="both"/>
        <w:rPr>
          <w:rFonts w:ascii="Times New Roman" w:hAnsi="Times New Roman" w:cs="Times New Roman"/>
          <w:sz w:val="24"/>
          <w:szCs w:val="24"/>
        </w:rPr>
      </w:pPr>
    </w:p>
    <w:p w:rsidR="00453C25" w:rsidRDefault="00453C25" w:rsidP="00453C25">
      <w:pPr>
        <w:pStyle w:val="Odsekzoznamu"/>
        <w:numPr>
          <w:ilvl w:val="0"/>
          <w:numId w:val="1"/>
        </w:numPr>
        <w:spacing w:line="276" w:lineRule="auto"/>
        <w:jc w:val="both"/>
      </w:pPr>
      <w:r>
        <w:t>V čl. VII § 23b ods. 2 druhá a tretia veta znejú:</w:t>
      </w:r>
    </w:p>
    <w:p w:rsidR="00453C25" w:rsidRDefault="00453C25" w:rsidP="00453C25">
      <w:pPr>
        <w:spacing w:line="276" w:lineRule="auto"/>
        <w:ind w:left="708" w:firstLine="12"/>
        <w:jc w:val="both"/>
        <w:rPr>
          <w:rFonts w:ascii="Times New Roman" w:hAnsi="Times New Roman" w:cs="Times New Roman"/>
          <w:sz w:val="24"/>
          <w:szCs w:val="24"/>
        </w:rPr>
      </w:pPr>
      <w:r>
        <w:rPr>
          <w:rFonts w:ascii="Times New Roman" w:hAnsi="Times New Roman" w:cs="Times New Roman"/>
          <w:sz w:val="24"/>
          <w:szCs w:val="24"/>
        </w:rPr>
        <w:t>„Ustanovenia § 11 sa použijú primerane. Z rokovania zastupiteľstva podľa prvej vety samosprávny kraj vyhotoví obrazovo-zvukový alebo zvukový záznam, ktorý do 48 hodín po ukončení rokovania zverejní na internetovej adrese samosprávneho kraja.“.</w:t>
      </w:r>
    </w:p>
    <w:p w:rsidR="00453C25" w:rsidRDefault="00453C25" w:rsidP="00453C25">
      <w:pPr>
        <w:spacing w:line="276" w:lineRule="auto"/>
        <w:ind w:left="708" w:firstLine="12"/>
        <w:jc w:val="both"/>
        <w:rPr>
          <w:rFonts w:ascii="Times New Roman" w:hAnsi="Times New Roman" w:cs="Times New Roman"/>
          <w:sz w:val="24"/>
          <w:szCs w:val="24"/>
        </w:rPr>
      </w:pPr>
    </w:p>
    <w:p w:rsidR="00453C25" w:rsidRDefault="00453C25" w:rsidP="00453C25">
      <w:pPr>
        <w:ind w:left="3402"/>
        <w:jc w:val="both"/>
        <w:rPr>
          <w:rFonts w:ascii="Times New Roman" w:hAnsi="Times New Roman" w:cs="Times New Roman"/>
          <w:sz w:val="24"/>
          <w:szCs w:val="24"/>
        </w:rPr>
      </w:pPr>
      <w:r>
        <w:rPr>
          <w:rFonts w:ascii="Times New Roman" w:hAnsi="Times New Roman" w:cs="Times New Roman"/>
          <w:sz w:val="24"/>
          <w:szCs w:val="24"/>
        </w:rPr>
        <w:t xml:space="preserve">Pozmeňujúcim návrhom sa navrhuje pri rokovaní  obecného a krajského zastupiteľstva prostredníctvom videokonferencie alebo inými prostriedkami komunikačnej technológie vypustiť možnosť rokovania bez účasti verejnosti. Ak sa samospráva miesto rokovania zastupiteľstva štandardným spôsobom, ktoré je možné pri dodržaní primeraných hygienických opatrení uskutočniť aj počas krízovej situácie, rozhodne uskutočniť rokovanie zastupiteľstva na diaľku, mala by tak urobiť spôsobom, ktorý sa bude čo najmenej odchyľovať od štandardného spôsobu rokovania zastupiteľstva. Verejné rokovanie zastupiteľstva je jednou zo základných čŕt fungovania samosprávy a preto by táto podmienka mala byť dodržaná aj pri rokovaní zastupiteľstva na diaľku. </w:t>
      </w:r>
    </w:p>
    <w:p w:rsidR="00453C25" w:rsidRDefault="00453C25" w:rsidP="00453C25">
      <w:pPr>
        <w:ind w:left="3402"/>
        <w:jc w:val="both"/>
        <w:rPr>
          <w:rFonts w:ascii="Times New Roman" w:hAnsi="Times New Roman" w:cs="Times New Roman"/>
          <w:sz w:val="24"/>
          <w:szCs w:val="24"/>
        </w:rPr>
      </w:pPr>
      <w:r>
        <w:rPr>
          <w:rFonts w:ascii="Times New Roman" w:hAnsi="Times New Roman" w:cs="Times New Roman"/>
          <w:sz w:val="24"/>
          <w:szCs w:val="24"/>
        </w:rPr>
        <w:lastRenderedPageBreak/>
        <w:t>Pozmeňujúcim návrhom sa ďalej upresňuje, že na rokovanie zastupiteľstva sa primerane použijú ustanovenia zákona o obecnom zriadení, resp. zákona o vyšších územných celkoch upravujúce rokovanie zastupiteľstiev.</w:t>
      </w:r>
    </w:p>
    <w:p w:rsidR="00453C25" w:rsidRDefault="00453C25" w:rsidP="00453C25">
      <w:pPr>
        <w:ind w:left="3402"/>
        <w:jc w:val="both"/>
        <w:rPr>
          <w:rFonts w:ascii="Times New Roman" w:hAnsi="Times New Roman" w:cs="Times New Roman"/>
          <w:sz w:val="24"/>
          <w:szCs w:val="24"/>
        </w:rPr>
      </w:pPr>
      <w:r>
        <w:rPr>
          <w:rFonts w:ascii="Times New Roman" w:hAnsi="Times New Roman" w:cs="Times New Roman"/>
          <w:sz w:val="24"/>
          <w:szCs w:val="24"/>
        </w:rPr>
        <w:t xml:space="preserve">Spresňuje sa, že záznamom, ktorý sa má zverejniť na webovom sídle samosprávy sa rozumie obrazovo-zvukový alebo zvukový záznam, vo vzťahu k obciam sa dopĺňa aj povinnosť zverejniť na úradnej tabuli zápisnicu a stanovujú sa lehoty, v ktorých sa ma zverejnenie záznamu a zápisnice uskutočniť. </w:t>
      </w:r>
    </w:p>
    <w:p w:rsidR="00453C25" w:rsidRDefault="00453C25" w:rsidP="00453C25">
      <w:pPr>
        <w:ind w:left="3402"/>
        <w:jc w:val="both"/>
        <w:rPr>
          <w:rFonts w:ascii="Times New Roman" w:hAnsi="Times New Roman" w:cs="Times New Roman"/>
          <w:sz w:val="24"/>
          <w:szCs w:val="24"/>
        </w:rPr>
      </w:pPr>
      <w:r>
        <w:rPr>
          <w:rFonts w:ascii="Times New Roman" w:hAnsi="Times New Roman" w:cs="Times New Roman"/>
          <w:sz w:val="24"/>
          <w:szCs w:val="24"/>
        </w:rPr>
        <w:t xml:space="preserve">Návrh sa predkladá v záujme zachovania čo najväčšej transparentnosti fungovania samospráv aj počas krízovej situácie a zabezpečenia práva verejnosti na včasné a úplné informácie. </w:t>
      </w:r>
    </w:p>
    <w:p w:rsidR="00453C25" w:rsidRDefault="00453C25" w:rsidP="00453C25">
      <w:pPr>
        <w:spacing w:after="0" w:line="360" w:lineRule="auto"/>
        <w:jc w:val="both"/>
        <w:rPr>
          <w:rFonts w:ascii="Times New Roman" w:hAnsi="Times New Roman" w:cs="Times New Roman"/>
          <w:b/>
          <w:sz w:val="24"/>
          <w:szCs w:val="24"/>
        </w:rPr>
      </w:pPr>
    </w:p>
    <w:p w:rsidR="00453C25" w:rsidRDefault="00453C25" w:rsidP="00453C25">
      <w:pPr>
        <w:spacing w:line="276" w:lineRule="auto"/>
        <w:ind w:left="4248"/>
        <w:rPr>
          <w:rFonts w:ascii="Times New Roman" w:hAnsi="Times New Roman" w:cs="Times New Roman"/>
          <w:sz w:val="24"/>
          <w:szCs w:val="24"/>
        </w:rPr>
      </w:pPr>
      <w:r>
        <w:rPr>
          <w:rFonts w:ascii="Times New Roman" w:hAnsi="Times New Roman" w:cs="Times New Roman"/>
          <w:sz w:val="24"/>
          <w:szCs w:val="24"/>
        </w:rPr>
        <w:t>Ústavnoprávny výbor NR SR</w:t>
      </w:r>
    </w:p>
    <w:p w:rsidR="00453C25" w:rsidRDefault="00453C25" w:rsidP="00453C25">
      <w:pPr>
        <w:spacing w:after="0" w:line="360" w:lineRule="auto"/>
        <w:ind w:left="4248" w:firstLine="708"/>
        <w:jc w:val="both"/>
        <w:rPr>
          <w:rFonts w:ascii="Times New Roman" w:hAnsi="Times New Roman" w:cs="Times New Roman"/>
          <w:b/>
          <w:sz w:val="24"/>
          <w:szCs w:val="24"/>
        </w:rPr>
      </w:pPr>
      <w:r>
        <w:rPr>
          <w:rFonts w:ascii="Times New Roman" w:hAnsi="Times New Roman" w:cs="Times New Roman"/>
          <w:b/>
          <w:sz w:val="24"/>
          <w:szCs w:val="24"/>
        </w:rPr>
        <w:t xml:space="preserve">Gestorský výbor odporúča schváliť. </w:t>
      </w:r>
    </w:p>
    <w:p w:rsidR="00453C25" w:rsidRDefault="00453C25" w:rsidP="00453C25">
      <w:pPr>
        <w:spacing w:after="0" w:line="360" w:lineRule="auto"/>
        <w:jc w:val="both"/>
        <w:rPr>
          <w:rFonts w:ascii="Times New Roman" w:hAnsi="Times New Roman" w:cs="Times New Roman"/>
          <w:b/>
          <w:sz w:val="24"/>
          <w:szCs w:val="24"/>
        </w:rPr>
      </w:pPr>
    </w:p>
    <w:p w:rsidR="00453C25" w:rsidRDefault="00453C25" w:rsidP="00453C25">
      <w:pPr>
        <w:pStyle w:val="Odsekzoznamu"/>
        <w:numPr>
          <w:ilvl w:val="0"/>
          <w:numId w:val="1"/>
        </w:numPr>
        <w:jc w:val="both"/>
        <w:rPr>
          <w:rFonts w:eastAsia="Calibri"/>
        </w:rPr>
      </w:pPr>
      <w:r>
        <w:rPr>
          <w:rFonts w:eastAsia="Calibri"/>
        </w:rPr>
        <w:t xml:space="preserve">V čl. XI § 72h ods. 1 sa na konci bodka nahrádza bodkočiarkou a pripájajú sa tieto slová: „počas krízovej situácie môže v nevyhnutnom rozsahu obmedziť prijímanie žiadostí o vydanie zbrojného sprievodného listu aj zastupiteľský úrad Slovenskej republiky.“. </w:t>
      </w:r>
    </w:p>
    <w:p w:rsidR="00453C25" w:rsidRDefault="00453C25" w:rsidP="00453C25">
      <w:pPr>
        <w:ind w:left="2832"/>
        <w:jc w:val="both"/>
        <w:rPr>
          <w:rFonts w:ascii="Times New Roman" w:eastAsia="Calibri" w:hAnsi="Times New Roman" w:cs="Times New Roman"/>
          <w:sz w:val="24"/>
          <w:szCs w:val="24"/>
        </w:rPr>
      </w:pPr>
      <w:r>
        <w:rPr>
          <w:rFonts w:ascii="Times New Roman" w:eastAsia="Calibri" w:hAnsi="Times New Roman" w:cs="Times New Roman"/>
          <w:sz w:val="24"/>
          <w:szCs w:val="24"/>
        </w:rPr>
        <w:t>Na účely prijatia nevyhnutných opatrení na zabránenie šírenia ochorenia COVID-19 sa navrhuje rozšíriť prechodné ustanovenie tak, aby sa umožnilo obmedziť prijímanie žiadostí o vydanie zbrojného sprievodného listu aj zastupiteľskému úradu Slovenskej republiky v zahraničí. Vzhľadom na to, že sa ustanovuje len možnosť pristúpiť k takémuto obmedzeniu, rozhodnutie bude závisieť od aktuálnej situácie</w:t>
      </w:r>
    </w:p>
    <w:p w:rsidR="00453C25" w:rsidRDefault="00453C25" w:rsidP="00453C25">
      <w:pPr>
        <w:ind w:left="2832"/>
        <w:jc w:val="both"/>
        <w:rPr>
          <w:rFonts w:ascii="Times New Roman" w:eastAsia="Calibri" w:hAnsi="Times New Roman" w:cs="Times New Roman"/>
          <w:sz w:val="24"/>
          <w:szCs w:val="24"/>
        </w:rPr>
      </w:pPr>
    </w:p>
    <w:p w:rsidR="00453C25" w:rsidRDefault="00453C25" w:rsidP="00453C25">
      <w:pPr>
        <w:spacing w:after="0" w:line="360" w:lineRule="auto"/>
        <w:ind w:left="3540"/>
        <w:jc w:val="both"/>
        <w:rPr>
          <w:rFonts w:ascii="Times New Roman" w:hAnsi="Times New Roman" w:cs="Times New Roman"/>
          <w:sz w:val="24"/>
          <w:szCs w:val="24"/>
        </w:rPr>
      </w:pPr>
      <w:r>
        <w:rPr>
          <w:rFonts w:ascii="Times New Roman" w:hAnsi="Times New Roman" w:cs="Times New Roman"/>
          <w:sz w:val="24"/>
          <w:szCs w:val="24"/>
        </w:rPr>
        <w:t>Výbor NR SR pre obranu a bezpečnosť</w:t>
      </w:r>
    </w:p>
    <w:p w:rsidR="00453C25" w:rsidRDefault="00453C25" w:rsidP="00453C25">
      <w:pPr>
        <w:spacing w:after="0" w:line="360" w:lineRule="auto"/>
        <w:ind w:left="4248" w:firstLine="708"/>
        <w:jc w:val="both"/>
        <w:rPr>
          <w:rFonts w:ascii="Times New Roman" w:hAnsi="Times New Roman" w:cs="Times New Roman"/>
          <w:b/>
          <w:sz w:val="24"/>
          <w:szCs w:val="24"/>
        </w:rPr>
      </w:pPr>
      <w:r>
        <w:rPr>
          <w:rFonts w:ascii="Times New Roman" w:hAnsi="Times New Roman" w:cs="Times New Roman"/>
          <w:b/>
          <w:sz w:val="24"/>
          <w:szCs w:val="24"/>
        </w:rPr>
        <w:t xml:space="preserve">Gestorský výbor odporúča schváliť. </w:t>
      </w:r>
    </w:p>
    <w:p w:rsidR="00453C25" w:rsidRDefault="00453C25" w:rsidP="00453C25">
      <w:pPr>
        <w:spacing w:after="0" w:line="360" w:lineRule="auto"/>
        <w:jc w:val="both"/>
        <w:rPr>
          <w:rFonts w:ascii="Times New Roman" w:hAnsi="Times New Roman" w:cs="Times New Roman"/>
          <w:b/>
          <w:sz w:val="24"/>
          <w:szCs w:val="24"/>
        </w:rPr>
      </w:pPr>
    </w:p>
    <w:p w:rsidR="00453C25" w:rsidRDefault="00453C25" w:rsidP="00453C25">
      <w:pPr>
        <w:pStyle w:val="Odsekzoznamu"/>
        <w:widowControl/>
        <w:numPr>
          <w:ilvl w:val="0"/>
          <w:numId w:val="1"/>
        </w:numPr>
        <w:spacing w:line="360" w:lineRule="auto"/>
        <w:jc w:val="both"/>
      </w:pPr>
      <w:r>
        <w:t>Za článok XI sa vkladá nový článok XII, ktorý znie:</w:t>
      </w:r>
    </w:p>
    <w:p w:rsidR="00453C25" w:rsidRDefault="00453C25" w:rsidP="00453C25">
      <w:pPr>
        <w:jc w:val="center"/>
        <w:rPr>
          <w:rFonts w:ascii="Times New Roman" w:hAnsi="Times New Roman" w:cs="Times New Roman"/>
          <w:b/>
          <w:sz w:val="24"/>
          <w:szCs w:val="24"/>
        </w:rPr>
      </w:pPr>
      <w:r>
        <w:rPr>
          <w:rFonts w:ascii="Times New Roman" w:hAnsi="Times New Roman" w:cs="Times New Roman"/>
          <w:b/>
          <w:sz w:val="24"/>
          <w:szCs w:val="24"/>
        </w:rPr>
        <w:t>„Čl. XII</w:t>
      </w:r>
      <w:r>
        <w:rPr>
          <w:rFonts w:ascii="Times New Roman" w:hAnsi="Times New Roman" w:cs="Times New Roman"/>
          <w:sz w:val="24"/>
          <w:szCs w:val="24"/>
        </w:rPr>
        <w:tab/>
      </w:r>
    </w:p>
    <w:p w:rsidR="00453C25" w:rsidRDefault="00453C25" w:rsidP="00453C25">
      <w:pPr>
        <w:jc w:val="both"/>
        <w:rPr>
          <w:rFonts w:ascii="Times New Roman" w:hAnsi="Times New Roman" w:cs="Times New Roman"/>
          <w:sz w:val="24"/>
          <w:szCs w:val="24"/>
        </w:rPr>
      </w:pPr>
      <w:r>
        <w:rPr>
          <w:rFonts w:ascii="Times New Roman" w:hAnsi="Times New Roman" w:cs="Times New Roman"/>
          <w:sz w:val="24"/>
          <w:szCs w:val="24"/>
        </w:rPr>
        <w:t xml:space="preserve">Zákon č. 85/2005 Z. z. o politických stranách a politických hnutiach v znení zákona č. 445/2008 Z. z., zákona č. 568/2008 Z. z., zákona č. 266/2010 Z. z., zákona č. 181/2014 Z. z., zákona č. 54/2015 Z. z., zákona č. 131/2015 Z. z., zákona č. 272/2015 Z. z., zákona č. 375/2015 Z. z., zákona č. 91/2016 Z. z, zákona č. 125/2016 Z. z., zákona č. 344/2018 Z. z., zákona č. 208/2019 Z. z. a zákona č. 395/2019 Z. z. sa dopĺňa takto: </w:t>
      </w:r>
    </w:p>
    <w:p w:rsidR="00453C25" w:rsidRDefault="00453C25" w:rsidP="00453C25">
      <w:pPr>
        <w:ind w:firstLine="708"/>
        <w:jc w:val="both"/>
        <w:rPr>
          <w:rFonts w:ascii="Times New Roman" w:hAnsi="Times New Roman" w:cs="Times New Roman"/>
          <w:sz w:val="24"/>
          <w:szCs w:val="24"/>
        </w:rPr>
      </w:pPr>
      <w:r>
        <w:rPr>
          <w:rFonts w:ascii="Times New Roman" w:hAnsi="Times New Roman" w:cs="Times New Roman"/>
          <w:sz w:val="24"/>
          <w:szCs w:val="24"/>
        </w:rPr>
        <w:t>Za § 34f sa vkladá § 34g, ktorý vrátane nadpisu znie:</w:t>
      </w:r>
    </w:p>
    <w:p w:rsidR="00453C25" w:rsidRDefault="00453C25" w:rsidP="00453C25">
      <w:pPr>
        <w:jc w:val="center"/>
        <w:rPr>
          <w:rFonts w:ascii="Times New Roman" w:hAnsi="Times New Roman" w:cs="Times New Roman"/>
          <w:sz w:val="24"/>
          <w:szCs w:val="24"/>
        </w:rPr>
      </w:pPr>
      <w:r>
        <w:rPr>
          <w:rFonts w:ascii="Times New Roman" w:hAnsi="Times New Roman" w:cs="Times New Roman"/>
          <w:sz w:val="24"/>
          <w:szCs w:val="24"/>
        </w:rPr>
        <w:lastRenderedPageBreak/>
        <w:t>„§ 34g</w:t>
      </w:r>
    </w:p>
    <w:p w:rsidR="00453C25" w:rsidRDefault="00453C25" w:rsidP="00453C25">
      <w:pPr>
        <w:jc w:val="center"/>
        <w:rPr>
          <w:rFonts w:ascii="Times New Roman" w:hAnsi="Times New Roman" w:cs="Times New Roman"/>
          <w:sz w:val="24"/>
          <w:szCs w:val="24"/>
        </w:rPr>
      </w:pPr>
      <w:r>
        <w:rPr>
          <w:rFonts w:ascii="Times New Roman" w:hAnsi="Times New Roman" w:cs="Times New Roman"/>
          <w:sz w:val="24"/>
          <w:szCs w:val="24"/>
        </w:rPr>
        <w:t xml:space="preserve">Prechodné ustanovenia  súvisiace s krízovou situáciou spôsobenou ochorením COVID-19 </w:t>
      </w:r>
    </w:p>
    <w:p w:rsidR="00453C25" w:rsidRDefault="00453C25" w:rsidP="00453C25">
      <w:pPr>
        <w:ind w:firstLine="708"/>
        <w:jc w:val="both"/>
        <w:rPr>
          <w:rFonts w:ascii="Times New Roman" w:hAnsi="Times New Roman" w:cs="Times New Roman"/>
          <w:sz w:val="24"/>
          <w:szCs w:val="24"/>
        </w:rPr>
      </w:pPr>
      <w:r>
        <w:rPr>
          <w:rFonts w:ascii="Times New Roman" w:hAnsi="Times New Roman" w:cs="Times New Roman"/>
          <w:sz w:val="24"/>
          <w:szCs w:val="24"/>
        </w:rPr>
        <w:t>(1) Počas  mimoriadnej situácie, núdzového stavu alebo výnimočného stavu vyhláseného v súvislosti s ochorením COVID-19 (ďalej len „krízová situácia“) sa lehota na doručenie výročnej správy  považuje za dodržanú, ak politická strana  výročnú správu doručí  do konca štvrtého kalendárneho mesiaca nasledujúceho po mesiaci, v ktorom bola krízová situácia odvolaná.</w:t>
      </w:r>
    </w:p>
    <w:p w:rsidR="00453C25" w:rsidRDefault="00453C25" w:rsidP="00453C25">
      <w:pPr>
        <w:ind w:firstLine="708"/>
        <w:jc w:val="both"/>
        <w:rPr>
          <w:rFonts w:ascii="Times New Roman" w:hAnsi="Times New Roman" w:cs="Times New Roman"/>
          <w:sz w:val="24"/>
          <w:szCs w:val="24"/>
        </w:rPr>
      </w:pPr>
      <w:r>
        <w:rPr>
          <w:rFonts w:ascii="Times New Roman" w:hAnsi="Times New Roman" w:cs="Times New Roman"/>
          <w:sz w:val="24"/>
          <w:szCs w:val="24"/>
        </w:rPr>
        <w:t>(2) Štátna komisia zverejní výročné správy strán na svojom webovom sídle a tieto uloží do verejnej časti registra účtovných závierok najneskôr do konca šiesteho kalendárneho mesiaca nasledujúceho po mesiaci, v ktorom bola krízová situácia odvolaná.</w:t>
      </w:r>
    </w:p>
    <w:p w:rsidR="00453C25" w:rsidRDefault="00453C25" w:rsidP="00453C25">
      <w:pPr>
        <w:ind w:firstLine="708"/>
        <w:jc w:val="both"/>
        <w:rPr>
          <w:rFonts w:ascii="Times New Roman" w:hAnsi="Times New Roman" w:cs="Times New Roman"/>
          <w:sz w:val="24"/>
          <w:szCs w:val="24"/>
        </w:rPr>
      </w:pPr>
      <w:r>
        <w:rPr>
          <w:rFonts w:ascii="Times New Roman" w:hAnsi="Times New Roman" w:cs="Times New Roman"/>
          <w:sz w:val="24"/>
          <w:szCs w:val="24"/>
        </w:rPr>
        <w:t>(3) Štátna komisia predloží informáciu o výročných správach Národnej rade Slovenskej republiky do konca siedmeho kalendárneho mesiaca nasledujúceho po mesiaci, v ktorom bola krízová situácia odvolaná.“.</w:t>
      </w:r>
    </w:p>
    <w:p w:rsidR="00453C25" w:rsidRDefault="00453C25" w:rsidP="00453C25">
      <w:pPr>
        <w:jc w:val="both"/>
        <w:rPr>
          <w:rFonts w:ascii="Times New Roman" w:hAnsi="Times New Roman" w:cs="Times New Roman"/>
          <w:sz w:val="24"/>
          <w:szCs w:val="24"/>
        </w:rPr>
      </w:pPr>
      <w:r>
        <w:rPr>
          <w:rFonts w:ascii="Times New Roman" w:hAnsi="Times New Roman" w:cs="Times New Roman"/>
          <w:sz w:val="24"/>
          <w:szCs w:val="24"/>
        </w:rPr>
        <w:tab/>
        <w:t>Nasledujúce články sa primerane prečíslujú.</w:t>
      </w:r>
    </w:p>
    <w:p w:rsidR="00453C25" w:rsidRDefault="00453C25" w:rsidP="00453C25">
      <w:pPr>
        <w:ind w:left="2832"/>
        <w:jc w:val="both"/>
        <w:rPr>
          <w:rFonts w:ascii="Times New Roman" w:hAnsi="Times New Roman" w:cs="Times New Roman"/>
          <w:sz w:val="24"/>
          <w:szCs w:val="24"/>
        </w:rPr>
      </w:pPr>
      <w:r>
        <w:rPr>
          <w:rFonts w:ascii="Times New Roman" w:hAnsi="Times New Roman" w:cs="Times New Roman"/>
          <w:sz w:val="24"/>
          <w:szCs w:val="24"/>
        </w:rPr>
        <w:t xml:space="preserve">V nadväznosti na prebiehajúci legislatívny proces, v rámci ktorého Ministerstvo financií Slovenskej republiky navrhlo opatrenia v oblastiach, ktoré sú v pôsobnosti Ministerstva financií Slovenskej republiky, a ktorých cieľom je zmiernenie negatívnych následkov pandémie, ktorá vznikla z dôvodu ochorenia COVID-19 spôsobeným </w:t>
      </w:r>
      <w:proofErr w:type="spellStart"/>
      <w:r>
        <w:rPr>
          <w:rFonts w:ascii="Times New Roman" w:hAnsi="Times New Roman" w:cs="Times New Roman"/>
          <w:sz w:val="24"/>
          <w:szCs w:val="24"/>
        </w:rPr>
        <w:t>korona</w:t>
      </w:r>
      <w:proofErr w:type="spellEnd"/>
      <w:r>
        <w:rPr>
          <w:rFonts w:ascii="Times New Roman" w:hAnsi="Times New Roman" w:cs="Times New Roman"/>
          <w:sz w:val="24"/>
          <w:szCs w:val="24"/>
        </w:rPr>
        <w:t xml:space="preserve"> vírusom SARS-CoV-2  sa navrhuje primerane upraviť  lehoty na predkladanie výročných správ politických strán, ukladanie výročných správ do registra účtovných závierok ako aj na predloženie informácie o výročných správach Národnej rade Slovenskej republiky. Keďže neoddeliteľnou súčasťou výročnej správy je účtovná závierka politickej strany za rok 2019, je potrebné postupovať v súlade s predloženými opatreniami Ministerstva financií Slovenskej republiky na úseku účtovníctva.</w:t>
      </w:r>
    </w:p>
    <w:p w:rsidR="00453C25" w:rsidRDefault="00453C25" w:rsidP="00453C25">
      <w:pPr>
        <w:ind w:left="2832"/>
        <w:jc w:val="both"/>
        <w:rPr>
          <w:rFonts w:ascii="Times New Roman" w:hAnsi="Times New Roman" w:cs="Times New Roman"/>
          <w:sz w:val="24"/>
          <w:szCs w:val="24"/>
        </w:rPr>
      </w:pPr>
      <w:r>
        <w:rPr>
          <w:rFonts w:ascii="Times New Roman" w:hAnsi="Times New Roman" w:cs="Times New Roman"/>
          <w:sz w:val="24"/>
          <w:szCs w:val="24"/>
        </w:rPr>
        <w:t xml:space="preserve">Ak politická strana  splní povinnosti vyplývajúce z §30 ods. 1  zákona  do termínu ustanoveného v odseku 1, nebude sankcionovaná za správne delikty v zmysle § 31 ods. 8 tohto zákona. </w:t>
      </w:r>
    </w:p>
    <w:p w:rsidR="00453C25" w:rsidRDefault="00453C25" w:rsidP="00453C25">
      <w:pPr>
        <w:spacing w:after="0" w:line="240" w:lineRule="auto"/>
        <w:ind w:left="3540"/>
        <w:jc w:val="both"/>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rsidR="00453C25" w:rsidRDefault="00453C25" w:rsidP="00453C25">
      <w:pPr>
        <w:spacing w:after="0" w:line="240" w:lineRule="auto"/>
        <w:ind w:left="3540"/>
        <w:jc w:val="both"/>
        <w:rPr>
          <w:rFonts w:ascii="Times New Roman" w:hAnsi="Times New Roman" w:cs="Times New Roman"/>
          <w:sz w:val="24"/>
          <w:szCs w:val="24"/>
        </w:rPr>
      </w:pPr>
    </w:p>
    <w:p w:rsidR="00453C25" w:rsidRDefault="00453C25" w:rsidP="00453C25">
      <w:pPr>
        <w:ind w:left="4248" w:firstLine="708"/>
        <w:jc w:val="both"/>
        <w:rPr>
          <w:rFonts w:ascii="Times New Roman" w:hAnsi="Times New Roman" w:cs="Times New Roman"/>
          <w:b/>
          <w:sz w:val="24"/>
          <w:szCs w:val="24"/>
        </w:rPr>
      </w:pPr>
      <w:r>
        <w:rPr>
          <w:rFonts w:ascii="Times New Roman" w:hAnsi="Times New Roman" w:cs="Times New Roman"/>
          <w:b/>
          <w:sz w:val="24"/>
          <w:szCs w:val="24"/>
        </w:rPr>
        <w:t xml:space="preserve">Gestorský výbor odporúča schváliť. </w:t>
      </w:r>
    </w:p>
    <w:p w:rsidR="00453C25" w:rsidRDefault="00453C25" w:rsidP="00453C25">
      <w:pPr>
        <w:jc w:val="both"/>
        <w:rPr>
          <w:rFonts w:ascii="Times New Roman" w:hAnsi="Times New Roman" w:cs="Times New Roman"/>
          <w:b/>
          <w:sz w:val="24"/>
          <w:szCs w:val="24"/>
        </w:rPr>
      </w:pPr>
    </w:p>
    <w:p w:rsidR="00453C25" w:rsidRDefault="00453C25" w:rsidP="00453C25">
      <w:pPr>
        <w:pStyle w:val="Odsekzoznamu"/>
        <w:numPr>
          <w:ilvl w:val="0"/>
          <w:numId w:val="1"/>
        </w:numPr>
        <w:jc w:val="both"/>
        <w:rPr>
          <w:rFonts w:eastAsia="Calibri"/>
        </w:rPr>
      </w:pPr>
      <w:r>
        <w:rPr>
          <w:rFonts w:eastAsia="Calibri"/>
        </w:rPr>
        <w:t xml:space="preserve">V čl. XIII § 35b sa za slová „Ministerstvo vnútra“ vkladajú slová „alebo zastupiteľský úrad“. </w:t>
      </w:r>
    </w:p>
    <w:p w:rsidR="00453C25" w:rsidRDefault="00453C25" w:rsidP="00453C25">
      <w:pPr>
        <w:ind w:left="283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 účely prijatia nevyhnutných opatrení na zabránenie šírenia ochorenia COVID-19 sa navrhuje rozšíriť prechodné ustanovenie tak, aby sa umožnilo obmedziť prijímanie žiadostí o vydanie cestovných pasov aj zastupiteľskému úradu Slovenskej republiky v zahraničí. K navrhovanému obmedzeniu prijímania žiadostí sa </w:t>
      </w:r>
      <w:r>
        <w:rPr>
          <w:rFonts w:ascii="Times New Roman" w:eastAsia="Calibri" w:hAnsi="Times New Roman" w:cs="Times New Roman"/>
          <w:sz w:val="24"/>
          <w:szCs w:val="24"/>
        </w:rPr>
        <w:lastRenderedPageBreak/>
        <w:t xml:space="preserve">pristúpi vo vzťahu k tým žiadateľom, ktorí majú dlhodobý pobyt v zahraničí a nevracajú sa na územie Slovenskej republiky, a to z dôvodu potreby </w:t>
      </w:r>
      <w:proofErr w:type="spellStart"/>
      <w:r>
        <w:rPr>
          <w:rFonts w:ascii="Times New Roman" w:eastAsia="Calibri" w:hAnsi="Times New Roman" w:cs="Times New Roman"/>
          <w:sz w:val="24"/>
          <w:szCs w:val="24"/>
        </w:rPr>
        <w:t>prioritizácie</w:t>
      </w:r>
      <w:proofErr w:type="spellEnd"/>
      <w:r>
        <w:rPr>
          <w:rFonts w:ascii="Times New Roman" w:eastAsia="Calibri" w:hAnsi="Times New Roman" w:cs="Times New Roman"/>
          <w:sz w:val="24"/>
          <w:szCs w:val="24"/>
        </w:rPr>
        <w:t xml:space="preserve"> žiadostí osôb, ktoré potrebujú pomoc zastupiteľských úradov na účely ich návratu na územie Slovenskej republiky.</w:t>
      </w:r>
    </w:p>
    <w:p w:rsidR="00453C25" w:rsidRDefault="00453C25" w:rsidP="00453C25">
      <w:pPr>
        <w:spacing w:after="0" w:line="360" w:lineRule="auto"/>
        <w:ind w:left="3540"/>
        <w:jc w:val="both"/>
        <w:rPr>
          <w:rFonts w:ascii="Times New Roman" w:hAnsi="Times New Roman" w:cs="Times New Roman"/>
          <w:sz w:val="24"/>
          <w:szCs w:val="24"/>
        </w:rPr>
      </w:pPr>
      <w:r>
        <w:rPr>
          <w:rFonts w:ascii="Times New Roman" w:hAnsi="Times New Roman" w:cs="Times New Roman"/>
          <w:sz w:val="24"/>
          <w:szCs w:val="24"/>
        </w:rPr>
        <w:t>Výbor NR SR pre obranu a bezpečnosť</w:t>
      </w:r>
    </w:p>
    <w:p w:rsidR="00453C25" w:rsidRDefault="00453C25" w:rsidP="00453C25">
      <w:pPr>
        <w:spacing w:after="0" w:line="360" w:lineRule="auto"/>
        <w:ind w:left="4248" w:firstLine="708"/>
        <w:jc w:val="both"/>
        <w:rPr>
          <w:rFonts w:ascii="Times New Roman" w:hAnsi="Times New Roman" w:cs="Times New Roman"/>
          <w:b/>
          <w:sz w:val="24"/>
          <w:szCs w:val="24"/>
        </w:rPr>
      </w:pPr>
      <w:r>
        <w:rPr>
          <w:rFonts w:ascii="Times New Roman" w:hAnsi="Times New Roman" w:cs="Times New Roman"/>
          <w:b/>
          <w:sz w:val="24"/>
          <w:szCs w:val="24"/>
        </w:rPr>
        <w:t xml:space="preserve">Gestorský výbor odporúča schváliť. </w:t>
      </w:r>
    </w:p>
    <w:p w:rsidR="00453C25" w:rsidRDefault="00453C25" w:rsidP="00453C25">
      <w:pPr>
        <w:jc w:val="both"/>
        <w:rPr>
          <w:rFonts w:ascii="Times New Roman" w:hAnsi="Times New Roman" w:cs="Times New Roman"/>
          <w:b/>
          <w:sz w:val="24"/>
          <w:szCs w:val="24"/>
        </w:rPr>
      </w:pPr>
    </w:p>
    <w:p w:rsidR="00453C25" w:rsidRDefault="00453C25" w:rsidP="00453C25">
      <w:pPr>
        <w:pStyle w:val="Odsekzoznamu"/>
        <w:widowControl/>
        <w:numPr>
          <w:ilvl w:val="0"/>
          <w:numId w:val="1"/>
        </w:numPr>
        <w:autoSpaceDE/>
        <w:adjustRightInd/>
        <w:jc w:val="both"/>
      </w:pPr>
      <w:r>
        <w:t>V čl. XIV 2. bod § 143g ods. 2 úvodnej vete sa za slovo „Platnosť“ vkladajú slová “potvrdenia o výsledku lekárskej prehliadky na žiadosti o udelenie vodičského oprávnenia,“, slovo „a“ sa nahrádza čiarkou, za slovo „oprávnenia,“ sa vkladajú slová „tabuľky so zvláštnym evidenčným číslom a dokladu vydaného k tabuľke so zvláštnym evidenčným číslom,“ a slová „uplynie alebo uplynula počas krízovej situácie“ sa nahrádzajú slovami „uplynula alebo uplynie počas krízovej situácie“.</w:t>
      </w:r>
    </w:p>
    <w:p w:rsidR="00453C25" w:rsidRDefault="00453C25" w:rsidP="00453C25">
      <w:pPr>
        <w:jc w:val="both"/>
        <w:rPr>
          <w:rFonts w:ascii="Times New Roman" w:hAnsi="Times New Roman" w:cs="Times New Roman"/>
          <w:sz w:val="24"/>
          <w:szCs w:val="24"/>
          <w:u w:val="single"/>
        </w:rPr>
      </w:pPr>
    </w:p>
    <w:p w:rsidR="00453C25" w:rsidRDefault="00453C25" w:rsidP="00453C25">
      <w:pPr>
        <w:ind w:left="2832"/>
        <w:jc w:val="both"/>
        <w:rPr>
          <w:rFonts w:ascii="Times New Roman" w:hAnsi="Times New Roman" w:cs="Times New Roman"/>
          <w:sz w:val="24"/>
          <w:szCs w:val="24"/>
        </w:rPr>
      </w:pPr>
      <w:r>
        <w:rPr>
          <w:rFonts w:ascii="Times New Roman" w:hAnsi="Times New Roman" w:cs="Times New Roman"/>
          <w:sz w:val="24"/>
          <w:szCs w:val="24"/>
        </w:rPr>
        <w:t>Obdobne ako je to pri dokladoch súvisiacich s vodičským oprávnením (vodičský preukaz, doklad o zdravotnej a psychickej spôsobilosti) a pri povinnostiach súvisiacich s evidenciou vozidiel, navrhuje sa aj pri potvrdení o výsledku lekárskej prehliadky a zvláštnych evidenčných číslach upraviť predĺženie ich platnosti, ak uplynie počas krízovej situácie. Ide o platnosti dokladov a tabuliek uvedených v § 127 ods. 7, 11, 12, 15, z nich sa to týka predovšetkým tzv. C-značiek, ktoré používajú poľnohospodári.</w:t>
      </w:r>
    </w:p>
    <w:p w:rsidR="00453C25" w:rsidRDefault="00453C25" w:rsidP="00453C25">
      <w:pPr>
        <w:ind w:left="2832"/>
        <w:jc w:val="both"/>
        <w:rPr>
          <w:rFonts w:ascii="Times New Roman" w:hAnsi="Times New Roman" w:cs="Times New Roman"/>
          <w:sz w:val="24"/>
          <w:szCs w:val="24"/>
        </w:rPr>
      </w:pPr>
    </w:p>
    <w:p w:rsidR="00453C25" w:rsidRDefault="00453C25" w:rsidP="00453C25">
      <w:pPr>
        <w:spacing w:after="0" w:line="240" w:lineRule="auto"/>
        <w:ind w:left="3540"/>
        <w:jc w:val="both"/>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rsidR="00453C25" w:rsidRDefault="00453C25" w:rsidP="00453C25">
      <w:pPr>
        <w:jc w:val="both"/>
        <w:rPr>
          <w:rFonts w:ascii="Times New Roman" w:hAnsi="Times New Roman" w:cs="Times New Roman"/>
          <w:sz w:val="24"/>
          <w:szCs w:val="24"/>
        </w:rPr>
      </w:pPr>
    </w:p>
    <w:p w:rsidR="00453C25" w:rsidRDefault="00453C25" w:rsidP="00453C25">
      <w:pPr>
        <w:ind w:left="4248" w:firstLine="708"/>
        <w:jc w:val="both"/>
        <w:rPr>
          <w:rFonts w:ascii="Times New Roman" w:hAnsi="Times New Roman" w:cs="Times New Roman"/>
          <w:b/>
          <w:sz w:val="24"/>
          <w:szCs w:val="24"/>
        </w:rPr>
      </w:pPr>
      <w:r>
        <w:rPr>
          <w:rFonts w:ascii="Times New Roman" w:hAnsi="Times New Roman" w:cs="Times New Roman"/>
          <w:b/>
          <w:sz w:val="24"/>
          <w:szCs w:val="24"/>
        </w:rPr>
        <w:t xml:space="preserve">Gestorský výbor odporúča schváliť. </w:t>
      </w:r>
    </w:p>
    <w:p w:rsidR="00453C25" w:rsidRDefault="00453C25" w:rsidP="00453C25">
      <w:pPr>
        <w:jc w:val="both"/>
        <w:rPr>
          <w:rFonts w:ascii="Times New Roman" w:hAnsi="Times New Roman" w:cs="Times New Roman"/>
          <w:sz w:val="24"/>
          <w:szCs w:val="24"/>
        </w:rPr>
      </w:pPr>
    </w:p>
    <w:p w:rsidR="00453C25" w:rsidRDefault="00453C25" w:rsidP="00453C25">
      <w:pPr>
        <w:pStyle w:val="Odsekzoznamu"/>
        <w:widowControl/>
        <w:numPr>
          <w:ilvl w:val="0"/>
          <w:numId w:val="1"/>
        </w:numPr>
        <w:autoSpaceDE/>
        <w:adjustRightInd/>
        <w:jc w:val="both"/>
      </w:pPr>
      <w:r>
        <w:t>V čl. XIV 2. bod § 143g sa za odsek 3 vkladá nový odsek 4, ktorý znie:</w:t>
      </w:r>
    </w:p>
    <w:p w:rsidR="00453C25" w:rsidRDefault="00453C25" w:rsidP="00453C25">
      <w:pPr>
        <w:ind w:left="425" w:firstLine="425"/>
        <w:jc w:val="both"/>
        <w:rPr>
          <w:rFonts w:ascii="Times New Roman" w:hAnsi="Times New Roman" w:cs="Times New Roman"/>
          <w:sz w:val="24"/>
          <w:szCs w:val="24"/>
        </w:rPr>
      </w:pPr>
      <w:r>
        <w:rPr>
          <w:rFonts w:ascii="Times New Roman" w:hAnsi="Times New Roman" w:cs="Times New Roman"/>
          <w:sz w:val="24"/>
          <w:szCs w:val="24"/>
        </w:rPr>
        <w:t>„(4) Počas krízovej situácie neplatí pre držiteľa vodičského oprávnenia povinnosť podľa § 87 ods. 4 a pre držiteľa vodičského preukazu vydaného v štáte dohovoru povinnosť podľa § 104 ods. 4. Ten, kto si nesplnil povinnosť podľa predchádzajúcej vety</w:t>
      </w:r>
    </w:p>
    <w:p w:rsidR="00453C25" w:rsidRDefault="00453C25" w:rsidP="00453C25">
      <w:pPr>
        <w:ind w:left="708" w:hanging="283"/>
        <w:jc w:val="both"/>
        <w:rPr>
          <w:rFonts w:ascii="Times New Roman" w:hAnsi="Times New Roman" w:cs="Times New Roman"/>
          <w:sz w:val="24"/>
          <w:szCs w:val="24"/>
        </w:rPr>
      </w:pPr>
      <w:r>
        <w:rPr>
          <w:rFonts w:ascii="Times New Roman" w:hAnsi="Times New Roman" w:cs="Times New Roman"/>
          <w:sz w:val="24"/>
          <w:szCs w:val="24"/>
        </w:rPr>
        <w:t>a) od vyhlásenia krízovej situácie do 30. apríla 2020 je povinný si ju splniť do jedného mesiaca po odvolaní krízovej situácie,</w:t>
      </w:r>
    </w:p>
    <w:p w:rsidR="00453C25" w:rsidRDefault="00453C25" w:rsidP="00453C25">
      <w:pPr>
        <w:ind w:left="708" w:hanging="283"/>
        <w:jc w:val="both"/>
        <w:rPr>
          <w:rFonts w:ascii="Times New Roman" w:hAnsi="Times New Roman" w:cs="Times New Roman"/>
          <w:sz w:val="24"/>
          <w:szCs w:val="24"/>
        </w:rPr>
      </w:pPr>
      <w:r>
        <w:rPr>
          <w:rFonts w:ascii="Times New Roman" w:hAnsi="Times New Roman" w:cs="Times New Roman"/>
          <w:sz w:val="24"/>
          <w:szCs w:val="24"/>
        </w:rPr>
        <w:t>b) od 1. mája 2020 do 31. mája 2020 je povinný si ju splniť do dvoch mesiacov po odvolaní krízovej situácie,</w:t>
      </w:r>
    </w:p>
    <w:p w:rsidR="00453C25" w:rsidRDefault="00453C25" w:rsidP="00453C25">
      <w:pPr>
        <w:ind w:left="708" w:hanging="283"/>
        <w:jc w:val="both"/>
        <w:rPr>
          <w:rFonts w:ascii="Times New Roman" w:hAnsi="Times New Roman" w:cs="Times New Roman"/>
          <w:sz w:val="24"/>
          <w:szCs w:val="24"/>
        </w:rPr>
      </w:pPr>
      <w:r>
        <w:rPr>
          <w:rFonts w:ascii="Times New Roman" w:hAnsi="Times New Roman" w:cs="Times New Roman"/>
          <w:sz w:val="24"/>
          <w:szCs w:val="24"/>
        </w:rPr>
        <w:t>c) od 1. júna 2020 do 30. júna 2020 je povinný si ju splniť do troch mesiacov po odvolaní krízovej situácie,</w:t>
      </w:r>
    </w:p>
    <w:p w:rsidR="00453C25" w:rsidRDefault="00453C25" w:rsidP="00453C25">
      <w:pPr>
        <w:ind w:left="708" w:hanging="283"/>
        <w:jc w:val="both"/>
        <w:rPr>
          <w:rFonts w:ascii="Times New Roman" w:hAnsi="Times New Roman" w:cs="Times New Roman"/>
          <w:sz w:val="24"/>
          <w:szCs w:val="24"/>
        </w:rPr>
      </w:pPr>
      <w:r>
        <w:rPr>
          <w:rFonts w:ascii="Times New Roman" w:hAnsi="Times New Roman" w:cs="Times New Roman"/>
          <w:sz w:val="24"/>
          <w:szCs w:val="24"/>
        </w:rPr>
        <w:t>d) od 1. júla 2020 do odvolania krízovej situácie je povinný si ju splniť do štyroch mesiacov po jej odvolaní.“.</w:t>
      </w:r>
    </w:p>
    <w:p w:rsidR="00453C25" w:rsidRDefault="00453C25" w:rsidP="00453C25">
      <w:pPr>
        <w:ind w:left="425"/>
        <w:jc w:val="both"/>
        <w:rPr>
          <w:rFonts w:ascii="Times New Roman" w:hAnsi="Times New Roman" w:cs="Times New Roman"/>
          <w:sz w:val="24"/>
          <w:szCs w:val="24"/>
        </w:rPr>
      </w:pPr>
      <w:r>
        <w:rPr>
          <w:rFonts w:ascii="Times New Roman" w:hAnsi="Times New Roman" w:cs="Times New Roman"/>
          <w:sz w:val="24"/>
          <w:szCs w:val="24"/>
        </w:rPr>
        <w:lastRenderedPageBreak/>
        <w:t>Doterajšie odseky 4 a 5 sa označujú ako odseky 5 a 6.</w:t>
      </w:r>
    </w:p>
    <w:p w:rsidR="00453C25" w:rsidRDefault="00453C25" w:rsidP="00453C25">
      <w:pPr>
        <w:ind w:left="2832"/>
        <w:jc w:val="both"/>
        <w:rPr>
          <w:rFonts w:ascii="Times New Roman" w:hAnsi="Times New Roman" w:cs="Times New Roman"/>
          <w:sz w:val="24"/>
          <w:szCs w:val="24"/>
        </w:rPr>
      </w:pPr>
      <w:r>
        <w:rPr>
          <w:rFonts w:ascii="Times New Roman" w:hAnsi="Times New Roman" w:cs="Times New Roman"/>
          <w:sz w:val="24"/>
          <w:szCs w:val="24"/>
        </w:rPr>
        <w:t>Obdobne ako je tomu pri dokladoch o zdravotnej a psychickej spôsobilosti, ktorých platnosť sa primerane predlžuje, navrhuje sa oddialiť aj povinnosť pre vodičov, ktorí počas krízovej situácie dovŕšia vek 65 rokov a museli by sa podrobiť lekárskej prehliadke, ako aj povinnosť pre cudzincov zo štátov mimo Európsky hospodársky priestor, ktorí by si museli počas krízovej situácie vymeniť svoj pôvodný vodičský preukaz za vodičský preukaz Slovenskej republiky.</w:t>
      </w:r>
    </w:p>
    <w:p w:rsidR="00453C25" w:rsidRDefault="00453C25" w:rsidP="00453C25">
      <w:pPr>
        <w:ind w:left="2832"/>
        <w:jc w:val="both"/>
        <w:rPr>
          <w:rFonts w:ascii="Times New Roman" w:hAnsi="Times New Roman" w:cs="Times New Roman"/>
          <w:sz w:val="24"/>
          <w:szCs w:val="24"/>
        </w:rPr>
      </w:pPr>
    </w:p>
    <w:p w:rsidR="00453C25" w:rsidRDefault="00453C25" w:rsidP="00453C25">
      <w:pPr>
        <w:spacing w:after="0" w:line="240" w:lineRule="auto"/>
        <w:ind w:left="3540"/>
        <w:jc w:val="both"/>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rsidR="00453C25" w:rsidRDefault="00453C25" w:rsidP="00453C25">
      <w:pPr>
        <w:jc w:val="both"/>
        <w:rPr>
          <w:rFonts w:ascii="Times New Roman" w:hAnsi="Times New Roman" w:cs="Times New Roman"/>
          <w:sz w:val="24"/>
          <w:szCs w:val="24"/>
        </w:rPr>
      </w:pPr>
    </w:p>
    <w:p w:rsidR="00453C25" w:rsidRDefault="00453C25" w:rsidP="00453C25">
      <w:pPr>
        <w:ind w:left="4248" w:firstLine="708"/>
        <w:jc w:val="both"/>
        <w:rPr>
          <w:rFonts w:ascii="Times New Roman" w:hAnsi="Times New Roman" w:cs="Times New Roman"/>
          <w:b/>
          <w:sz w:val="24"/>
          <w:szCs w:val="24"/>
        </w:rPr>
      </w:pPr>
      <w:r>
        <w:rPr>
          <w:rFonts w:ascii="Times New Roman" w:hAnsi="Times New Roman" w:cs="Times New Roman"/>
          <w:b/>
          <w:sz w:val="24"/>
          <w:szCs w:val="24"/>
        </w:rPr>
        <w:t xml:space="preserve">Gestorský výbor odporúča schváliť. </w:t>
      </w:r>
    </w:p>
    <w:p w:rsidR="00453C25" w:rsidRDefault="00453C25" w:rsidP="00453C25">
      <w:pPr>
        <w:jc w:val="both"/>
        <w:rPr>
          <w:rFonts w:ascii="Times New Roman" w:hAnsi="Times New Roman" w:cs="Times New Roman"/>
          <w:sz w:val="24"/>
          <w:szCs w:val="24"/>
        </w:rPr>
      </w:pPr>
    </w:p>
    <w:p w:rsidR="00453C25" w:rsidRDefault="00453C25" w:rsidP="00453C25">
      <w:pPr>
        <w:pStyle w:val="Odsekzoznamu"/>
        <w:widowControl/>
        <w:numPr>
          <w:ilvl w:val="0"/>
          <w:numId w:val="1"/>
        </w:numPr>
        <w:autoSpaceDE/>
        <w:adjustRightInd/>
        <w:jc w:val="both"/>
      </w:pPr>
      <w:r>
        <w:t>V čl. XIV 2. bod § 143g ods. 4 prvej vete sa slová „a tretej hlavy“ nahrádzajú slovami „hlavy a § 131“.</w:t>
      </w:r>
    </w:p>
    <w:p w:rsidR="00453C25" w:rsidRDefault="00453C25" w:rsidP="00453C25">
      <w:pPr>
        <w:pStyle w:val="Odsekzoznamu"/>
        <w:widowControl/>
        <w:autoSpaceDE/>
        <w:adjustRightInd/>
        <w:jc w:val="both"/>
      </w:pPr>
    </w:p>
    <w:p w:rsidR="00453C25" w:rsidRDefault="00453C25" w:rsidP="00453C25">
      <w:pPr>
        <w:ind w:left="2832"/>
        <w:jc w:val="both"/>
        <w:rPr>
          <w:rFonts w:ascii="Times New Roman" w:hAnsi="Times New Roman" w:cs="Times New Roman"/>
          <w:sz w:val="24"/>
          <w:szCs w:val="24"/>
        </w:rPr>
      </w:pPr>
      <w:r>
        <w:rPr>
          <w:rFonts w:ascii="Times New Roman" w:hAnsi="Times New Roman" w:cs="Times New Roman"/>
          <w:sz w:val="24"/>
          <w:szCs w:val="24"/>
        </w:rPr>
        <w:t>Namiesto všeobecného oddialenia povinností podľa šiestej časti tretej hlavy zákona o cestnej premávke sa navrhuje (v ostatných bodoch tohto pozmeňujúceho návrhu) upraviť konkrétnejšie predĺženie platností tabuliek s evidenčným číslom a dokladov k nim, keďže predmetná hlava zákona obsahuje aj povinnosti, ktoré nie je vhodné oddialiť (napr. povinnosť pripevniť tabuľku s evidenčným číslom na vozidle). Vzhľadom na to, sa navrhuje oddialiť aj povinnosť vrátiť niektoré tabuľky so zvláštnym evidenčným číslom vrátane dokladov k nim.</w:t>
      </w:r>
    </w:p>
    <w:p w:rsidR="00453C25" w:rsidRDefault="00453C25" w:rsidP="00453C25">
      <w:pPr>
        <w:spacing w:after="0" w:line="240" w:lineRule="auto"/>
        <w:ind w:left="3540"/>
        <w:jc w:val="both"/>
        <w:rPr>
          <w:rFonts w:ascii="Times New Roman" w:hAnsi="Times New Roman" w:cs="Times New Roman"/>
          <w:sz w:val="24"/>
          <w:szCs w:val="24"/>
        </w:rPr>
      </w:pPr>
    </w:p>
    <w:p w:rsidR="00453C25" w:rsidRDefault="00453C25" w:rsidP="00453C25">
      <w:pPr>
        <w:spacing w:after="0" w:line="240" w:lineRule="auto"/>
        <w:ind w:left="3540"/>
        <w:jc w:val="both"/>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rsidR="00453C25" w:rsidRDefault="00453C25" w:rsidP="00453C25">
      <w:pPr>
        <w:jc w:val="both"/>
        <w:rPr>
          <w:rFonts w:ascii="Times New Roman" w:hAnsi="Times New Roman" w:cs="Times New Roman"/>
          <w:sz w:val="24"/>
          <w:szCs w:val="24"/>
        </w:rPr>
      </w:pPr>
    </w:p>
    <w:p w:rsidR="00453C25" w:rsidRDefault="00453C25" w:rsidP="00453C25">
      <w:pPr>
        <w:spacing w:line="276" w:lineRule="auto"/>
        <w:ind w:left="4248" w:firstLine="708"/>
        <w:jc w:val="both"/>
      </w:pPr>
      <w:r>
        <w:rPr>
          <w:rFonts w:ascii="Times New Roman" w:hAnsi="Times New Roman" w:cs="Times New Roman"/>
          <w:b/>
          <w:sz w:val="24"/>
          <w:szCs w:val="24"/>
        </w:rPr>
        <w:t xml:space="preserve">Gestorský výbor odporúča schváliť. </w:t>
      </w:r>
    </w:p>
    <w:p w:rsidR="00453C25" w:rsidRDefault="00453C25" w:rsidP="00453C25">
      <w:pPr>
        <w:spacing w:line="276" w:lineRule="auto"/>
        <w:jc w:val="both"/>
      </w:pPr>
    </w:p>
    <w:p w:rsidR="00453C25" w:rsidRDefault="00453C25" w:rsidP="00453C25">
      <w:pPr>
        <w:pStyle w:val="Odsekzoznamu"/>
        <w:numPr>
          <w:ilvl w:val="0"/>
          <w:numId w:val="1"/>
        </w:numPr>
        <w:spacing w:line="276" w:lineRule="auto"/>
        <w:jc w:val="both"/>
      </w:pPr>
      <w:r>
        <w:t xml:space="preserve">V čl. XV sa § 131i dopĺňa odsekom 11, ktorý znie: </w:t>
      </w:r>
    </w:p>
    <w:p w:rsidR="00453C25" w:rsidRDefault="00453C25" w:rsidP="00453C25">
      <w:pPr>
        <w:spacing w:line="276" w:lineRule="auto"/>
        <w:ind w:left="708" w:firstLine="12"/>
        <w:jc w:val="both"/>
        <w:rPr>
          <w:rFonts w:ascii="Times New Roman" w:hAnsi="Times New Roman" w:cs="Times New Roman"/>
          <w:sz w:val="24"/>
          <w:szCs w:val="24"/>
        </w:rPr>
      </w:pPr>
      <w:r>
        <w:rPr>
          <w:rFonts w:ascii="Times New Roman" w:hAnsi="Times New Roman" w:cs="Times New Roman"/>
          <w:sz w:val="24"/>
          <w:szCs w:val="24"/>
        </w:rPr>
        <w:t>„(11) Podmienky uvedené v § 34 ods. 6 a 7 sa neuplatnia, ak štátny príslušník tretej krajiny preukazuje splnenie podmienok podľa § 34 ods. 6 alebo 7 za predchádzajúce zdaňovacie obdobie, počas ktorého trvala krízová situácia, ak štátny príslušník tretej krajiny predloží čestné vyhlásenie, v ktorom uvedie, že jeho podnikateľská činnosť bola ovplyvnená trvaním krízovej situácie počas predchádzajúceho zdaňovacieho obdobia.“</w:t>
      </w:r>
    </w:p>
    <w:p w:rsidR="00453C25" w:rsidRDefault="00453C25" w:rsidP="00453C25">
      <w:pPr>
        <w:spacing w:line="276" w:lineRule="auto"/>
        <w:ind w:left="708" w:firstLine="12"/>
        <w:jc w:val="both"/>
        <w:rPr>
          <w:rFonts w:ascii="Times New Roman" w:hAnsi="Times New Roman" w:cs="Times New Roman"/>
          <w:sz w:val="24"/>
          <w:szCs w:val="24"/>
        </w:rPr>
      </w:pPr>
    </w:p>
    <w:p w:rsidR="00453C25" w:rsidRDefault="00453C25" w:rsidP="00453C25">
      <w:pPr>
        <w:ind w:left="3402"/>
        <w:jc w:val="both"/>
        <w:rPr>
          <w:rFonts w:ascii="Times New Roman" w:hAnsi="Times New Roman" w:cs="Times New Roman"/>
          <w:sz w:val="24"/>
          <w:szCs w:val="24"/>
        </w:rPr>
      </w:pPr>
      <w:r>
        <w:rPr>
          <w:rFonts w:ascii="Times New Roman" w:hAnsi="Times New Roman" w:cs="Times New Roman"/>
          <w:sz w:val="24"/>
          <w:szCs w:val="24"/>
        </w:rPr>
        <w:t xml:space="preserve">Pozmeňujúci návrh vychádza zo skutočnosti, že mimoriadne opatrenia v krízovej situácii na predchádzanie šírenia ochorenia COVID-19 značne obmedzujú </w:t>
      </w:r>
      <w:r>
        <w:rPr>
          <w:rFonts w:ascii="Times New Roman" w:hAnsi="Times New Roman" w:cs="Times New Roman"/>
          <w:sz w:val="24"/>
          <w:szCs w:val="24"/>
        </w:rPr>
        <w:lastRenderedPageBreak/>
        <w:t xml:space="preserve">podnikateľské aktivity podnikateľov, a to bez ohľadu na ich štátnu príslušnosť. Zahraniční podnikatelia s prechodným pobytom na tento účel majú na rozdiel od slovenských podnikateľov povinnosť navyše. Podľa zákona o pobyte cudzincov, aby si mohli pobyt na účel podnikania na Slovensku udržať, musia podľa § 34 ods.6 preukazovať zdanený príjem z tohto podnikania za predchádzajúce zdaňovacie obdobie minimálne vo výške dvadsaťnásobku životného minima (podnikatelia fyzické osoby) a podľa § 34 ods. 7 zisk po zdanení za predchádzajúce zdaňovacie obdobie minimálne vo výške šesťdesiatnásobku životného minima (podnikanie ako konatelia obchodných spoločností alebo družstva). Je však možné očakávať, že štátni príslušníci tretích krajín s udeleným prechodným pobytom na účel podnikania nebudú schopní splniť tieto podmienky, nie však z dôvodu ich zavinenia, ale z objektívneho dôvodu, ktorými sú vyššie uvedené opatrenia a nimi ovplyvnená hospodárska situácia celej krajiny. </w:t>
      </w:r>
    </w:p>
    <w:p w:rsidR="00453C25" w:rsidRDefault="00453C25" w:rsidP="00453C25">
      <w:pPr>
        <w:ind w:left="3402"/>
        <w:jc w:val="both"/>
        <w:rPr>
          <w:rFonts w:ascii="Times New Roman" w:hAnsi="Times New Roman" w:cs="Times New Roman"/>
          <w:sz w:val="24"/>
          <w:szCs w:val="24"/>
        </w:rPr>
      </w:pPr>
      <w:r>
        <w:rPr>
          <w:rFonts w:ascii="Times New Roman" w:hAnsi="Times New Roman" w:cs="Times New Roman"/>
          <w:sz w:val="24"/>
          <w:szCs w:val="24"/>
        </w:rPr>
        <w:t>V dôsledku očakávaného výpadku príjmov na strane podnikateľov možno tiež očakávať, že niektorí z nich budú mať nie vlastnou vinou problém preukázať splnenie povinnosti ustanovenej § 34 ods. 5. Návrh preto odpúšťa štátnym príslušníkom tretích krajín s udeleným prechodným pobytom na účel podnikania v § 34 ods. 5 stanovenú povinnosť preukázania neexistencie nedoplatkov voči daňovému úradu, colnému úradu a evidovaných nedoplatkov na poistnom na sociálne poistenie a zdravotné poistenie, ak podajú žiadosť o obnovenie prechodného pobytu na účel podnikania do 365 dní po skončení krízového stavu.</w:t>
      </w:r>
    </w:p>
    <w:p w:rsidR="00453C25" w:rsidRDefault="00453C25" w:rsidP="00453C25">
      <w:pPr>
        <w:spacing w:line="276" w:lineRule="auto"/>
        <w:ind w:left="3402" w:firstLine="138"/>
        <w:jc w:val="both"/>
        <w:rPr>
          <w:rFonts w:ascii="Times New Roman" w:hAnsi="Times New Roman" w:cs="Times New Roman"/>
          <w:sz w:val="24"/>
          <w:szCs w:val="24"/>
        </w:rPr>
      </w:pPr>
      <w:r>
        <w:rPr>
          <w:rFonts w:ascii="Times New Roman" w:hAnsi="Times New Roman" w:cs="Times New Roman"/>
          <w:sz w:val="24"/>
          <w:szCs w:val="24"/>
        </w:rPr>
        <w:t xml:space="preserve">Návrh ustanovuje, že podmienka preukazovania zdaneného príjmu, resp. zisku po zdanení sa neuplatní ak pri obnovovaní prechodného pobytu na účel podnikania preukazuje cudzinec tieto skutočnosti za zdaňovacie obdobie, ktoré bolo dotknuté krízovou situáciou. </w:t>
      </w:r>
    </w:p>
    <w:p w:rsidR="00453C25" w:rsidRDefault="00453C25" w:rsidP="00453C25">
      <w:pPr>
        <w:spacing w:line="276" w:lineRule="auto"/>
        <w:rPr>
          <w:rFonts w:ascii="Times New Roman" w:hAnsi="Times New Roman" w:cs="Times New Roman"/>
          <w:sz w:val="24"/>
          <w:szCs w:val="24"/>
        </w:rPr>
      </w:pPr>
    </w:p>
    <w:p w:rsidR="00453C25" w:rsidRDefault="00453C25" w:rsidP="00453C25">
      <w:pPr>
        <w:spacing w:line="276" w:lineRule="auto"/>
        <w:ind w:left="3540" w:firstLine="708"/>
        <w:rPr>
          <w:rFonts w:ascii="Times New Roman" w:hAnsi="Times New Roman" w:cs="Times New Roman"/>
          <w:sz w:val="24"/>
          <w:szCs w:val="24"/>
        </w:rPr>
      </w:pPr>
      <w:r>
        <w:rPr>
          <w:rFonts w:ascii="Times New Roman" w:hAnsi="Times New Roman" w:cs="Times New Roman"/>
          <w:sz w:val="24"/>
          <w:szCs w:val="24"/>
        </w:rPr>
        <w:t>Ústavnoprávny výbor NR SR</w:t>
      </w:r>
    </w:p>
    <w:p w:rsidR="00453C25" w:rsidRDefault="00453C25" w:rsidP="00453C25">
      <w:pPr>
        <w:spacing w:after="0" w:line="360" w:lineRule="auto"/>
        <w:ind w:left="4248" w:firstLine="708"/>
        <w:jc w:val="both"/>
        <w:rPr>
          <w:rFonts w:ascii="Times New Roman" w:hAnsi="Times New Roman" w:cs="Times New Roman"/>
          <w:b/>
          <w:sz w:val="24"/>
          <w:szCs w:val="24"/>
        </w:rPr>
      </w:pPr>
      <w:r>
        <w:rPr>
          <w:rFonts w:ascii="Times New Roman" w:hAnsi="Times New Roman" w:cs="Times New Roman"/>
          <w:b/>
          <w:sz w:val="24"/>
          <w:szCs w:val="24"/>
        </w:rPr>
        <w:t xml:space="preserve">Gestorský výbor odporúča schváliť. </w:t>
      </w:r>
    </w:p>
    <w:p w:rsidR="00453C25" w:rsidRDefault="00453C25" w:rsidP="00453C25">
      <w:pPr>
        <w:jc w:val="both"/>
        <w:rPr>
          <w:rFonts w:ascii="Times New Roman" w:hAnsi="Times New Roman" w:cs="Times New Roman"/>
          <w:b/>
          <w:sz w:val="24"/>
          <w:szCs w:val="24"/>
        </w:rPr>
      </w:pPr>
    </w:p>
    <w:p w:rsidR="00453C25" w:rsidRDefault="00453C25" w:rsidP="00453C25">
      <w:pPr>
        <w:pStyle w:val="Odsekzoznamu"/>
        <w:numPr>
          <w:ilvl w:val="0"/>
          <w:numId w:val="1"/>
        </w:numPr>
        <w:jc w:val="both"/>
        <w:rPr>
          <w:rFonts w:eastAsia="Calibri"/>
        </w:rPr>
      </w:pPr>
      <w:r>
        <w:rPr>
          <w:rFonts w:eastAsia="Calibri"/>
        </w:rPr>
        <w:t xml:space="preserve">V čl. XVI § 19a ods. 1 sa za slovo „Ministerstvo“ vkladajú slová „alebo zastupiteľský úrad“. </w:t>
      </w:r>
    </w:p>
    <w:p w:rsidR="00453C25" w:rsidRDefault="00453C25" w:rsidP="00453C25">
      <w:pPr>
        <w:ind w:left="2832"/>
        <w:jc w:val="both"/>
        <w:rPr>
          <w:rFonts w:ascii="Times New Roman" w:hAnsi="Times New Roman" w:cs="Times New Roman"/>
          <w:sz w:val="24"/>
          <w:szCs w:val="24"/>
        </w:rPr>
      </w:pPr>
      <w:r>
        <w:rPr>
          <w:rFonts w:ascii="Times New Roman" w:hAnsi="Times New Roman" w:cs="Times New Roman"/>
          <w:sz w:val="24"/>
          <w:szCs w:val="24"/>
        </w:rPr>
        <w:t xml:space="preserve">Na účely prijatia nevyhnutných opatrení na zabránenie šírenia ochorenia COVID-19 sa navrhuje rozšíriť prechodné ustanovenie tak, aby sa umožnilo obmedziť prijímanie žiadostí o vydanie </w:t>
      </w:r>
      <w:r>
        <w:rPr>
          <w:rFonts w:ascii="Times New Roman" w:hAnsi="Times New Roman" w:cs="Times New Roman"/>
          <w:sz w:val="24"/>
          <w:szCs w:val="24"/>
        </w:rPr>
        <w:lastRenderedPageBreak/>
        <w:t xml:space="preserve">občianskych preukazov aj zastupiteľskému úradu Slovenskej republiky v zahraničí. K navrhovanému obmedzeniu prijímania žiadostí sa pristúpi vo vzťahu k tým žiadateľom, ktorí majú dlhodobý pobyt v zahraničí a nevracajú sa na územie Slovenskej republiky, a to z dôvodu potreby </w:t>
      </w:r>
      <w:proofErr w:type="spellStart"/>
      <w:r>
        <w:rPr>
          <w:rFonts w:ascii="Times New Roman" w:hAnsi="Times New Roman" w:cs="Times New Roman"/>
          <w:sz w:val="24"/>
          <w:szCs w:val="24"/>
        </w:rPr>
        <w:t>prioritizácie</w:t>
      </w:r>
      <w:proofErr w:type="spellEnd"/>
      <w:r>
        <w:rPr>
          <w:rFonts w:ascii="Times New Roman" w:hAnsi="Times New Roman" w:cs="Times New Roman"/>
          <w:sz w:val="24"/>
          <w:szCs w:val="24"/>
        </w:rPr>
        <w:t xml:space="preserve"> žiadostí osôb, ktoré potrebujú pomoc zastupiteľských úradov na účely ich návratu na územie Slovenskej republiky.</w:t>
      </w:r>
    </w:p>
    <w:p w:rsidR="00453C25" w:rsidRDefault="00453C25" w:rsidP="00453C25">
      <w:pPr>
        <w:spacing w:after="0" w:line="240" w:lineRule="auto"/>
        <w:ind w:left="3540"/>
        <w:jc w:val="both"/>
        <w:rPr>
          <w:rFonts w:ascii="Times New Roman" w:hAnsi="Times New Roman" w:cs="Times New Roman"/>
          <w:sz w:val="24"/>
          <w:szCs w:val="24"/>
        </w:rPr>
      </w:pPr>
      <w:r>
        <w:rPr>
          <w:rFonts w:ascii="Times New Roman" w:hAnsi="Times New Roman" w:cs="Times New Roman"/>
          <w:sz w:val="24"/>
          <w:szCs w:val="24"/>
        </w:rPr>
        <w:t xml:space="preserve">Výbor NR SR pre obranu a bezpečnosť </w:t>
      </w:r>
    </w:p>
    <w:p w:rsidR="00453C25" w:rsidRDefault="00453C25" w:rsidP="00453C25">
      <w:pPr>
        <w:jc w:val="both"/>
        <w:rPr>
          <w:rFonts w:ascii="Times New Roman" w:hAnsi="Times New Roman" w:cs="Times New Roman"/>
          <w:sz w:val="24"/>
          <w:szCs w:val="24"/>
        </w:rPr>
      </w:pPr>
    </w:p>
    <w:p w:rsidR="00453C25" w:rsidRDefault="00453C25" w:rsidP="00453C25">
      <w:pPr>
        <w:ind w:left="4248" w:firstLine="708"/>
        <w:jc w:val="both"/>
        <w:rPr>
          <w:rFonts w:ascii="Times New Roman" w:hAnsi="Times New Roman" w:cs="Times New Roman"/>
          <w:b/>
          <w:sz w:val="24"/>
          <w:szCs w:val="24"/>
        </w:rPr>
      </w:pPr>
      <w:r>
        <w:rPr>
          <w:rFonts w:ascii="Times New Roman" w:hAnsi="Times New Roman" w:cs="Times New Roman"/>
          <w:b/>
          <w:sz w:val="24"/>
          <w:szCs w:val="24"/>
        </w:rPr>
        <w:t xml:space="preserve">Gestorský výbor odporúča schváliť. </w:t>
      </w:r>
    </w:p>
    <w:p w:rsidR="00453C25" w:rsidRDefault="00453C25" w:rsidP="00453C25">
      <w:pPr>
        <w:jc w:val="center"/>
        <w:rPr>
          <w:rFonts w:ascii="Times New Roman" w:hAnsi="Times New Roman" w:cs="Times New Roman"/>
          <w:b/>
          <w:sz w:val="24"/>
          <w:szCs w:val="24"/>
        </w:rPr>
      </w:pPr>
      <w:r>
        <w:rPr>
          <w:rFonts w:ascii="Times New Roman" w:hAnsi="Times New Roman" w:cs="Times New Roman"/>
          <w:b/>
          <w:sz w:val="24"/>
          <w:szCs w:val="24"/>
        </w:rPr>
        <w:t>V.</w:t>
      </w:r>
    </w:p>
    <w:p w:rsidR="00453C25" w:rsidRDefault="00453C25" w:rsidP="00453C25">
      <w:pPr>
        <w:jc w:val="both"/>
        <w:rPr>
          <w:rFonts w:ascii="Times New Roman" w:hAnsi="Times New Roman" w:cs="Times New Roman"/>
          <w:sz w:val="24"/>
          <w:szCs w:val="24"/>
        </w:rPr>
      </w:pPr>
      <w:r>
        <w:rPr>
          <w:rFonts w:ascii="Times New Roman" w:hAnsi="Times New Roman" w:cs="Times New Roman"/>
          <w:sz w:val="24"/>
          <w:szCs w:val="24"/>
        </w:rPr>
        <w:tab/>
        <w:t>Gestorský výbor odporúča o návrhoch výborov Národnej rady Slovenskej republiky, ktoré sú uvedené v spoločnej správe hlasovať takto:</w:t>
      </w:r>
    </w:p>
    <w:p w:rsidR="00453C25" w:rsidRDefault="00453C25" w:rsidP="00453C25">
      <w:pPr>
        <w:rPr>
          <w:rFonts w:ascii="Times New Roman" w:hAnsi="Times New Roman" w:cs="Times New Roman"/>
          <w:sz w:val="24"/>
          <w:szCs w:val="24"/>
        </w:rPr>
      </w:pPr>
    </w:p>
    <w:p w:rsidR="00453C25" w:rsidRDefault="00453C25" w:rsidP="00453C25">
      <w:pPr>
        <w:pStyle w:val="Odsekzoznamu"/>
        <w:widowControl/>
        <w:numPr>
          <w:ilvl w:val="0"/>
          <w:numId w:val="2"/>
        </w:numPr>
        <w:tabs>
          <w:tab w:val="left" w:pos="-1985"/>
          <w:tab w:val="left" w:pos="709"/>
          <w:tab w:val="left" w:pos="1077"/>
        </w:tabs>
        <w:autoSpaceDE/>
        <w:adjustRightInd/>
        <w:jc w:val="both"/>
        <w:rPr>
          <w:lang w:val="cs-CZ"/>
        </w:rPr>
      </w:pPr>
      <w:proofErr w:type="spellStart"/>
      <w:r>
        <w:rPr>
          <w:lang w:val="cs-CZ"/>
        </w:rPr>
        <w:t>hlasovať</w:t>
      </w:r>
      <w:proofErr w:type="spellEnd"/>
      <w:r>
        <w:rPr>
          <w:lang w:val="cs-CZ"/>
        </w:rPr>
        <w:t xml:space="preserve"> </w:t>
      </w:r>
      <w:proofErr w:type="spellStart"/>
      <w:r>
        <w:rPr>
          <w:lang w:val="cs-CZ"/>
        </w:rPr>
        <w:t>spoločne</w:t>
      </w:r>
      <w:proofErr w:type="spellEnd"/>
      <w:r>
        <w:rPr>
          <w:lang w:val="cs-CZ"/>
        </w:rPr>
        <w:t xml:space="preserve"> o  </w:t>
      </w:r>
      <w:proofErr w:type="spellStart"/>
      <w:r>
        <w:rPr>
          <w:lang w:val="cs-CZ"/>
        </w:rPr>
        <w:t>bodoch</w:t>
      </w:r>
      <w:proofErr w:type="spellEnd"/>
      <w:r>
        <w:rPr>
          <w:lang w:val="cs-CZ"/>
        </w:rPr>
        <w:t xml:space="preserve"> 1, 4, 5, 6, 7, 8 až 15 s  </w:t>
      </w:r>
      <w:proofErr w:type="spellStart"/>
      <w:r>
        <w:rPr>
          <w:lang w:val="cs-CZ"/>
        </w:rPr>
        <w:t>odporúčaním</w:t>
      </w:r>
      <w:proofErr w:type="spellEnd"/>
      <w:r>
        <w:rPr>
          <w:lang w:val="cs-CZ"/>
        </w:rPr>
        <w:t xml:space="preserve"> gestorského výboru </w:t>
      </w:r>
      <w:proofErr w:type="spellStart"/>
      <w:r>
        <w:rPr>
          <w:b/>
          <w:lang w:val="cs-CZ"/>
        </w:rPr>
        <w:t>schváliť</w:t>
      </w:r>
      <w:proofErr w:type="spellEnd"/>
      <w:r>
        <w:rPr>
          <w:lang w:val="cs-CZ"/>
        </w:rPr>
        <w:t>.</w:t>
      </w:r>
    </w:p>
    <w:p w:rsidR="00453C25" w:rsidRDefault="00453C25" w:rsidP="00453C25">
      <w:pPr>
        <w:pStyle w:val="Odsekzoznamu"/>
        <w:ind w:left="4248" w:firstLine="708"/>
        <w:rPr>
          <w:b/>
          <w:bCs/>
        </w:rPr>
      </w:pPr>
    </w:p>
    <w:p w:rsidR="00453C25" w:rsidRDefault="00453C25" w:rsidP="00453C25">
      <w:pPr>
        <w:pStyle w:val="Odsekzoznamu"/>
        <w:widowControl/>
        <w:numPr>
          <w:ilvl w:val="0"/>
          <w:numId w:val="2"/>
        </w:numPr>
        <w:tabs>
          <w:tab w:val="left" w:pos="-1985"/>
          <w:tab w:val="left" w:pos="709"/>
          <w:tab w:val="left" w:pos="1077"/>
        </w:tabs>
        <w:autoSpaceDE/>
        <w:adjustRightInd/>
        <w:jc w:val="both"/>
        <w:rPr>
          <w:lang w:val="cs-CZ"/>
        </w:rPr>
      </w:pPr>
      <w:proofErr w:type="spellStart"/>
      <w:r>
        <w:rPr>
          <w:lang w:val="cs-CZ"/>
        </w:rPr>
        <w:t>hlasovať</w:t>
      </w:r>
      <w:proofErr w:type="spellEnd"/>
      <w:r>
        <w:rPr>
          <w:lang w:val="cs-CZ"/>
        </w:rPr>
        <w:t xml:space="preserve"> </w:t>
      </w:r>
      <w:proofErr w:type="spellStart"/>
      <w:r>
        <w:rPr>
          <w:lang w:val="cs-CZ"/>
        </w:rPr>
        <w:t>spoločne</w:t>
      </w:r>
      <w:proofErr w:type="spellEnd"/>
      <w:r>
        <w:rPr>
          <w:lang w:val="cs-CZ"/>
        </w:rPr>
        <w:t xml:space="preserve"> o  </w:t>
      </w:r>
      <w:proofErr w:type="spellStart"/>
      <w:r>
        <w:rPr>
          <w:lang w:val="cs-CZ"/>
        </w:rPr>
        <w:t>bodoch</w:t>
      </w:r>
      <w:proofErr w:type="spellEnd"/>
      <w:r>
        <w:rPr>
          <w:lang w:val="cs-CZ"/>
        </w:rPr>
        <w:t xml:space="preserve"> 2 a 3 s  </w:t>
      </w:r>
      <w:proofErr w:type="spellStart"/>
      <w:r>
        <w:rPr>
          <w:lang w:val="cs-CZ"/>
        </w:rPr>
        <w:t>odporúčaním</w:t>
      </w:r>
      <w:proofErr w:type="spellEnd"/>
      <w:r>
        <w:rPr>
          <w:lang w:val="cs-CZ"/>
        </w:rPr>
        <w:t xml:space="preserve"> gestorského výboru </w:t>
      </w:r>
      <w:proofErr w:type="spellStart"/>
      <w:r>
        <w:rPr>
          <w:b/>
          <w:lang w:val="cs-CZ"/>
        </w:rPr>
        <w:t>neschváliť</w:t>
      </w:r>
      <w:proofErr w:type="spellEnd"/>
      <w:r>
        <w:rPr>
          <w:lang w:val="cs-CZ"/>
        </w:rPr>
        <w:t>.</w:t>
      </w:r>
    </w:p>
    <w:p w:rsidR="00453C25" w:rsidRDefault="00453C25" w:rsidP="00453C25">
      <w:pPr>
        <w:spacing w:after="0" w:line="240" w:lineRule="auto"/>
        <w:jc w:val="center"/>
        <w:rPr>
          <w:rFonts w:ascii="Times New Roman" w:eastAsia="Times New Roman" w:hAnsi="Times New Roman" w:cs="Times New Roman"/>
          <w:b/>
          <w:bCs/>
          <w:sz w:val="24"/>
          <w:szCs w:val="24"/>
          <w:lang w:eastAsia="sk-SK"/>
        </w:rPr>
      </w:pPr>
    </w:p>
    <w:p w:rsidR="00453C25" w:rsidRDefault="00453C25" w:rsidP="00453C2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VI.</w:t>
      </w:r>
    </w:p>
    <w:p w:rsidR="00453C25" w:rsidRDefault="00453C25" w:rsidP="00453C25">
      <w:pPr>
        <w:spacing w:after="0" w:line="240" w:lineRule="auto"/>
        <w:rPr>
          <w:rFonts w:ascii="Times New Roman" w:eastAsia="Times New Roman" w:hAnsi="Times New Roman" w:cs="Times New Roman"/>
          <w:sz w:val="24"/>
          <w:szCs w:val="24"/>
          <w:lang w:eastAsia="sk-SK"/>
        </w:rPr>
      </w:pPr>
    </w:p>
    <w:p w:rsidR="00453C25" w:rsidRDefault="00453C25" w:rsidP="00453C25">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ab/>
        <w:t>Gestorský   výbor  na  základe  stanovísk  výborov k</w:t>
      </w:r>
      <w:r>
        <w:rPr>
          <w:rFonts w:ascii="Times New Roman" w:eastAsia="Times New Roman" w:hAnsi="Times New Roman" w:cs="Times New Roman"/>
          <w:b/>
          <w:bCs/>
          <w:color w:val="000000"/>
          <w:sz w:val="24"/>
          <w:szCs w:val="24"/>
          <w:lang w:eastAsia="sk-SK"/>
        </w:rPr>
        <w:t> </w:t>
      </w:r>
      <w:r>
        <w:rPr>
          <w:rFonts w:ascii="Times New Roman" w:hAnsi="Times New Roman" w:cs="Times New Roman"/>
          <w:b/>
          <w:sz w:val="24"/>
          <w:szCs w:val="24"/>
        </w:rPr>
        <w:t>vládnemu návrhu zákona o niektorých opatreniach v pôsobnosti Ministerstva vnútra Slovenskej republiky v súvislosti s ochorením COVID-19 (tlač 38)</w:t>
      </w:r>
      <w:r>
        <w:rPr>
          <w:rFonts w:ascii="Times New Roman" w:eastAsia="Times New Roman" w:hAnsi="Times New Roman" w:cs="Times New Roman"/>
          <w:color w:val="000000"/>
          <w:sz w:val="24"/>
          <w:szCs w:val="24"/>
          <w:lang w:eastAsia="sk-SK"/>
        </w:rPr>
        <w:t xml:space="preserve"> odporúča Národnej rade Slovenskej republiky predmetný návrh  zákona </w:t>
      </w:r>
      <w:r>
        <w:rPr>
          <w:rFonts w:ascii="Times New Roman" w:eastAsia="Times New Roman" w:hAnsi="Times New Roman" w:cs="Times New Roman"/>
          <w:b/>
          <w:bCs/>
          <w:color w:val="000000"/>
          <w:sz w:val="24"/>
          <w:szCs w:val="24"/>
          <w:lang w:eastAsia="sk-SK"/>
        </w:rPr>
        <w:t xml:space="preserve">schváliť </w:t>
      </w:r>
      <w:r>
        <w:rPr>
          <w:rFonts w:ascii="Times New Roman" w:hAnsi="Times New Roman" w:cs="Times New Roman"/>
          <w:sz w:val="24"/>
          <w:szCs w:val="24"/>
        </w:rPr>
        <w:t>v znení schválených  pozmeňujúcich a doplňujúcich návrhov uvedených v tejto spoločnej správe.</w:t>
      </w:r>
    </w:p>
    <w:p w:rsidR="00453C25" w:rsidRDefault="00453C25" w:rsidP="00453C25">
      <w:pPr>
        <w:spacing w:after="0" w:line="240" w:lineRule="auto"/>
        <w:rPr>
          <w:rFonts w:ascii="Times New Roman" w:eastAsia="Times New Roman" w:hAnsi="Times New Roman" w:cs="Times New Roman"/>
          <w:sz w:val="24"/>
          <w:szCs w:val="24"/>
          <w:lang w:eastAsia="sk-SK"/>
        </w:rPr>
      </w:pPr>
    </w:p>
    <w:p w:rsidR="00453C25" w:rsidRDefault="00453C25" w:rsidP="00453C25">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ab/>
      </w:r>
      <w:r>
        <w:rPr>
          <w:rFonts w:ascii="Times New Roman" w:eastAsia="Times New Roman" w:hAnsi="Times New Roman" w:cs="Times New Roman"/>
          <w:color w:val="000000"/>
          <w:sz w:val="24"/>
          <w:szCs w:val="24"/>
          <w:lang w:eastAsia="sk-SK"/>
        </w:rPr>
        <w:t xml:space="preserve">Spoločná správa výborov Národnej rady Slovenskej republiky o prerokovaní </w:t>
      </w:r>
      <w:r>
        <w:rPr>
          <w:rFonts w:ascii="Times New Roman" w:eastAsia="Times New Roman" w:hAnsi="Times New Roman" w:cs="Times New Roman"/>
          <w:b/>
          <w:bCs/>
          <w:color w:val="000000"/>
          <w:sz w:val="24"/>
          <w:szCs w:val="24"/>
          <w:lang w:eastAsia="sk-SK"/>
        </w:rPr>
        <w:t xml:space="preserve"> </w:t>
      </w:r>
      <w:r>
        <w:rPr>
          <w:rFonts w:ascii="Times New Roman" w:hAnsi="Times New Roman" w:cs="Times New Roman"/>
          <w:b/>
          <w:sz w:val="24"/>
          <w:szCs w:val="24"/>
        </w:rPr>
        <w:t>vládneho návrhu zákona o niektorých opatreniach v pôsobnosti Ministerstva vnútra Slovenskej republiky v súvislosti s ochorením COVID-19 (tlač 38a)</w:t>
      </w:r>
      <w:r>
        <w:rPr>
          <w:rFonts w:ascii="Times New Roman" w:eastAsia="Times New Roman" w:hAnsi="Times New Roman" w:cs="Times New Roman"/>
          <w:color w:val="000000"/>
          <w:sz w:val="24"/>
          <w:szCs w:val="24"/>
          <w:lang w:eastAsia="sk-SK"/>
        </w:rPr>
        <w:t xml:space="preserve">  bola  schválená   uznesením   gestorského  výboru  č. </w:t>
      </w:r>
      <w:r>
        <w:rPr>
          <w:rFonts w:ascii="Times New Roman" w:eastAsia="Times New Roman" w:hAnsi="Times New Roman" w:cs="Times New Roman"/>
          <w:b/>
          <w:color w:val="000000"/>
          <w:sz w:val="24"/>
          <w:szCs w:val="24"/>
          <w:lang w:eastAsia="sk-SK"/>
        </w:rPr>
        <w:t>6</w:t>
      </w:r>
      <w:r>
        <w:rPr>
          <w:rFonts w:ascii="Times New Roman" w:eastAsia="Times New Roman" w:hAnsi="Times New Roman" w:cs="Times New Roman"/>
          <w:b/>
          <w:bCs/>
          <w:color w:val="000000"/>
          <w:sz w:val="24"/>
          <w:szCs w:val="24"/>
          <w:lang w:eastAsia="sk-SK"/>
        </w:rPr>
        <w:t xml:space="preserve">  </w:t>
      </w:r>
      <w:r>
        <w:rPr>
          <w:rFonts w:ascii="Times New Roman" w:eastAsia="Times New Roman" w:hAnsi="Times New Roman" w:cs="Times New Roman"/>
          <w:color w:val="000000"/>
          <w:sz w:val="24"/>
          <w:szCs w:val="24"/>
          <w:lang w:eastAsia="sk-SK"/>
        </w:rPr>
        <w:t>z</w:t>
      </w:r>
      <w:r>
        <w:rPr>
          <w:rFonts w:ascii="Times New Roman" w:eastAsia="Times New Roman" w:hAnsi="Times New Roman" w:cs="Times New Roman"/>
          <w:b/>
          <w:bCs/>
          <w:color w:val="000000"/>
          <w:sz w:val="24"/>
          <w:szCs w:val="24"/>
          <w:lang w:eastAsia="sk-SK"/>
        </w:rPr>
        <w:t> 2. apríla  2020.</w:t>
      </w:r>
      <w:r>
        <w:rPr>
          <w:rFonts w:ascii="Times New Roman" w:eastAsia="Times New Roman" w:hAnsi="Times New Roman" w:cs="Times New Roman"/>
          <w:b/>
          <w:bCs/>
          <w:i/>
          <w:iCs/>
          <w:color w:val="000000"/>
          <w:sz w:val="24"/>
          <w:szCs w:val="24"/>
          <w:lang w:eastAsia="sk-SK"/>
        </w:rPr>
        <w:t xml:space="preserve"> </w:t>
      </w:r>
    </w:p>
    <w:p w:rsidR="00453C25" w:rsidRDefault="00453C25" w:rsidP="00453C25">
      <w:pPr>
        <w:spacing w:after="0" w:line="240" w:lineRule="auto"/>
        <w:rPr>
          <w:rFonts w:ascii="Times New Roman" w:eastAsia="Times New Roman" w:hAnsi="Times New Roman" w:cs="Times New Roman"/>
          <w:sz w:val="24"/>
          <w:szCs w:val="24"/>
          <w:lang w:eastAsia="sk-SK"/>
        </w:rPr>
      </w:pPr>
    </w:p>
    <w:p w:rsidR="00453C25" w:rsidRDefault="00453C25" w:rsidP="00453C25">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 xml:space="preserve">Týmto uznesením výbor zároveň poveril spoločnú spravodajkyňu </w:t>
      </w:r>
      <w:r>
        <w:rPr>
          <w:rFonts w:ascii="Times New Roman" w:eastAsia="Times New Roman" w:hAnsi="Times New Roman" w:cs="Times New Roman"/>
          <w:b/>
          <w:color w:val="000000"/>
          <w:sz w:val="24"/>
          <w:szCs w:val="24"/>
          <w:lang w:eastAsia="sk-SK"/>
        </w:rPr>
        <w:t xml:space="preserve">Zitu </w:t>
      </w:r>
      <w:proofErr w:type="spellStart"/>
      <w:r>
        <w:rPr>
          <w:rFonts w:ascii="Times New Roman" w:eastAsia="Times New Roman" w:hAnsi="Times New Roman" w:cs="Times New Roman"/>
          <w:b/>
          <w:color w:val="000000"/>
          <w:sz w:val="24"/>
          <w:szCs w:val="24"/>
          <w:lang w:eastAsia="sk-SK"/>
        </w:rPr>
        <w:t>Pleštinskú</w:t>
      </w:r>
      <w:proofErr w:type="spellEnd"/>
      <w:r>
        <w:rPr>
          <w:rFonts w:ascii="Times New Roman" w:eastAsia="Times New Roman" w:hAnsi="Times New Roman" w:cs="Times New Roman"/>
          <w:b/>
          <w:color w:val="000000"/>
          <w:sz w:val="24"/>
          <w:szCs w:val="24"/>
          <w:lang w:eastAsia="sk-SK"/>
        </w:rPr>
        <w:t>,</w:t>
      </w:r>
      <w:r>
        <w:rPr>
          <w:rFonts w:ascii="Times New Roman" w:eastAsia="Times New Roman" w:hAnsi="Times New Roman" w:cs="Times New Roman"/>
          <w:color w:val="000000"/>
          <w:sz w:val="24"/>
          <w:szCs w:val="24"/>
          <w:lang w:eastAsia="sk-SK"/>
        </w:rPr>
        <w:t xml:space="preserve"> aby na schôdzi Národnej rady Slovenskej republiky pri rokovaní o predmetnom  návrhu  zákona predkladala návrhy v zmysle príslušných ustanovení zákona č. 350/1996 Z. z. o rokovacom poriadku Národnej rady Slovenskej republiky v znení neskorších predpisov.</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p>
    <w:p w:rsidR="00453C25" w:rsidRDefault="00453C25" w:rsidP="00453C25">
      <w:pPr>
        <w:spacing w:after="240" w:line="240" w:lineRule="auto"/>
        <w:rPr>
          <w:rFonts w:ascii="Times New Roman" w:eastAsia="Times New Roman" w:hAnsi="Times New Roman" w:cs="Times New Roman"/>
          <w:sz w:val="24"/>
          <w:szCs w:val="24"/>
          <w:lang w:eastAsia="sk-SK"/>
        </w:rPr>
      </w:pPr>
    </w:p>
    <w:p w:rsidR="00453C25" w:rsidRDefault="00453C25" w:rsidP="00453C25">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 xml:space="preserve">Jozef  L U K Á Č, v. r. </w:t>
      </w:r>
    </w:p>
    <w:p w:rsidR="00453C25" w:rsidRDefault="00453C25" w:rsidP="00453C25">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 xml:space="preserve">predseda </w:t>
      </w:r>
    </w:p>
    <w:p w:rsidR="00453C25" w:rsidRDefault="00453C25" w:rsidP="00453C25">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Výboru NR SR pre verejnú správu a regionálny rozvoj</w:t>
      </w:r>
    </w:p>
    <w:p w:rsidR="00453C25" w:rsidRDefault="00453C25" w:rsidP="00453C25">
      <w:pPr>
        <w:spacing w:after="0" w:line="240" w:lineRule="auto"/>
        <w:jc w:val="center"/>
        <w:rPr>
          <w:rFonts w:ascii="Times New Roman" w:eastAsia="Times New Roman" w:hAnsi="Times New Roman" w:cs="Times New Roman"/>
          <w:sz w:val="24"/>
          <w:szCs w:val="24"/>
          <w:lang w:eastAsia="sk-SK"/>
        </w:rPr>
      </w:pPr>
    </w:p>
    <w:p w:rsidR="00453C25" w:rsidRDefault="00453C25" w:rsidP="00453C2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V Bratislave 2. apríla  2020</w:t>
      </w:r>
    </w:p>
    <w:p w:rsidR="00453C25" w:rsidRDefault="00453C25" w:rsidP="00453C25">
      <w:pPr>
        <w:rPr>
          <w:rFonts w:ascii="Times New Roman" w:hAnsi="Times New Roman" w:cs="Times New Roman"/>
          <w:sz w:val="24"/>
          <w:szCs w:val="24"/>
        </w:rPr>
      </w:pPr>
    </w:p>
    <w:p w:rsidR="00B9281E" w:rsidRDefault="00B9281E"/>
    <w:sectPr w:rsidR="00B928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A28E2"/>
    <w:multiLevelType w:val="hybridMultilevel"/>
    <w:tmpl w:val="C472F85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45395A0B"/>
    <w:multiLevelType w:val="hybridMultilevel"/>
    <w:tmpl w:val="E91C67FC"/>
    <w:lvl w:ilvl="0" w:tplc="A29002C6">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29"/>
    <w:rsid w:val="00453C25"/>
    <w:rsid w:val="00B9281E"/>
    <w:rsid w:val="00DC02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AB351-E7E2-4B3B-9D0D-B728008F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53C25"/>
    <w:pPr>
      <w:spacing w:line="252"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Odsek zoznamu1 Char,Odsek Char,body Char,Odsek zoznamu2 Char"/>
    <w:link w:val="Odsekzoznamu"/>
    <w:uiPriority w:val="34"/>
    <w:locked/>
    <w:rsid w:val="00453C25"/>
    <w:rPr>
      <w:rFonts w:ascii="Times New Roman" w:eastAsia="Times New Roman" w:hAnsi="Times New Roman" w:cs="Times New Roman"/>
      <w:sz w:val="24"/>
      <w:szCs w:val="24"/>
      <w:lang w:eastAsia="sk-SK"/>
    </w:rPr>
  </w:style>
  <w:style w:type="paragraph" w:styleId="Odsekzoznamu">
    <w:name w:val="List Paragraph"/>
    <w:aliases w:val="Odsek zoznamu1,Odsek,body,Odsek zoznamu2"/>
    <w:basedOn w:val="Normlny"/>
    <w:link w:val="OdsekzoznamuChar"/>
    <w:uiPriority w:val="34"/>
    <w:qFormat/>
    <w:rsid w:val="00453C25"/>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9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3306</Words>
  <Characters>18846</Characters>
  <Application>Microsoft Office Word</Application>
  <DocSecurity>0</DocSecurity>
  <Lines>157</Lines>
  <Paragraphs>44</Paragraphs>
  <ScaleCrop>false</ScaleCrop>
  <Company>Kancelaria NRSR</Company>
  <LinksUpToDate>false</LinksUpToDate>
  <CharactersWithSpaces>22108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2</cp:revision>
  <dcterms:created xsi:type="dcterms:W3CDTF">2020-04-02T13:02:00Z</dcterms:created>
  <dcterms:modified xsi:type="dcterms:W3CDTF">2020-04-02T13:02:00Z</dcterms:modified>
</cp:coreProperties>
</file>