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258" w:rsidRDefault="00322258" w:rsidP="00322258">
      <w:pPr>
        <w:pStyle w:val="Nzov"/>
        <w:rPr>
          <w:spacing w:val="10"/>
          <w:sz w:val="40"/>
          <w:szCs w:val="40"/>
        </w:rPr>
      </w:pPr>
      <w:r>
        <w:rPr>
          <w:spacing w:val="10"/>
          <w:sz w:val="40"/>
          <w:szCs w:val="40"/>
        </w:rPr>
        <w:t>NÁRODNÁ RADA SLOVENSKEJ REPUBLIKY</w:t>
      </w:r>
    </w:p>
    <w:p w:rsidR="00322258" w:rsidRDefault="00322258" w:rsidP="00322258">
      <w:pPr>
        <w:pStyle w:val="Nzov"/>
        <w:rPr>
          <w:spacing w:val="10"/>
          <w:sz w:val="24"/>
        </w:rPr>
      </w:pPr>
      <w:r>
        <w:rPr>
          <w:spacing w:val="10"/>
          <w:sz w:val="24"/>
        </w:rPr>
        <w:t>VIII. volebné obdobie</w:t>
      </w:r>
    </w:p>
    <w:p w:rsidR="00322258" w:rsidRDefault="00322258" w:rsidP="00322258">
      <w:pPr>
        <w:pStyle w:val="Nzov"/>
        <w:rPr>
          <w:spacing w:val="10"/>
          <w:sz w:val="24"/>
        </w:rPr>
      </w:pPr>
      <w:r>
        <w:rPr>
          <w:spacing w:val="10"/>
          <w:sz w:val="24"/>
        </w:rPr>
        <w:t>________________________________________________________________</w:t>
      </w:r>
    </w:p>
    <w:p w:rsidR="00322258" w:rsidRDefault="00322258" w:rsidP="00322258">
      <w:pPr>
        <w:pStyle w:val="Nzov"/>
        <w:rPr>
          <w:spacing w:val="10"/>
          <w:sz w:val="24"/>
        </w:rPr>
      </w:pPr>
    </w:p>
    <w:p w:rsidR="00322258" w:rsidRDefault="00322258" w:rsidP="00322258">
      <w:pPr>
        <w:pStyle w:val="Nzov"/>
        <w:rPr>
          <w:b w:val="0"/>
          <w:spacing w:val="10"/>
          <w:sz w:val="24"/>
        </w:rPr>
      </w:pPr>
    </w:p>
    <w:p w:rsidR="00322258" w:rsidRDefault="00322258" w:rsidP="00322258">
      <w:pPr>
        <w:pStyle w:val="Nzov"/>
        <w:rPr>
          <w:b w:val="0"/>
          <w:spacing w:val="10"/>
          <w:sz w:val="24"/>
        </w:rPr>
      </w:pPr>
    </w:p>
    <w:p w:rsidR="00322258" w:rsidRDefault="00322258" w:rsidP="00322258">
      <w:pPr>
        <w:pStyle w:val="Nzov"/>
        <w:rPr>
          <w:b w:val="0"/>
          <w:spacing w:val="10"/>
          <w:sz w:val="24"/>
        </w:rPr>
      </w:pPr>
    </w:p>
    <w:p w:rsidR="00322258" w:rsidRDefault="00322258" w:rsidP="00322258">
      <w:pPr>
        <w:pStyle w:val="Nzov"/>
        <w:rPr>
          <w:b w:val="0"/>
          <w:spacing w:val="10"/>
          <w:sz w:val="24"/>
        </w:rPr>
      </w:pPr>
    </w:p>
    <w:p w:rsidR="00322258" w:rsidRDefault="00040E0F" w:rsidP="00322258">
      <w:pPr>
        <w:pStyle w:val="Nzov"/>
      </w:pPr>
      <w:r>
        <w:t>38</w:t>
      </w:r>
    </w:p>
    <w:p w:rsidR="00322258" w:rsidRDefault="00322258" w:rsidP="00322258">
      <w:pPr>
        <w:pStyle w:val="Nzov"/>
        <w:rPr>
          <w:spacing w:val="10"/>
          <w:sz w:val="48"/>
          <w:szCs w:val="48"/>
        </w:rPr>
      </w:pPr>
    </w:p>
    <w:p w:rsidR="00322258" w:rsidRDefault="00322258" w:rsidP="00322258">
      <w:pPr>
        <w:pStyle w:val="Nzov"/>
        <w:rPr>
          <w:b w:val="0"/>
          <w:spacing w:val="10"/>
          <w:sz w:val="24"/>
        </w:rPr>
      </w:pPr>
    </w:p>
    <w:p w:rsidR="00322258" w:rsidRDefault="00322258" w:rsidP="00322258">
      <w:pPr>
        <w:pStyle w:val="Nzov"/>
        <w:rPr>
          <w:spacing w:val="10"/>
          <w:sz w:val="28"/>
          <w:szCs w:val="28"/>
        </w:rPr>
      </w:pPr>
      <w:r>
        <w:rPr>
          <w:spacing w:val="10"/>
          <w:sz w:val="28"/>
          <w:szCs w:val="28"/>
        </w:rPr>
        <w:t>VLÁDNY NÁVRH</w:t>
      </w:r>
    </w:p>
    <w:p w:rsidR="00322258" w:rsidRDefault="00322258" w:rsidP="00322258">
      <w:pPr>
        <w:pStyle w:val="Nzov"/>
        <w:rPr>
          <w:spacing w:val="10"/>
          <w:sz w:val="28"/>
          <w:szCs w:val="28"/>
        </w:rPr>
      </w:pPr>
    </w:p>
    <w:p w:rsidR="00322258" w:rsidRDefault="00322258" w:rsidP="00322258">
      <w:pPr>
        <w:shd w:val="clear" w:color="auto" w:fill="FFFFFF"/>
        <w:jc w:val="center"/>
        <w:rPr>
          <w:rFonts w:ascii="Times New Roman" w:hAnsi="Times New Roman"/>
        </w:rPr>
      </w:pPr>
    </w:p>
    <w:p w:rsidR="00322258" w:rsidRDefault="007D2DCC" w:rsidP="00322258">
      <w:pPr>
        <w:shd w:val="clear" w:color="auto" w:fill="FFFFFF"/>
        <w:jc w:val="center"/>
        <w:rPr>
          <w:rFonts w:ascii="Times New Roman" w:hAnsi="Times New Roman"/>
          <w:b/>
        </w:rPr>
      </w:pPr>
      <w:r>
        <w:rPr>
          <w:rFonts w:ascii="Times New Roman" w:hAnsi="Times New Roman"/>
          <w:b/>
        </w:rPr>
        <w:t>Zákon</w:t>
      </w:r>
    </w:p>
    <w:p w:rsidR="00322258" w:rsidRDefault="00322258" w:rsidP="00322258">
      <w:pPr>
        <w:pStyle w:val="Textkomentra"/>
        <w:jc w:val="center"/>
        <w:rPr>
          <w:rFonts w:ascii="Times New Roman" w:hAnsi="Times New Roman" w:cs="Times New Roman"/>
          <w:b/>
          <w:sz w:val="24"/>
          <w:szCs w:val="24"/>
        </w:rPr>
      </w:pPr>
    </w:p>
    <w:p w:rsidR="00322258" w:rsidRDefault="00322258" w:rsidP="00322258">
      <w:pPr>
        <w:pStyle w:val="Textkomentra"/>
        <w:jc w:val="center"/>
        <w:rPr>
          <w:rFonts w:ascii="Times New Roman" w:hAnsi="Times New Roman" w:cs="Times New Roman"/>
          <w:sz w:val="24"/>
          <w:szCs w:val="24"/>
        </w:rPr>
      </w:pPr>
    </w:p>
    <w:p w:rsidR="00E44CCC" w:rsidRDefault="00322258" w:rsidP="00322258">
      <w:pPr>
        <w:jc w:val="center"/>
        <w:rPr>
          <w:rFonts w:ascii="Times New Roman" w:hAnsi="Times New Roman" w:cs="Times New Roman"/>
          <w:sz w:val="24"/>
          <w:szCs w:val="24"/>
        </w:rPr>
      </w:pPr>
      <w:r>
        <w:rPr>
          <w:rFonts w:ascii="Times New Roman" w:hAnsi="Times New Roman" w:cs="Times New Roman"/>
          <w:sz w:val="24"/>
          <w:szCs w:val="24"/>
        </w:rPr>
        <w:t>z ................. 2020</w:t>
      </w:r>
    </w:p>
    <w:p w:rsidR="00E44CCC" w:rsidRDefault="00E44CCC" w:rsidP="00E44CCC">
      <w:pPr>
        <w:jc w:val="both"/>
        <w:rPr>
          <w:rFonts w:ascii="Times New Roman" w:hAnsi="Times New Roman" w:cs="Times New Roman"/>
          <w:sz w:val="24"/>
          <w:szCs w:val="24"/>
        </w:rPr>
      </w:pPr>
    </w:p>
    <w:p w:rsidR="00E44CCC" w:rsidRDefault="00E44CCC" w:rsidP="00E44CCC">
      <w:pPr>
        <w:jc w:val="center"/>
        <w:rPr>
          <w:rFonts w:ascii="Times New Roman" w:hAnsi="Times New Roman" w:cs="Times New Roman"/>
          <w:b/>
          <w:sz w:val="24"/>
          <w:szCs w:val="24"/>
        </w:rPr>
      </w:pPr>
      <w:r>
        <w:rPr>
          <w:rFonts w:ascii="Times New Roman" w:hAnsi="Times New Roman" w:cs="Times New Roman"/>
          <w:b/>
          <w:sz w:val="24"/>
          <w:szCs w:val="24"/>
        </w:rPr>
        <w:t>o niektorých opatreniach v pôsobnosti Ministerstva vnútra Slovenskej republiky</w:t>
      </w:r>
    </w:p>
    <w:p w:rsidR="00E44CCC" w:rsidRDefault="00E44CCC" w:rsidP="00E44CCC">
      <w:pPr>
        <w:jc w:val="center"/>
        <w:rPr>
          <w:rFonts w:ascii="Times New Roman" w:hAnsi="Times New Roman" w:cs="Times New Roman"/>
          <w:b/>
          <w:sz w:val="24"/>
          <w:szCs w:val="24"/>
        </w:rPr>
      </w:pPr>
      <w:r>
        <w:rPr>
          <w:rFonts w:ascii="Times New Roman" w:hAnsi="Times New Roman" w:cs="Times New Roman"/>
          <w:b/>
          <w:sz w:val="24"/>
          <w:szCs w:val="24"/>
        </w:rPr>
        <w:t xml:space="preserve">v súvislosti s ochorením COVID-19 </w:t>
      </w:r>
    </w:p>
    <w:p w:rsidR="00E44CCC" w:rsidRDefault="00E44CCC" w:rsidP="00E44CCC">
      <w:pPr>
        <w:jc w:val="both"/>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Národná rada Slovenskej republiky sa uzniesla na tomto zákone:</w:t>
      </w:r>
    </w:p>
    <w:p w:rsidR="00E44CCC" w:rsidRDefault="00E44CCC" w:rsidP="00E44CCC">
      <w:pPr>
        <w:jc w:val="both"/>
        <w:rPr>
          <w:rFonts w:ascii="Times New Roman" w:hAnsi="Times New Roman" w:cs="Times New Roman"/>
          <w:sz w:val="24"/>
          <w:szCs w:val="24"/>
        </w:rPr>
      </w:pPr>
    </w:p>
    <w:p w:rsidR="00E44CCC" w:rsidRDefault="00E44CCC" w:rsidP="00E44CCC">
      <w:pPr>
        <w:pStyle w:val="Odsekzoznamu"/>
        <w:numPr>
          <w:ilvl w:val="0"/>
          <w:numId w:val="1"/>
        </w:numPr>
        <w:ind w:left="0" w:firstLine="426"/>
        <w:jc w:val="center"/>
        <w:rPr>
          <w:rFonts w:ascii="Times New Roman" w:hAnsi="Times New Roman" w:cs="Times New Roman"/>
          <w:b/>
          <w:sz w:val="24"/>
          <w:szCs w:val="24"/>
        </w:rPr>
      </w:pP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Slovenskej národnej rady č. 369/1990 Zb. o obecnom zriadení v znení zákona Slovenskej národnej rady č. 96/1991 Zb., zákona Slovenskej národnej rady č. 130/1991 Zb., zákona Slovenskej národnej rady č. 421/1991 Zb., zákona Slovenskej národnej rady č. 500/1991 Zb., zákona Slovenskej národnej rady č. 564/1991 Zb., zákona Slovenskej národnej rady č. 11/1992 Zb., zákona Slovenskej národnej rady č. 295/1992 Zb., zákona Národnej rady Slovenskej republiky č. 43/1993 Z. z., zákona Národnej rady Slovenskej republiky č. 252/1994 Z. z., zákona Národnej rady Slovenskej republiky č. 287/1994 Z. z., zákona č. 229/1997 Z. z., zákona č. 225/1998 Z. z., zákona č. 233/1998 Z. z., nálezu Ústavného súdu Slovenskej republiky č. 185/1999 Z. z., zákona č. 389/1999 Z. z., zákona č. 6/2001 Z. z., zákona č. 453/2001 Z. z., zákona č. 205/2002 Z. z., zákona č. 515/2003 Z. z., zákona č. 369/2004 Z. z., zákona č. 535/2004 Z. z., zákona č. 583/2004 Z. z., zákona č. 615/2004 Z. z., zákona č. 757/2004 Z. z., zákona č. 171/2005 Z. z., zákona č. 628/2005 Z. z., zákona č. 267/2006 Z. z., uznesenia Ústavného súdu Slovenskej republiky č. 616/2006 Z. z., zákona č. 330/2007 Z. z., zákona č. 334/2007 Z. z., zákona č. 335/2007 Z. z., nálezu Ústavného súdu Slovenskej republiky č. 205/2008 Z. z., zákona č. 384/2008 Z. z., zákona č. 445/2008 Z. z., nálezu Ústavného súdu Slovenskej republiky č. 511/2009 Z. z., zákona č. 102/2010 Z. z., zákona č. 204/2011 Z. z., zákona č. 361/2012 Z. z., zákona č. 160/2014 Z. z., zákona č. 180/2014 Z. z., uznesenia Ústavného súdu Slovenskej republiky č. 239/2014 Z. z., zákona č. 125/2015 Z. z., zákona č. 447/2015 Z. z., zákona č. 125/2016 Z. z., nálezu Ústavného súdu Slovenskej republiky č. 131/2017 Z. z., zákona č. 70/2018 Z. z., zákona č. 177/2018 Z. z., zákona č. 5/2019 Z. z. a zákona č. 413/2019 Z. z. sa dopĺňa takto:</w:t>
      </w:r>
    </w:p>
    <w:p w:rsidR="00E44CCC" w:rsidRDefault="00E44CCC" w:rsidP="00E44CCC">
      <w:pPr>
        <w:jc w:val="both"/>
        <w:rPr>
          <w:rFonts w:ascii="Times New Roman" w:hAnsi="Times New Roman" w:cs="Times New Roman"/>
          <w:sz w:val="24"/>
          <w:szCs w:val="24"/>
        </w:rPr>
      </w:pPr>
    </w:p>
    <w:p w:rsidR="0037376C" w:rsidRDefault="0037376C" w:rsidP="0037376C">
      <w:pPr>
        <w:jc w:val="both"/>
        <w:rPr>
          <w:rFonts w:ascii="Times New Roman" w:hAnsi="Times New Roman" w:cs="Times New Roman"/>
          <w:sz w:val="24"/>
          <w:szCs w:val="24"/>
        </w:rPr>
      </w:pPr>
      <w:r>
        <w:rPr>
          <w:rFonts w:ascii="Times New Roman" w:hAnsi="Times New Roman" w:cs="Times New Roman"/>
          <w:sz w:val="24"/>
          <w:szCs w:val="24"/>
        </w:rPr>
        <w:t>Za § 30e sa vkladá § 30f, ktorý vrátane nadpisu znie:</w:t>
      </w:r>
    </w:p>
    <w:p w:rsidR="0037376C" w:rsidRDefault="0037376C" w:rsidP="0037376C">
      <w:pPr>
        <w:jc w:val="center"/>
        <w:rPr>
          <w:rFonts w:ascii="Times New Roman" w:hAnsi="Times New Roman" w:cs="Times New Roman"/>
          <w:sz w:val="24"/>
          <w:szCs w:val="24"/>
        </w:rPr>
      </w:pPr>
      <w:r>
        <w:rPr>
          <w:rFonts w:ascii="Times New Roman" w:hAnsi="Times New Roman" w:cs="Times New Roman"/>
          <w:sz w:val="24"/>
          <w:szCs w:val="24"/>
        </w:rPr>
        <w:t>„§ 30f</w:t>
      </w:r>
    </w:p>
    <w:p w:rsidR="0037376C" w:rsidRDefault="0037376C" w:rsidP="0037376C">
      <w:pPr>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37376C" w:rsidRDefault="0037376C" w:rsidP="0037376C">
      <w:pPr>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37376C" w:rsidRDefault="0037376C" w:rsidP="0037376C">
      <w:pPr>
        <w:jc w:val="both"/>
        <w:rPr>
          <w:rFonts w:ascii="Times New Roman" w:hAnsi="Times New Roman" w:cs="Times New Roman"/>
          <w:sz w:val="24"/>
          <w:szCs w:val="24"/>
        </w:rPr>
      </w:pPr>
    </w:p>
    <w:p w:rsidR="0037376C" w:rsidRPr="00AE0D0F" w:rsidRDefault="0037376C" w:rsidP="0037376C">
      <w:pPr>
        <w:pStyle w:val="Odsekzoznamu"/>
        <w:numPr>
          <w:ilvl w:val="0"/>
          <w:numId w:val="18"/>
        </w:numPr>
        <w:ind w:left="567" w:hanging="567"/>
        <w:jc w:val="both"/>
        <w:rPr>
          <w:rFonts w:ascii="Times New Roman" w:hAnsi="Times New Roman" w:cs="Times New Roman"/>
          <w:sz w:val="24"/>
          <w:szCs w:val="24"/>
        </w:rPr>
      </w:pPr>
      <w:r>
        <w:rPr>
          <w:rFonts w:ascii="Times New Roman" w:hAnsi="Times New Roman" w:cs="Times New Roman"/>
          <w:sz w:val="24"/>
          <w:szCs w:val="24"/>
        </w:rPr>
        <w:t>Počas mimoriadnej situácie, núdzového stavu</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alebo výnimočného stavu </w:t>
      </w:r>
      <w:r w:rsidR="00463E22">
        <w:rPr>
          <w:rFonts w:ascii="Times New Roman" w:hAnsi="Times New Roman" w:cs="Times New Roman"/>
          <w:sz w:val="24"/>
          <w:szCs w:val="24"/>
        </w:rPr>
        <w:t xml:space="preserve">vyhláseného </w:t>
      </w:r>
      <w:r>
        <w:rPr>
          <w:rFonts w:ascii="Times New Roman" w:hAnsi="Times New Roman" w:cs="Times New Roman"/>
          <w:sz w:val="24"/>
          <w:szCs w:val="24"/>
        </w:rPr>
        <w:t>v súvislosti s ochorením COVID-19 (ďalej len „krízová situácia“) leh</w:t>
      </w:r>
      <w:r w:rsidR="00A82242">
        <w:rPr>
          <w:rFonts w:ascii="Times New Roman" w:hAnsi="Times New Roman" w:cs="Times New Roman"/>
          <w:sz w:val="24"/>
          <w:szCs w:val="24"/>
        </w:rPr>
        <w:t>oty</w:t>
      </w:r>
      <w:r>
        <w:rPr>
          <w:rFonts w:ascii="Times New Roman" w:hAnsi="Times New Roman" w:cs="Times New Roman"/>
          <w:sz w:val="24"/>
          <w:szCs w:val="24"/>
        </w:rPr>
        <w:t xml:space="preserve"> ustanoven</w:t>
      </w:r>
      <w:r w:rsidR="00A82242">
        <w:rPr>
          <w:rFonts w:ascii="Times New Roman" w:hAnsi="Times New Roman" w:cs="Times New Roman"/>
          <w:sz w:val="24"/>
          <w:szCs w:val="24"/>
        </w:rPr>
        <w:t>é</w:t>
      </w:r>
      <w:r>
        <w:rPr>
          <w:rFonts w:ascii="Times New Roman" w:hAnsi="Times New Roman" w:cs="Times New Roman"/>
          <w:sz w:val="24"/>
          <w:szCs w:val="24"/>
        </w:rPr>
        <w:t xml:space="preserve"> v § 11a ods. 3, § 12 ods. 1 prvej vete, § 14 ods. 4, § 18a ods. 2 prvej vete a ods. 4 </w:t>
      </w:r>
      <w:r w:rsidR="00A82242">
        <w:rPr>
          <w:rFonts w:ascii="Times New Roman" w:hAnsi="Times New Roman" w:cs="Times New Roman"/>
          <w:sz w:val="24"/>
          <w:szCs w:val="24"/>
        </w:rPr>
        <w:t>neplynú</w:t>
      </w:r>
      <w:r>
        <w:rPr>
          <w:rFonts w:ascii="Times New Roman" w:hAnsi="Times New Roman" w:cs="Times New Roman"/>
          <w:sz w:val="24"/>
          <w:szCs w:val="24"/>
        </w:rPr>
        <w:t xml:space="preserve">.  </w:t>
      </w:r>
    </w:p>
    <w:p w:rsidR="0037376C" w:rsidRDefault="0037376C" w:rsidP="0037376C">
      <w:pPr>
        <w:jc w:val="center"/>
        <w:rPr>
          <w:rFonts w:ascii="Times New Roman" w:hAnsi="Times New Roman" w:cs="Times New Roman"/>
          <w:sz w:val="24"/>
          <w:szCs w:val="24"/>
        </w:rPr>
      </w:pPr>
    </w:p>
    <w:p w:rsidR="0037376C" w:rsidRDefault="0037376C" w:rsidP="0037376C">
      <w:pPr>
        <w:pStyle w:val="Odsekzoznamu"/>
        <w:numPr>
          <w:ilvl w:val="0"/>
          <w:numId w:val="18"/>
        </w:numPr>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Rokovanie obecného zastupiteľstva podľa § 12 možno počas krízovej situácie uskutočniť prostredníctvom videokonferencie alebo inými prostriedkami komunikačnej technológie. Ak to z technických dôvodov nie je možné, rokovanie podľa prvej vety možno uskutočniť aj bez účasti verejnosti. Z rokovania obecného zastupiteľstva podľa prvej a druhej vety obec vyhotoví záznam, ktorý </w:t>
      </w:r>
      <w:r w:rsidRPr="009E04E0">
        <w:rPr>
          <w:rFonts w:ascii="Times New Roman" w:hAnsi="Times New Roman" w:cs="Times New Roman"/>
          <w:sz w:val="24"/>
          <w:szCs w:val="24"/>
        </w:rPr>
        <w:t xml:space="preserve">zverejní na úradnej tabuli obce </w:t>
      </w:r>
      <w:r>
        <w:rPr>
          <w:rFonts w:ascii="Times New Roman" w:hAnsi="Times New Roman" w:cs="Times New Roman"/>
          <w:sz w:val="24"/>
          <w:szCs w:val="24"/>
        </w:rPr>
        <w:t>a na webovom sídle obce.</w:t>
      </w:r>
    </w:p>
    <w:p w:rsidR="0037376C" w:rsidRDefault="0037376C" w:rsidP="0037376C">
      <w:pPr>
        <w:pStyle w:val="Odsekzoznamu"/>
        <w:ind w:left="567" w:hanging="567"/>
        <w:contextualSpacing w:val="0"/>
        <w:jc w:val="both"/>
        <w:rPr>
          <w:rFonts w:ascii="Times New Roman" w:hAnsi="Times New Roman" w:cs="Times New Roman"/>
          <w:sz w:val="24"/>
          <w:szCs w:val="24"/>
        </w:rPr>
      </w:pPr>
    </w:p>
    <w:p w:rsidR="0037376C" w:rsidRDefault="0037376C" w:rsidP="0037376C">
      <w:pPr>
        <w:pStyle w:val="Odsekzoznamu"/>
        <w:numPr>
          <w:ilvl w:val="0"/>
          <w:numId w:val="18"/>
        </w:numPr>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Obecné zastupiteľstvo môže počas krízovej situácie prijať uznesenie korešpondenčným hlasovaním v listinnej podobe alebo prostredníctvom elektronických prostriedkov bez rokovania podľa odseku 2 alebo podľa § 12. Hlasovaním podľa prvej vety možno prijať uznesenie iba </w:t>
      </w:r>
    </w:p>
    <w:p w:rsidR="0037376C" w:rsidRDefault="0037376C" w:rsidP="0037376C">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 xml:space="preserve">vo veciach </w:t>
      </w:r>
      <w:r w:rsidRPr="008F670B">
        <w:rPr>
          <w:rFonts w:ascii="Times New Roman" w:hAnsi="Times New Roman" w:cs="Times New Roman"/>
          <w:sz w:val="24"/>
          <w:szCs w:val="24"/>
        </w:rPr>
        <w:t>bezprostredne súvisiacich so zabezpečením opatrení na r</w:t>
      </w:r>
      <w:r>
        <w:rPr>
          <w:rFonts w:ascii="Times New Roman" w:hAnsi="Times New Roman" w:cs="Times New Roman"/>
          <w:sz w:val="24"/>
          <w:szCs w:val="24"/>
        </w:rPr>
        <w:t xml:space="preserve">iešenie krízovej situácie, </w:t>
      </w:r>
    </w:p>
    <w:p w:rsidR="0037376C" w:rsidRDefault="0037376C" w:rsidP="0037376C">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vo veciach, ktoré z dôvodu hroziacej škody neznesú odklad.</w:t>
      </w:r>
      <w:r w:rsidRPr="00E867BD">
        <w:rPr>
          <w:rFonts w:ascii="Times New Roman" w:hAnsi="Times New Roman" w:cs="Times New Roman"/>
          <w:sz w:val="24"/>
          <w:szCs w:val="24"/>
        </w:rPr>
        <w:t xml:space="preserve"> </w:t>
      </w:r>
    </w:p>
    <w:p w:rsidR="0037376C" w:rsidRPr="00076DF5" w:rsidRDefault="0037376C" w:rsidP="0037376C">
      <w:pPr>
        <w:pStyle w:val="Odsekzoznamu"/>
        <w:ind w:left="993"/>
        <w:jc w:val="both"/>
        <w:rPr>
          <w:rFonts w:ascii="Times New Roman" w:hAnsi="Times New Roman" w:cs="Times New Roman"/>
          <w:sz w:val="24"/>
          <w:szCs w:val="24"/>
        </w:rPr>
      </w:pPr>
    </w:p>
    <w:p w:rsidR="0037376C" w:rsidRPr="00C91DE4" w:rsidRDefault="0037376C" w:rsidP="0037376C">
      <w:pPr>
        <w:pStyle w:val="Odsekzoznamu"/>
        <w:numPr>
          <w:ilvl w:val="0"/>
          <w:numId w:val="18"/>
        </w:numPr>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Návrh uznesenia </w:t>
      </w:r>
      <w:r w:rsidR="00F510E9">
        <w:rPr>
          <w:rFonts w:ascii="Times New Roman" w:hAnsi="Times New Roman" w:cs="Times New Roman"/>
          <w:sz w:val="24"/>
          <w:szCs w:val="24"/>
        </w:rPr>
        <w:t xml:space="preserve">obec </w:t>
      </w:r>
      <w:r w:rsidRPr="009E04E0">
        <w:rPr>
          <w:rFonts w:ascii="Times New Roman" w:hAnsi="Times New Roman" w:cs="Times New Roman"/>
          <w:sz w:val="24"/>
          <w:szCs w:val="24"/>
        </w:rPr>
        <w:t xml:space="preserve">zverejní na úradnej </w:t>
      </w:r>
      <w:r w:rsidRPr="00C91DE4">
        <w:rPr>
          <w:rFonts w:ascii="Times New Roman" w:hAnsi="Times New Roman" w:cs="Times New Roman"/>
          <w:sz w:val="24"/>
          <w:szCs w:val="24"/>
        </w:rPr>
        <w:t xml:space="preserve">tabuli obce a na webovom sídle obce a doručí poslancom najmenej tri dni pred uskutočnením hlasovania podľa odseku 3. </w:t>
      </w:r>
      <w:r w:rsidR="009A09B4" w:rsidRPr="00C91DE4">
        <w:rPr>
          <w:rFonts w:ascii="Times New Roman" w:hAnsi="Times New Roman" w:cs="Times New Roman"/>
          <w:sz w:val="24"/>
          <w:szCs w:val="24"/>
        </w:rPr>
        <w:t xml:space="preserve">Spolu s návrhom uznesenia obec informuje poslancov o spôsobe podávania pozmeňujúcich a doplňujúcich návrhov. </w:t>
      </w:r>
      <w:r w:rsidR="00C91DE4" w:rsidRPr="00C91DE4">
        <w:rPr>
          <w:rFonts w:ascii="Times New Roman" w:hAnsi="Times New Roman" w:cs="Times New Roman"/>
          <w:sz w:val="24"/>
          <w:szCs w:val="24"/>
        </w:rPr>
        <w:t>Na prijatie uznesenia je potrebný súhlas nadpolovičnej väčšiny všetkých poslancov. Na prijatie nariadenia je potrebný súhlas trojpätinovej väčšiny všetkých poslancov. Prijaté uznesenie obec zverejní na úradnej tabuli obce a na webovom sídle obce.</w:t>
      </w:r>
    </w:p>
    <w:p w:rsidR="0037376C" w:rsidRPr="00B52036" w:rsidRDefault="0037376C" w:rsidP="0037376C">
      <w:pPr>
        <w:pStyle w:val="Odsekzoznamu"/>
        <w:ind w:left="567" w:hanging="567"/>
        <w:rPr>
          <w:rFonts w:ascii="Times New Roman" w:hAnsi="Times New Roman" w:cs="Times New Roman"/>
          <w:sz w:val="24"/>
          <w:szCs w:val="24"/>
        </w:rPr>
      </w:pPr>
    </w:p>
    <w:p w:rsidR="0037376C" w:rsidRPr="004B5C7C" w:rsidRDefault="0037376C" w:rsidP="0037376C">
      <w:pPr>
        <w:pStyle w:val="Odsekzoznamu"/>
        <w:numPr>
          <w:ilvl w:val="0"/>
          <w:numId w:val="18"/>
        </w:numPr>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Správu podľa § 20a ods. 5 za rok 2018 a rok 2019 predloží obec ministerstvu do 30. septembra 2020.“.</w:t>
      </w:r>
    </w:p>
    <w:p w:rsidR="00E44CCC" w:rsidRDefault="00E44CCC" w:rsidP="00E44CCC">
      <w:pPr>
        <w:pStyle w:val="Odsekzoznamu"/>
        <w:numPr>
          <w:ilvl w:val="0"/>
          <w:numId w:val="1"/>
        </w:numPr>
        <w:ind w:left="0" w:firstLine="426"/>
        <w:jc w:val="center"/>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Slovenskej národnej rady č. 377/1990 Zb. o hlavnom meste Slovenskej republiky Bratislave v znení zákona Slovenskej národnej rady č. 523/1990 Zb., zákona Slovenskej národnej rady č. 130/1991 Zb., zákona Slovenskej národnej rady č. 295/1992 Zb., zákona Národnej rady Slovenskej republiky č. 233/1998 Z. z., zákona č. 255/2007 Z. z., zákona č. 445/2008 Z. z., zákona č. 535/2008 Z. z., zákona č. 113/2010 Z. z., zákona č. 371/2012 Z. z., zákona č. 160/2014 Z. z. a zákona č. 386/2016 Z. z. sa dopĺňa takto:</w:t>
      </w:r>
    </w:p>
    <w:p w:rsidR="00E44CCC" w:rsidRDefault="00E44CCC" w:rsidP="00E44CCC">
      <w:pPr>
        <w:jc w:val="both"/>
        <w:rPr>
          <w:rFonts w:ascii="Times New Roman" w:hAnsi="Times New Roman" w:cs="Times New Roman"/>
          <w:sz w:val="24"/>
          <w:szCs w:val="24"/>
        </w:rPr>
      </w:pPr>
    </w:p>
    <w:p w:rsidR="0037376C" w:rsidRDefault="0037376C" w:rsidP="0037376C">
      <w:pPr>
        <w:jc w:val="both"/>
        <w:rPr>
          <w:rFonts w:ascii="Times New Roman" w:hAnsi="Times New Roman" w:cs="Times New Roman"/>
          <w:sz w:val="24"/>
          <w:szCs w:val="24"/>
        </w:rPr>
      </w:pPr>
      <w:r>
        <w:rPr>
          <w:rFonts w:ascii="Times New Roman" w:hAnsi="Times New Roman" w:cs="Times New Roman"/>
          <w:sz w:val="24"/>
          <w:szCs w:val="24"/>
        </w:rPr>
        <w:t>Za § 31d sa vkladá § 31e, ktorý vrátane nadpisu znie:</w:t>
      </w:r>
    </w:p>
    <w:p w:rsidR="0037376C" w:rsidRDefault="0037376C" w:rsidP="0037376C">
      <w:pPr>
        <w:jc w:val="center"/>
        <w:rPr>
          <w:rFonts w:ascii="Times New Roman" w:hAnsi="Times New Roman" w:cs="Times New Roman"/>
          <w:sz w:val="24"/>
          <w:szCs w:val="24"/>
        </w:rPr>
      </w:pPr>
      <w:r>
        <w:rPr>
          <w:rFonts w:ascii="Times New Roman" w:hAnsi="Times New Roman" w:cs="Times New Roman"/>
          <w:sz w:val="24"/>
          <w:szCs w:val="24"/>
        </w:rPr>
        <w:t>„§ 31e</w:t>
      </w:r>
    </w:p>
    <w:p w:rsidR="0037376C" w:rsidRDefault="0037376C" w:rsidP="0037376C">
      <w:pPr>
        <w:jc w:val="center"/>
        <w:rPr>
          <w:rFonts w:ascii="Times New Roman" w:hAnsi="Times New Roman" w:cs="Times New Roman"/>
          <w:sz w:val="24"/>
          <w:szCs w:val="24"/>
        </w:rPr>
      </w:pPr>
      <w:r>
        <w:rPr>
          <w:rFonts w:ascii="Times New Roman" w:hAnsi="Times New Roman" w:cs="Times New Roman"/>
          <w:sz w:val="24"/>
          <w:szCs w:val="24"/>
        </w:rPr>
        <w:t>Prechodné ustanoveni</w:t>
      </w:r>
      <w:r w:rsidR="00437AA6">
        <w:rPr>
          <w:rFonts w:ascii="Times New Roman" w:hAnsi="Times New Roman" w:cs="Times New Roman"/>
          <w:sz w:val="24"/>
          <w:szCs w:val="24"/>
        </w:rPr>
        <w:t>e</w:t>
      </w:r>
      <w:r>
        <w:rPr>
          <w:rFonts w:ascii="Times New Roman" w:hAnsi="Times New Roman" w:cs="Times New Roman"/>
          <w:sz w:val="24"/>
          <w:szCs w:val="24"/>
        </w:rPr>
        <w:t xml:space="preserve"> súvisiace s krízovou situáciou </w:t>
      </w:r>
    </w:p>
    <w:p w:rsidR="0037376C" w:rsidRDefault="0037376C" w:rsidP="0037376C">
      <w:pPr>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37376C" w:rsidRDefault="0037376C" w:rsidP="0037376C">
      <w:pPr>
        <w:jc w:val="both"/>
        <w:rPr>
          <w:rFonts w:ascii="Times New Roman" w:hAnsi="Times New Roman" w:cs="Times New Roman"/>
          <w:sz w:val="24"/>
          <w:szCs w:val="24"/>
        </w:rPr>
      </w:pPr>
    </w:p>
    <w:p w:rsidR="0037376C" w:rsidRDefault="0037376C" w:rsidP="0037376C">
      <w:pPr>
        <w:ind w:firstLine="708"/>
        <w:jc w:val="both"/>
        <w:rPr>
          <w:rFonts w:ascii="Times New Roman" w:hAnsi="Times New Roman" w:cs="Times New Roman"/>
          <w:sz w:val="24"/>
          <w:szCs w:val="24"/>
        </w:rPr>
      </w:pPr>
      <w:r w:rsidRPr="00187ADF">
        <w:rPr>
          <w:rFonts w:ascii="Times New Roman" w:hAnsi="Times New Roman" w:cs="Times New Roman"/>
          <w:sz w:val="24"/>
          <w:szCs w:val="24"/>
        </w:rPr>
        <w:lastRenderedPageBreak/>
        <w:t xml:space="preserve">Počas trvania mimoriadnej situácie, núdzového stavu alebo výnimočného stavu </w:t>
      </w:r>
      <w:r w:rsidR="00463E22">
        <w:rPr>
          <w:rFonts w:ascii="Times New Roman" w:hAnsi="Times New Roman" w:cs="Times New Roman"/>
          <w:sz w:val="24"/>
          <w:szCs w:val="24"/>
        </w:rPr>
        <w:t xml:space="preserve">vyhláseného </w:t>
      </w:r>
      <w:r w:rsidRPr="00187ADF">
        <w:rPr>
          <w:rFonts w:ascii="Times New Roman" w:hAnsi="Times New Roman" w:cs="Times New Roman"/>
          <w:sz w:val="24"/>
          <w:szCs w:val="24"/>
        </w:rPr>
        <w:t>v súvislosti s ochorením COVID-19 leh</w:t>
      </w:r>
      <w:r w:rsidR="00A82242">
        <w:rPr>
          <w:rFonts w:ascii="Times New Roman" w:hAnsi="Times New Roman" w:cs="Times New Roman"/>
          <w:sz w:val="24"/>
          <w:szCs w:val="24"/>
        </w:rPr>
        <w:t>oty</w:t>
      </w:r>
      <w:r w:rsidRPr="00187ADF">
        <w:rPr>
          <w:rFonts w:ascii="Times New Roman" w:hAnsi="Times New Roman" w:cs="Times New Roman"/>
          <w:sz w:val="24"/>
          <w:szCs w:val="24"/>
        </w:rPr>
        <w:t xml:space="preserve"> ustanoven</w:t>
      </w:r>
      <w:r w:rsidR="00A82242">
        <w:rPr>
          <w:rFonts w:ascii="Times New Roman" w:hAnsi="Times New Roman" w:cs="Times New Roman"/>
          <w:sz w:val="24"/>
          <w:szCs w:val="24"/>
        </w:rPr>
        <w:t>é</w:t>
      </w:r>
      <w:r w:rsidRPr="00187ADF">
        <w:rPr>
          <w:rFonts w:ascii="Times New Roman" w:hAnsi="Times New Roman" w:cs="Times New Roman"/>
          <w:sz w:val="24"/>
          <w:szCs w:val="24"/>
        </w:rPr>
        <w:t xml:space="preserve"> v § </w:t>
      </w:r>
      <w:r>
        <w:rPr>
          <w:rFonts w:ascii="Times New Roman" w:hAnsi="Times New Roman" w:cs="Times New Roman"/>
          <w:sz w:val="24"/>
          <w:szCs w:val="24"/>
        </w:rPr>
        <w:t xml:space="preserve">13 ods. 3 a § 18 ods. 3 </w:t>
      </w:r>
      <w:r w:rsidR="00A82242">
        <w:rPr>
          <w:rFonts w:ascii="Times New Roman" w:hAnsi="Times New Roman" w:cs="Times New Roman"/>
          <w:sz w:val="24"/>
          <w:szCs w:val="24"/>
        </w:rPr>
        <w:t>neplynú</w:t>
      </w:r>
      <w:r>
        <w:rPr>
          <w:rFonts w:ascii="Times New Roman" w:hAnsi="Times New Roman" w:cs="Times New Roman"/>
          <w:sz w:val="24"/>
          <w:szCs w:val="24"/>
        </w:rPr>
        <w:t>.“.</w:t>
      </w:r>
    </w:p>
    <w:p w:rsidR="00E44CCC" w:rsidRDefault="00E44CCC" w:rsidP="00E44CCC">
      <w:pPr>
        <w:ind w:firstLine="708"/>
        <w:jc w:val="both"/>
        <w:rPr>
          <w:rFonts w:ascii="Times New Roman" w:hAnsi="Times New Roman" w:cs="Times New Roman"/>
          <w:sz w:val="24"/>
          <w:szCs w:val="24"/>
        </w:rPr>
      </w:pPr>
    </w:p>
    <w:p w:rsidR="00E44CCC" w:rsidRDefault="00E44CCC" w:rsidP="00E44CCC">
      <w:pPr>
        <w:pStyle w:val="Odsekzoznamu"/>
        <w:numPr>
          <w:ilvl w:val="0"/>
          <w:numId w:val="1"/>
        </w:numPr>
        <w:tabs>
          <w:tab w:val="left" w:pos="851"/>
        </w:tabs>
        <w:ind w:left="0" w:firstLine="426"/>
        <w:jc w:val="center"/>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Slovenskej národnej rady č. 401/1990 Zb. o meste Košice v znení zákona Slovenskej národnej rady č. 130/1991 Zb., zákona Slovenskej národnej rady č. 295/1992 Zb., zákona Národnej rady Slovenskej republiky č. 109/1993 Z. z., zákona č. 222/2006 Z. z., zákona č. 273/2008 Z. z., zákona č. 445/2008 Z. z., zákona č. 258/2009 Z. z., zákona č. 354/2012 Z. z., zákona č. 160/2014 Z. z., zákona č. 386/2014 Z. z. a zákona č. 386/2016 Z. z. sa dopĺňa takto:</w:t>
      </w:r>
    </w:p>
    <w:p w:rsidR="00E44CCC" w:rsidRDefault="00E44CCC" w:rsidP="00E44CCC">
      <w:pPr>
        <w:jc w:val="both"/>
        <w:rPr>
          <w:rFonts w:ascii="Times New Roman" w:hAnsi="Times New Roman" w:cs="Times New Roman"/>
          <w:sz w:val="24"/>
          <w:szCs w:val="24"/>
        </w:rPr>
      </w:pPr>
    </w:p>
    <w:p w:rsidR="00436C58" w:rsidRDefault="00436C58" w:rsidP="00436C58">
      <w:pPr>
        <w:jc w:val="both"/>
        <w:rPr>
          <w:rFonts w:ascii="Times New Roman" w:hAnsi="Times New Roman" w:cs="Times New Roman"/>
          <w:sz w:val="24"/>
          <w:szCs w:val="24"/>
        </w:rPr>
      </w:pPr>
      <w:r>
        <w:rPr>
          <w:rFonts w:ascii="Times New Roman" w:hAnsi="Times New Roman" w:cs="Times New Roman"/>
          <w:sz w:val="24"/>
          <w:szCs w:val="24"/>
        </w:rPr>
        <w:t>Za § 27c sa vkladá § 27d, ktorý vrátane nadpisu znie:</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 27d</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Prechodné ustanoveni</w:t>
      </w:r>
      <w:r w:rsidR="00437AA6">
        <w:rPr>
          <w:rFonts w:ascii="Times New Roman" w:hAnsi="Times New Roman" w:cs="Times New Roman"/>
          <w:sz w:val="24"/>
          <w:szCs w:val="24"/>
        </w:rPr>
        <w:t>e</w:t>
      </w:r>
      <w:r>
        <w:rPr>
          <w:rFonts w:ascii="Times New Roman" w:hAnsi="Times New Roman" w:cs="Times New Roman"/>
          <w:sz w:val="24"/>
          <w:szCs w:val="24"/>
        </w:rPr>
        <w:t xml:space="preserve"> súvisiace s krízovou situáciou </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436C58" w:rsidRDefault="00436C58" w:rsidP="00436C58">
      <w:pPr>
        <w:jc w:val="both"/>
        <w:rPr>
          <w:rFonts w:ascii="Times New Roman" w:hAnsi="Times New Roman" w:cs="Times New Roman"/>
          <w:sz w:val="24"/>
          <w:szCs w:val="24"/>
        </w:rPr>
      </w:pPr>
    </w:p>
    <w:p w:rsidR="00436C58" w:rsidRDefault="00436C58" w:rsidP="00436C58">
      <w:pPr>
        <w:ind w:firstLine="708"/>
        <w:jc w:val="both"/>
        <w:rPr>
          <w:rFonts w:ascii="Times New Roman" w:hAnsi="Times New Roman" w:cs="Times New Roman"/>
          <w:sz w:val="24"/>
          <w:szCs w:val="24"/>
        </w:rPr>
      </w:pPr>
      <w:r>
        <w:rPr>
          <w:rFonts w:ascii="Times New Roman" w:hAnsi="Times New Roman" w:cs="Times New Roman"/>
          <w:sz w:val="24"/>
          <w:szCs w:val="24"/>
        </w:rPr>
        <w:t xml:space="preserve">Počas trvania mimoriadnej situácie, núdzového stavu alebo výnimočného stavu </w:t>
      </w:r>
      <w:r w:rsidR="00463E22">
        <w:rPr>
          <w:rFonts w:ascii="Times New Roman" w:hAnsi="Times New Roman" w:cs="Times New Roman"/>
          <w:sz w:val="24"/>
          <w:szCs w:val="24"/>
        </w:rPr>
        <w:t xml:space="preserve">vyhláseného </w:t>
      </w:r>
      <w:r>
        <w:rPr>
          <w:rFonts w:ascii="Times New Roman" w:hAnsi="Times New Roman" w:cs="Times New Roman"/>
          <w:sz w:val="24"/>
          <w:szCs w:val="24"/>
        </w:rPr>
        <w:t>v súvislosti s ochorením COVID-19 leh</w:t>
      </w:r>
      <w:r w:rsidR="00A82242">
        <w:rPr>
          <w:rFonts w:ascii="Times New Roman" w:hAnsi="Times New Roman" w:cs="Times New Roman"/>
          <w:sz w:val="24"/>
          <w:szCs w:val="24"/>
        </w:rPr>
        <w:t>oty</w:t>
      </w:r>
      <w:r>
        <w:rPr>
          <w:rFonts w:ascii="Times New Roman" w:hAnsi="Times New Roman" w:cs="Times New Roman"/>
          <w:sz w:val="24"/>
          <w:szCs w:val="24"/>
        </w:rPr>
        <w:t xml:space="preserve"> ustanoven</w:t>
      </w:r>
      <w:r w:rsidR="00A82242">
        <w:rPr>
          <w:rFonts w:ascii="Times New Roman" w:hAnsi="Times New Roman" w:cs="Times New Roman"/>
          <w:sz w:val="24"/>
          <w:szCs w:val="24"/>
        </w:rPr>
        <w:t>é</w:t>
      </w:r>
      <w:r>
        <w:rPr>
          <w:rFonts w:ascii="Times New Roman" w:hAnsi="Times New Roman" w:cs="Times New Roman"/>
          <w:sz w:val="24"/>
          <w:szCs w:val="24"/>
        </w:rPr>
        <w:t xml:space="preserve"> v § 12 ods. 3 a § 16 ods. 4 </w:t>
      </w:r>
      <w:r w:rsidR="00A82242">
        <w:rPr>
          <w:rFonts w:ascii="Times New Roman" w:hAnsi="Times New Roman" w:cs="Times New Roman"/>
          <w:sz w:val="24"/>
          <w:szCs w:val="24"/>
        </w:rPr>
        <w:t>neplynú</w:t>
      </w:r>
      <w:r>
        <w:rPr>
          <w:rFonts w:ascii="Times New Roman" w:hAnsi="Times New Roman" w:cs="Times New Roman"/>
          <w:sz w:val="24"/>
          <w:szCs w:val="24"/>
        </w:rPr>
        <w:t>.“.</w:t>
      </w:r>
    </w:p>
    <w:p w:rsidR="00E44CCC" w:rsidRDefault="00E44CCC" w:rsidP="00E44CCC">
      <w:pPr>
        <w:jc w:val="both"/>
        <w:rPr>
          <w:rFonts w:ascii="Times New Roman" w:hAnsi="Times New Roman" w:cs="Times New Roman"/>
          <w:sz w:val="24"/>
          <w:szCs w:val="24"/>
        </w:rPr>
      </w:pPr>
    </w:p>
    <w:p w:rsidR="00E44CCC" w:rsidRDefault="00E44CCC" w:rsidP="00E44CCC">
      <w:pPr>
        <w:pStyle w:val="Odsekzoznamu"/>
        <w:numPr>
          <w:ilvl w:val="0"/>
          <w:numId w:val="1"/>
        </w:numPr>
        <w:tabs>
          <w:tab w:val="left" w:pos="851"/>
        </w:tabs>
        <w:ind w:left="0" w:firstLine="426"/>
        <w:jc w:val="center"/>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w:t>
      </w:r>
      <w:r>
        <w:rPr>
          <w:rFonts w:ascii="Times New Roman" w:hAnsi="Times New Roman" w:cs="Times New Roman"/>
          <w:sz w:val="24"/>
          <w:szCs w:val="24"/>
        </w:rPr>
        <w:lastRenderedPageBreak/>
        <w:t xml:space="preserve">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a zákona č. 177/2018 Z. z., zákona č. 216/2018 Z. z., zákona č. 9/2019 Z. z., zákona č. 30/2019 Z. z., zákona č. 139/2019 Z. z., zákona č. 221/2019 Z. z., zákona č. 356/2019 Z. z., zákona č. 371/2019 Z. z., </w:t>
      </w:r>
      <w:r w:rsidR="00E71EE2">
        <w:rPr>
          <w:rFonts w:ascii="Times New Roman" w:hAnsi="Times New Roman" w:cs="Times New Roman"/>
          <w:sz w:val="24"/>
          <w:szCs w:val="24"/>
        </w:rPr>
        <w:t xml:space="preserve">zákona č. 390/2019 Z. z., </w:t>
      </w:r>
      <w:r>
        <w:rPr>
          <w:rFonts w:ascii="Times New Roman" w:hAnsi="Times New Roman" w:cs="Times New Roman"/>
          <w:sz w:val="24"/>
          <w:szCs w:val="24"/>
        </w:rPr>
        <w:t xml:space="preserve">zákona č. 476/2019 Z. z. a zákona č. 6/2020 Z. z. sa dopĺňa takto: </w:t>
      </w:r>
    </w:p>
    <w:p w:rsidR="00E44CCC" w:rsidRDefault="00E44CCC" w:rsidP="00E44CCC">
      <w:pPr>
        <w:jc w:val="both"/>
        <w:rPr>
          <w:rFonts w:ascii="Times New Roman" w:hAnsi="Times New Roman" w:cs="Times New Roman"/>
          <w:sz w:val="24"/>
          <w:szCs w:val="24"/>
        </w:rPr>
      </w:pPr>
    </w:p>
    <w:p w:rsidR="00436C58" w:rsidRDefault="00436C58" w:rsidP="00436C58">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 § 80ae sa vkladá § 80af, ktorý vrátane nadpisu znie:</w:t>
      </w:r>
    </w:p>
    <w:p w:rsidR="00436C58" w:rsidRDefault="00436C58" w:rsidP="00436C58">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80af</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Prechodné ustanoveni</w:t>
      </w:r>
      <w:r w:rsidR="00437AA6">
        <w:rPr>
          <w:rFonts w:ascii="Times New Roman" w:hAnsi="Times New Roman" w:cs="Times New Roman"/>
          <w:sz w:val="24"/>
          <w:szCs w:val="24"/>
        </w:rPr>
        <w:t>e</w:t>
      </w:r>
      <w:r>
        <w:rPr>
          <w:rFonts w:ascii="Times New Roman" w:hAnsi="Times New Roman" w:cs="Times New Roman"/>
          <w:sz w:val="24"/>
          <w:szCs w:val="24"/>
        </w:rPr>
        <w:t xml:space="preserve"> súvisiace s krízovou situáciou </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436C58" w:rsidRDefault="00436C58" w:rsidP="00436C58">
      <w:pPr>
        <w:rPr>
          <w:rFonts w:ascii="Times New Roman" w:eastAsia="Times New Roman" w:hAnsi="Times New Roman" w:cs="Times New Roman"/>
          <w:sz w:val="24"/>
          <w:szCs w:val="24"/>
          <w:lang w:eastAsia="sk-SK"/>
        </w:rPr>
      </w:pPr>
    </w:p>
    <w:p w:rsidR="00436C58" w:rsidRDefault="00436C58" w:rsidP="00436C58">
      <w:pPr>
        <w:jc w:val="both"/>
        <w:rPr>
          <w:rFonts w:ascii="Times New Roman" w:hAnsi="Times New Roman" w:cs="Times New Roman"/>
          <w:sz w:val="24"/>
          <w:szCs w:val="24"/>
        </w:rPr>
      </w:pPr>
      <w:r>
        <w:rPr>
          <w:rFonts w:ascii="Times New Roman" w:eastAsia="Times New Roman" w:hAnsi="Times New Roman" w:cs="Times New Roman"/>
          <w:sz w:val="24"/>
          <w:szCs w:val="24"/>
          <w:lang w:eastAsia="sk-SK"/>
        </w:rPr>
        <w:tab/>
        <w:t xml:space="preserve">Pozastavenie živnosti podľa § 57 ods. 4 a 5 </w:t>
      </w:r>
      <w:r>
        <w:rPr>
          <w:rFonts w:ascii="Times New Roman" w:hAnsi="Times New Roman" w:cs="Times New Roman"/>
          <w:sz w:val="24"/>
          <w:szCs w:val="24"/>
        </w:rPr>
        <w:t xml:space="preserve">počas trvania mimoriadnej situácie, núdzového stavu alebo výnimočného stavu </w:t>
      </w:r>
      <w:r w:rsidR="00E71EE2">
        <w:rPr>
          <w:rFonts w:ascii="Times New Roman" w:hAnsi="Times New Roman" w:cs="Times New Roman"/>
          <w:sz w:val="24"/>
          <w:szCs w:val="24"/>
        </w:rPr>
        <w:t xml:space="preserve">vyhláseného </w:t>
      </w:r>
      <w:r>
        <w:rPr>
          <w:rFonts w:ascii="Times New Roman" w:hAnsi="Times New Roman" w:cs="Times New Roman"/>
          <w:sz w:val="24"/>
          <w:szCs w:val="24"/>
        </w:rPr>
        <w:t>v súvislosti s ochorením COVID-19 nemôže trvať kratšie ako jeden mesiac a dlhšie ako tri roky.“.</w:t>
      </w:r>
    </w:p>
    <w:p w:rsidR="00E44CCC" w:rsidRDefault="00E44CCC" w:rsidP="00E44CCC">
      <w:pPr>
        <w:jc w:val="both"/>
        <w:rPr>
          <w:rFonts w:ascii="Times New Roman" w:hAnsi="Times New Roman" w:cs="Times New Roman"/>
          <w:sz w:val="24"/>
          <w:szCs w:val="24"/>
        </w:rPr>
      </w:pPr>
    </w:p>
    <w:p w:rsidR="000E58B4" w:rsidRDefault="004F7778" w:rsidP="004F7778">
      <w:pPr>
        <w:jc w:val="center"/>
        <w:rPr>
          <w:rFonts w:ascii="Times New Roman" w:hAnsi="Times New Roman" w:cs="Times New Roman"/>
          <w:b/>
          <w:sz w:val="24"/>
          <w:szCs w:val="24"/>
        </w:rPr>
      </w:pPr>
      <w:r w:rsidRPr="004F7778">
        <w:rPr>
          <w:rFonts w:ascii="Times New Roman" w:hAnsi="Times New Roman" w:cs="Times New Roman"/>
          <w:b/>
          <w:sz w:val="24"/>
          <w:szCs w:val="24"/>
        </w:rPr>
        <w:t>Čl. V</w:t>
      </w:r>
    </w:p>
    <w:p w:rsidR="004F7778" w:rsidRPr="004F7778" w:rsidRDefault="004F7778" w:rsidP="004F7778">
      <w:pPr>
        <w:jc w:val="center"/>
        <w:rPr>
          <w:rFonts w:ascii="Times New Roman" w:hAnsi="Times New Roman" w:cs="Times New Roman"/>
          <w:b/>
          <w:sz w:val="24"/>
          <w:szCs w:val="24"/>
        </w:rPr>
      </w:pPr>
    </w:p>
    <w:p w:rsidR="000E58B4" w:rsidRDefault="000E58B4" w:rsidP="00E71EE2">
      <w:pPr>
        <w:ind w:firstLine="708"/>
        <w:jc w:val="both"/>
        <w:rPr>
          <w:rFonts w:ascii="Times New Roman" w:hAnsi="Times New Roman" w:cs="Times New Roman"/>
          <w:sz w:val="24"/>
          <w:szCs w:val="24"/>
        </w:rPr>
      </w:pPr>
      <w:r w:rsidRPr="000E58B4">
        <w:rPr>
          <w:rFonts w:ascii="Times New Roman" w:hAnsi="Times New Roman" w:cs="Times New Roman"/>
          <w:sz w:val="24"/>
          <w:szCs w:val="24"/>
        </w:rPr>
        <w:t xml:space="preserve">Zákon Národnej rady Slovenskej republiky č. </w:t>
      </w:r>
      <w:hyperlink r:id="rId9" w:history="1">
        <w:r w:rsidRPr="000E58B4">
          <w:rPr>
            <w:rFonts w:ascii="Times New Roman" w:hAnsi="Times New Roman" w:cs="Times New Roman"/>
            <w:sz w:val="24"/>
            <w:szCs w:val="24"/>
          </w:rPr>
          <w:t>42/1994 Z. z.</w:t>
        </w:r>
      </w:hyperlink>
      <w:r w:rsidRPr="000E58B4">
        <w:rPr>
          <w:rFonts w:ascii="Times New Roman" w:hAnsi="Times New Roman" w:cs="Times New Roman"/>
          <w:sz w:val="24"/>
          <w:szCs w:val="24"/>
        </w:rPr>
        <w:t xml:space="preserve"> o civilnej ochrane obyvateľstva v znení zákona Národnej rady Slovenskej republiky č. </w:t>
      </w:r>
      <w:hyperlink r:id="rId10" w:history="1">
        <w:r w:rsidRPr="000E58B4">
          <w:rPr>
            <w:rFonts w:ascii="Times New Roman" w:hAnsi="Times New Roman" w:cs="Times New Roman"/>
            <w:sz w:val="24"/>
            <w:szCs w:val="24"/>
          </w:rPr>
          <w:t>222/1996 Z. z.</w:t>
        </w:r>
      </w:hyperlink>
      <w:r w:rsidRPr="000E58B4">
        <w:rPr>
          <w:rFonts w:ascii="Times New Roman" w:hAnsi="Times New Roman" w:cs="Times New Roman"/>
          <w:sz w:val="24"/>
          <w:szCs w:val="24"/>
        </w:rPr>
        <w:t xml:space="preserve">, zákona č. </w:t>
      </w:r>
      <w:hyperlink r:id="rId11" w:history="1">
        <w:r w:rsidRPr="000E58B4">
          <w:rPr>
            <w:rFonts w:ascii="Times New Roman" w:hAnsi="Times New Roman" w:cs="Times New Roman"/>
            <w:sz w:val="24"/>
            <w:szCs w:val="24"/>
          </w:rPr>
          <w:t>117/1998 Z. z.</w:t>
        </w:r>
      </w:hyperlink>
      <w:r w:rsidRPr="000E58B4">
        <w:rPr>
          <w:rFonts w:ascii="Times New Roman" w:hAnsi="Times New Roman" w:cs="Times New Roman"/>
          <w:sz w:val="24"/>
          <w:szCs w:val="24"/>
        </w:rPr>
        <w:t xml:space="preserve">, zákona č. </w:t>
      </w:r>
      <w:hyperlink r:id="rId12" w:history="1">
        <w:r w:rsidRPr="000E58B4">
          <w:rPr>
            <w:rFonts w:ascii="Times New Roman" w:hAnsi="Times New Roman" w:cs="Times New Roman"/>
            <w:sz w:val="24"/>
            <w:szCs w:val="24"/>
          </w:rPr>
          <w:t>252/2001 Z. z.</w:t>
        </w:r>
      </w:hyperlink>
      <w:r w:rsidRPr="000E58B4">
        <w:rPr>
          <w:rFonts w:ascii="Times New Roman" w:hAnsi="Times New Roman" w:cs="Times New Roman"/>
          <w:sz w:val="24"/>
          <w:szCs w:val="24"/>
        </w:rPr>
        <w:t xml:space="preserve">, zákona č. </w:t>
      </w:r>
      <w:hyperlink r:id="rId13" w:history="1">
        <w:r w:rsidRPr="000E58B4">
          <w:rPr>
            <w:rFonts w:ascii="Times New Roman" w:hAnsi="Times New Roman" w:cs="Times New Roman"/>
            <w:sz w:val="24"/>
            <w:szCs w:val="24"/>
          </w:rPr>
          <w:t>416/2001 Z. z.</w:t>
        </w:r>
      </w:hyperlink>
      <w:r w:rsidRPr="000E58B4">
        <w:rPr>
          <w:rFonts w:ascii="Times New Roman" w:hAnsi="Times New Roman" w:cs="Times New Roman"/>
          <w:sz w:val="24"/>
          <w:szCs w:val="24"/>
        </w:rPr>
        <w:t xml:space="preserve">, zákona č. </w:t>
      </w:r>
      <w:hyperlink r:id="rId14" w:history="1">
        <w:r w:rsidRPr="000E58B4">
          <w:rPr>
            <w:rFonts w:ascii="Times New Roman" w:hAnsi="Times New Roman" w:cs="Times New Roman"/>
            <w:sz w:val="24"/>
            <w:szCs w:val="24"/>
          </w:rPr>
          <w:t>261/2002 Z. z.</w:t>
        </w:r>
      </w:hyperlink>
      <w:r w:rsidRPr="000E58B4">
        <w:rPr>
          <w:rFonts w:ascii="Times New Roman" w:hAnsi="Times New Roman" w:cs="Times New Roman"/>
          <w:sz w:val="24"/>
          <w:szCs w:val="24"/>
        </w:rPr>
        <w:t xml:space="preserve">, zákona č. </w:t>
      </w:r>
      <w:hyperlink r:id="rId15" w:history="1">
        <w:r w:rsidRPr="000E58B4">
          <w:rPr>
            <w:rFonts w:ascii="Times New Roman" w:hAnsi="Times New Roman" w:cs="Times New Roman"/>
            <w:sz w:val="24"/>
            <w:szCs w:val="24"/>
          </w:rPr>
          <w:t>515/2003 Z. z.</w:t>
        </w:r>
      </w:hyperlink>
      <w:r w:rsidRPr="000E58B4">
        <w:rPr>
          <w:rFonts w:ascii="Times New Roman" w:hAnsi="Times New Roman" w:cs="Times New Roman"/>
          <w:sz w:val="24"/>
          <w:szCs w:val="24"/>
        </w:rPr>
        <w:t xml:space="preserve">, zákona č. </w:t>
      </w:r>
      <w:hyperlink r:id="rId16" w:history="1">
        <w:r w:rsidRPr="000E58B4">
          <w:rPr>
            <w:rFonts w:ascii="Times New Roman" w:hAnsi="Times New Roman" w:cs="Times New Roman"/>
            <w:sz w:val="24"/>
            <w:szCs w:val="24"/>
          </w:rPr>
          <w:t>479/2005 Z. z.</w:t>
        </w:r>
      </w:hyperlink>
      <w:r w:rsidRPr="000E58B4">
        <w:rPr>
          <w:rFonts w:ascii="Times New Roman" w:hAnsi="Times New Roman" w:cs="Times New Roman"/>
          <w:sz w:val="24"/>
          <w:szCs w:val="24"/>
        </w:rPr>
        <w:t xml:space="preserve">, zákona č. </w:t>
      </w:r>
      <w:hyperlink r:id="rId17" w:history="1">
        <w:r w:rsidRPr="000E58B4">
          <w:rPr>
            <w:rFonts w:ascii="Times New Roman" w:hAnsi="Times New Roman" w:cs="Times New Roman"/>
            <w:sz w:val="24"/>
            <w:szCs w:val="24"/>
          </w:rPr>
          <w:t>568/2005 Z. z.</w:t>
        </w:r>
      </w:hyperlink>
      <w:r w:rsidRPr="000E58B4">
        <w:rPr>
          <w:rFonts w:ascii="Times New Roman" w:hAnsi="Times New Roman" w:cs="Times New Roman"/>
          <w:sz w:val="24"/>
          <w:szCs w:val="24"/>
        </w:rPr>
        <w:t xml:space="preserve">, zákona č. </w:t>
      </w:r>
      <w:hyperlink r:id="rId18" w:history="1">
        <w:r w:rsidRPr="000E58B4">
          <w:rPr>
            <w:rFonts w:ascii="Times New Roman" w:hAnsi="Times New Roman" w:cs="Times New Roman"/>
            <w:sz w:val="24"/>
            <w:szCs w:val="24"/>
          </w:rPr>
          <w:t>335/2007 Z. z.</w:t>
        </w:r>
      </w:hyperlink>
      <w:r w:rsidRPr="000E58B4">
        <w:rPr>
          <w:rFonts w:ascii="Times New Roman" w:hAnsi="Times New Roman" w:cs="Times New Roman"/>
          <w:sz w:val="24"/>
          <w:szCs w:val="24"/>
        </w:rPr>
        <w:t xml:space="preserve">, zákona č. </w:t>
      </w:r>
      <w:hyperlink r:id="rId19" w:history="1">
        <w:r w:rsidRPr="000E58B4">
          <w:rPr>
            <w:rFonts w:ascii="Times New Roman" w:hAnsi="Times New Roman" w:cs="Times New Roman"/>
            <w:sz w:val="24"/>
            <w:szCs w:val="24"/>
          </w:rPr>
          <w:t>445/2008 Z. z.</w:t>
        </w:r>
      </w:hyperlink>
      <w:r w:rsidRPr="000E58B4">
        <w:rPr>
          <w:rFonts w:ascii="Times New Roman" w:hAnsi="Times New Roman" w:cs="Times New Roman"/>
          <w:sz w:val="24"/>
          <w:szCs w:val="24"/>
        </w:rPr>
        <w:t xml:space="preserve">, zákona č. </w:t>
      </w:r>
      <w:hyperlink r:id="rId20" w:history="1">
        <w:r w:rsidRPr="000E58B4">
          <w:rPr>
            <w:rFonts w:ascii="Times New Roman" w:hAnsi="Times New Roman" w:cs="Times New Roman"/>
            <w:sz w:val="24"/>
            <w:szCs w:val="24"/>
          </w:rPr>
          <w:t>514/2008 Z. z.</w:t>
        </w:r>
      </w:hyperlink>
      <w:r w:rsidRPr="000E58B4">
        <w:rPr>
          <w:rFonts w:ascii="Times New Roman" w:hAnsi="Times New Roman" w:cs="Times New Roman"/>
          <w:sz w:val="24"/>
          <w:szCs w:val="24"/>
        </w:rPr>
        <w:t xml:space="preserve">, zákona č. </w:t>
      </w:r>
      <w:hyperlink r:id="rId21" w:history="1">
        <w:r w:rsidRPr="000E58B4">
          <w:rPr>
            <w:rFonts w:ascii="Times New Roman" w:hAnsi="Times New Roman" w:cs="Times New Roman"/>
            <w:sz w:val="24"/>
            <w:szCs w:val="24"/>
          </w:rPr>
          <w:t>172/2011 Z. z.</w:t>
        </w:r>
      </w:hyperlink>
      <w:r w:rsidRPr="000E58B4">
        <w:rPr>
          <w:rFonts w:ascii="Times New Roman" w:hAnsi="Times New Roman" w:cs="Times New Roman"/>
          <w:sz w:val="24"/>
          <w:szCs w:val="24"/>
        </w:rPr>
        <w:t xml:space="preserve">, zákona č. </w:t>
      </w:r>
      <w:hyperlink r:id="rId22" w:history="1">
        <w:r w:rsidRPr="000E58B4">
          <w:rPr>
            <w:rFonts w:ascii="Times New Roman" w:hAnsi="Times New Roman" w:cs="Times New Roman"/>
            <w:sz w:val="24"/>
            <w:szCs w:val="24"/>
          </w:rPr>
          <w:t>395/2011 Z. z.</w:t>
        </w:r>
      </w:hyperlink>
      <w:r w:rsidRPr="000E58B4">
        <w:rPr>
          <w:rFonts w:ascii="Times New Roman" w:hAnsi="Times New Roman" w:cs="Times New Roman"/>
          <w:sz w:val="24"/>
          <w:szCs w:val="24"/>
        </w:rPr>
        <w:t xml:space="preserve">, zákona č. </w:t>
      </w:r>
      <w:hyperlink r:id="rId23" w:history="1">
        <w:r w:rsidRPr="000E58B4">
          <w:rPr>
            <w:rFonts w:ascii="Times New Roman" w:hAnsi="Times New Roman" w:cs="Times New Roman"/>
            <w:sz w:val="24"/>
            <w:szCs w:val="24"/>
          </w:rPr>
          <w:t>345/2012 Z. z.</w:t>
        </w:r>
      </w:hyperlink>
      <w:r w:rsidRPr="000E58B4">
        <w:rPr>
          <w:rFonts w:ascii="Times New Roman" w:hAnsi="Times New Roman" w:cs="Times New Roman"/>
          <w:sz w:val="24"/>
          <w:szCs w:val="24"/>
        </w:rPr>
        <w:t xml:space="preserve">, zákona č. </w:t>
      </w:r>
      <w:hyperlink r:id="rId24" w:history="1">
        <w:r w:rsidRPr="000E58B4">
          <w:rPr>
            <w:rFonts w:ascii="Times New Roman" w:hAnsi="Times New Roman" w:cs="Times New Roman"/>
            <w:sz w:val="24"/>
            <w:szCs w:val="24"/>
          </w:rPr>
          <w:t>128/2015 Z. z.</w:t>
        </w:r>
      </w:hyperlink>
      <w:r w:rsidRPr="000E58B4">
        <w:rPr>
          <w:rFonts w:ascii="Times New Roman" w:hAnsi="Times New Roman" w:cs="Times New Roman"/>
          <w:sz w:val="24"/>
          <w:szCs w:val="24"/>
        </w:rPr>
        <w:t xml:space="preserve">, zákona č. </w:t>
      </w:r>
      <w:hyperlink r:id="rId25" w:history="1">
        <w:r w:rsidRPr="000E58B4">
          <w:rPr>
            <w:rFonts w:ascii="Times New Roman" w:hAnsi="Times New Roman" w:cs="Times New Roman"/>
            <w:sz w:val="24"/>
            <w:szCs w:val="24"/>
          </w:rPr>
          <w:t>125/2016 Z. z.</w:t>
        </w:r>
      </w:hyperlink>
      <w:r w:rsidRPr="000E58B4">
        <w:rPr>
          <w:rFonts w:ascii="Times New Roman" w:hAnsi="Times New Roman" w:cs="Times New Roman"/>
          <w:sz w:val="24"/>
          <w:szCs w:val="24"/>
        </w:rPr>
        <w:t xml:space="preserve"> a zákona č. 177/2018 Z. z. sa mení a dopĺňa takto:</w:t>
      </w:r>
    </w:p>
    <w:p w:rsidR="004F7778" w:rsidRPr="000E58B4" w:rsidRDefault="004F7778" w:rsidP="000E58B4">
      <w:pPr>
        <w:jc w:val="both"/>
        <w:rPr>
          <w:rFonts w:ascii="Times New Roman" w:hAnsi="Times New Roman" w:cs="Times New Roman"/>
          <w:sz w:val="24"/>
          <w:szCs w:val="24"/>
        </w:rPr>
      </w:pPr>
    </w:p>
    <w:p w:rsidR="000E58B4" w:rsidRDefault="000E58B4" w:rsidP="004F7778">
      <w:pPr>
        <w:pStyle w:val="Odsekzoznamu"/>
        <w:numPr>
          <w:ilvl w:val="3"/>
          <w:numId w:val="2"/>
        </w:numPr>
        <w:ind w:left="284" w:hanging="284"/>
        <w:jc w:val="both"/>
        <w:rPr>
          <w:rFonts w:ascii="Times New Roman" w:hAnsi="Times New Roman" w:cs="Times New Roman"/>
          <w:sz w:val="24"/>
          <w:szCs w:val="24"/>
        </w:rPr>
      </w:pPr>
      <w:r w:rsidRPr="004F7778">
        <w:rPr>
          <w:rFonts w:ascii="Times New Roman" w:hAnsi="Times New Roman" w:cs="Times New Roman"/>
          <w:sz w:val="24"/>
          <w:szCs w:val="24"/>
        </w:rPr>
        <w:t>V §</w:t>
      </w:r>
      <w:r w:rsidR="004F7778" w:rsidRPr="004F7778">
        <w:rPr>
          <w:rFonts w:ascii="Times New Roman" w:hAnsi="Times New Roman" w:cs="Times New Roman"/>
          <w:sz w:val="24"/>
          <w:szCs w:val="24"/>
        </w:rPr>
        <w:t xml:space="preserve"> </w:t>
      </w:r>
      <w:r w:rsidRPr="004F7778">
        <w:rPr>
          <w:rFonts w:ascii="Times New Roman" w:hAnsi="Times New Roman" w:cs="Times New Roman"/>
          <w:sz w:val="24"/>
          <w:szCs w:val="24"/>
        </w:rPr>
        <w:t>32 ods. 2 sa na konci pripájajú tieto slov</w:t>
      </w:r>
      <w:r w:rsidR="004F7778" w:rsidRPr="004F7778">
        <w:rPr>
          <w:rFonts w:ascii="Times New Roman" w:hAnsi="Times New Roman" w:cs="Times New Roman"/>
          <w:sz w:val="24"/>
          <w:szCs w:val="24"/>
        </w:rPr>
        <w:t>á:</w:t>
      </w:r>
      <w:r w:rsidRPr="004F7778">
        <w:rPr>
          <w:rFonts w:ascii="Times New Roman" w:hAnsi="Times New Roman" w:cs="Times New Roman"/>
          <w:sz w:val="24"/>
          <w:szCs w:val="24"/>
        </w:rPr>
        <w:t>„ a v blokovom konaní do 1000 eur“.</w:t>
      </w:r>
    </w:p>
    <w:p w:rsidR="004F7778" w:rsidRPr="004F7778" w:rsidRDefault="004F7778" w:rsidP="004F7778">
      <w:pPr>
        <w:pStyle w:val="Odsekzoznamu"/>
        <w:ind w:left="284"/>
        <w:jc w:val="both"/>
        <w:rPr>
          <w:rFonts w:ascii="Times New Roman" w:hAnsi="Times New Roman" w:cs="Times New Roman"/>
          <w:sz w:val="24"/>
          <w:szCs w:val="24"/>
        </w:rPr>
      </w:pPr>
    </w:p>
    <w:p w:rsidR="000E58B4" w:rsidRPr="000E58B4" w:rsidRDefault="000E58B4" w:rsidP="000E58B4">
      <w:pPr>
        <w:jc w:val="both"/>
        <w:rPr>
          <w:rFonts w:ascii="Times New Roman" w:hAnsi="Times New Roman" w:cs="Times New Roman"/>
          <w:sz w:val="24"/>
          <w:szCs w:val="24"/>
        </w:rPr>
      </w:pPr>
      <w:r w:rsidRPr="000E58B4">
        <w:rPr>
          <w:rFonts w:ascii="Times New Roman" w:hAnsi="Times New Roman" w:cs="Times New Roman"/>
          <w:sz w:val="24"/>
          <w:szCs w:val="24"/>
        </w:rPr>
        <w:t xml:space="preserve">2. </w:t>
      </w:r>
      <w:r w:rsidR="004F7778">
        <w:rPr>
          <w:rFonts w:ascii="Times New Roman" w:hAnsi="Times New Roman" w:cs="Times New Roman"/>
          <w:sz w:val="24"/>
          <w:szCs w:val="24"/>
        </w:rPr>
        <w:t xml:space="preserve"> </w:t>
      </w:r>
      <w:r w:rsidRPr="000E58B4">
        <w:rPr>
          <w:rFonts w:ascii="Times New Roman" w:hAnsi="Times New Roman" w:cs="Times New Roman"/>
          <w:sz w:val="24"/>
          <w:szCs w:val="24"/>
        </w:rPr>
        <w:t>§ 32 sa dopĺňa odsekom 3, ktorý znie:</w:t>
      </w:r>
    </w:p>
    <w:p w:rsidR="000E58B4" w:rsidRPr="000E58B4" w:rsidRDefault="004F7778" w:rsidP="000E58B4">
      <w:pPr>
        <w:jc w:val="both"/>
        <w:rPr>
          <w:rFonts w:ascii="Times New Roman" w:hAnsi="Times New Roman" w:cs="Times New Roman"/>
          <w:sz w:val="24"/>
          <w:szCs w:val="24"/>
        </w:rPr>
      </w:pPr>
      <w:r>
        <w:rPr>
          <w:rFonts w:ascii="Times New Roman" w:hAnsi="Times New Roman" w:cs="Times New Roman"/>
          <w:sz w:val="24"/>
          <w:szCs w:val="24"/>
        </w:rPr>
        <w:t>„</w:t>
      </w:r>
      <w:r w:rsidR="000E58B4" w:rsidRPr="000E58B4">
        <w:rPr>
          <w:rFonts w:ascii="Times New Roman" w:hAnsi="Times New Roman" w:cs="Times New Roman"/>
          <w:sz w:val="24"/>
          <w:szCs w:val="24"/>
        </w:rPr>
        <w:t>(3) Priestup</w:t>
      </w:r>
      <w:r w:rsidR="001928A8">
        <w:rPr>
          <w:rFonts w:ascii="Times New Roman" w:hAnsi="Times New Roman" w:cs="Times New Roman"/>
          <w:sz w:val="24"/>
          <w:szCs w:val="24"/>
        </w:rPr>
        <w:t>o</w:t>
      </w:r>
      <w:r w:rsidR="000E58B4" w:rsidRPr="000E58B4">
        <w:rPr>
          <w:rFonts w:ascii="Times New Roman" w:hAnsi="Times New Roman" w:cs="Times New Roman"/>
          <w:sz w:val="24"/>
          <w:szCs w:val="24"/>
        </w:rPr>
        <w:t>k podľa odseku 1 písm</w:t>
      </w:r>
      <w:r>
        <w:rPr>
          <w:rFonts w:ascii="Times New Roman" w:hAnsi="Times New Roman" w:cs="Times New Roman"/>
          <w:sz w:val="24"/>
          <w:szCs w:val="24"/>
        </w:rPr>
        <w:t xml:space="preserve">. </w:t>
      </w:r>
      <w:r w:rsidR="000E58B4" w:rsidRPr="000E58B4">
        <w:rPr>
          <w:rFonts w:ascii="Times New Roman" w:hAnsi="Times New Roman" w:cs="Times New Roman"/>
          <w:sz w:val="24"/>
          <w:szCs w:val="24"/>
        </w:rPr>
        <w:t xml:space="preserve">a) </w:t>
      </w:r>
      <w:proofErr w:type="spellStart"/>
      <w:r w:rsidR="000E58B4" w:rsidRPr="000E58B4">
        <w:rPr>
          <w:rFonts w:ascii="Times New Roman" w:hAnsi="Times New Roman" w:cs="Times New Roman"/>
          <w:sz w:val="24"/>
          <w:szCs w:val="24"/>
        </w:rPr>
        <w:t>prejednáva</w:t>
      </w:r>
      <w:proofErr w:type="spellEnd"/>
      <w:r w:rsidR="000E58B4" w:rsidRPr="000E58B4">
        <w:rPr>
          <w:rFonts w:ascii="Times New Roman" w:hAnsi="Times New Roman" w:cs="Times New Roman"/>
          <w:sz w:val="24"/>
          <w:szCs w:val="24"/>
        </w:rPr>
        <w:t xml:space="preserve"> v blokovom konaní aj orgán Policajného zboru a obecná polícia.</w:t>
      </w:r>
      <w:r>
        <w:rPr>
          <w:rFonts w:ascii="Times New Roman" w:hAnsi="Times New Roman" w:cs="Times New Roman"/>
          <w:sz w:val="24"/>
          <w:szCs w:val="24"/>
        </w:rPr>
        <w:t>“.</w:t>
      </w:r>
    </w:p>
    <w:p w:rsidR="000E58B4" w:rsidRDefault="000E58B4" w:rsidP="00E44CCC">
      <w:pPr>
        <w:jc w:val="both"/>
        <w:rPr>
          <w:rFonts w:ascii="Times New Roman" w:hAnsi="Times New Roman" w:cs="Times New Roman"/>
          <w:sz w:val="24"/>
          <w:szCs w:val="24"/>
        </w:rPr>
      </w:pPr>
    </w:p>
    <w:p w:rsidR="00E17075" w:rsidRDefault="00E17075" w:rsidP="004F7778">
      <w:pPr>
        <w:jc w:val="center"/>
        <w:rPr>
          <w:rFonts w:ascii="Times New Roman" w:hAnsi="Times New Roman" w:cs="Times New Roman"/>
          <w:b/>
          <w:sz w:val="24"/>
          <w:szCs w:val="24"/>
        </w:rPr>
      </w:pPr>
    </w:p>
    <w:p w:rsidR="00E17075" w:rsidRDefault="00E17075" w:rsidP="004F7778">
      <w:pPr>
        <w:jc w:val="center"/>
        <w:rPr>
          <w:rFonts w:ascii="Times New Roman" w:hAnsi="Times New Roman" w:cs="Times New Roman"/>
          <w:b/>
          <w:sz w:val="24"/>
          <w:szCs w:val="24"/>
        </w:rPr>
      </w:pPr>
    </w:p>
    <w:p w:rsidR="00E17075" w:rsidRDefault="00E17075" w:rsidP="004F7778">
      <w:pPr>
        <w:jc w:val="center"/>
        <w:rPr>
          <w:rFonts w:ascii="Times New Roman" w:hAnsi="Times New Roman" w:cs="Times New Roman"/>
          <w:b/>
          <w:sz w:val="24"/>
          <w:szCs w:val="24"/>
        </w:rPr>
      </w:pPr>
    </w:p>
    <w:p w:rsidR="00FE130F" w:rsidRDefault="00FE130F" w:rsidP="004F7778">
      <w:pPr>
        <w:jc w:val="center"/>
        <w:rPr>
          <w:rFonts w:ascii="Times New Roman" w:hAnsi="Times New Roman" w:cs="Times New Roman"/>
          <w:b/>
          <w:sz w:val="24"/>
          <w:szCs w:val="24"/>
        </w:rPr>
      </w:pPr>
    </w:p>
    <w:p w:rsidR="00E44CCC" w:rsidRPr="004F7778" w:rsidRDefault="004F7778" w:rsidP="004F7778">
      <w:pPr>
        <w:jc w:val="center"/>
        <w:rPr>
          <w:rFonts w:ascii="Times New Roman" w:hAnsi="Times New Roman" w:cs="Times New Roman"/>
          <w:b/>
          <w:sz w:val="24"/>
          <w:szCs w:val="24"/>
        </w:rPr>
      </w:pPr>
      <w:r w:rsidRPr="004F7778">
        <w:rPr>
          <w:rFonts w:ascii="Times New Roman" w:hAnsi="Times New Roman" w:cs="Times New Roman"/>
          <w:b/>
          <w:sz w:val="24"/>
          <w:szCs w:val="24"/>
        </w:rPr>
        <w:lastRenderedPageBreak/>
        <w:t>Čl. VI</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 zákona č. 278/2008 Z. z., zákona č. 445/2008 Z. z., zákona č. 491/2008 Z. z., zákona č. 70/2009 Z. z., zákona č. 60/2010 Z. z., zákona č. 151/2010 Z. z., zákona č. 543/2010 Z. z., zákona č. 547/2010 Z. z., zákona č. 48/2011 Z. z., zákona č. 79/2012 Z. z., zákona č. 345/2012 Z. z., zákona č. 361/2012 Z. z., zákona č. 80/2013 Z. z., zákona č. 462/2013 Z. z., zákona č. 307/2014 Z. z., zákona č. 406/2015 Z. z., zákona č. 125/2016 Z. z., zákona č. 69/2018 Z. z., zákona č. 177/2018 Z. z.</w:t>
      </w:r>
      <w:r w:rsidR="00085776">
        <w:rPr>
          <w:rFonts w:ascii="Times New Roman" w:hAnsi="Times New Roman" w:cs="Times New Roman"/>
          <w:sz w:val="24"/>
          <w:szCs w:val="24"/>
        </w:rPr>
        <w:t>,</w:t>
      </w:r>
      <w:r>
        <w:rPr>
          <w:rFonts w:ascii="Times New Roman" w:hAnsi="Times New Roman" w:cs="Times New Roman"/>
          <w:sz w:val="24"/>
          <w:szCs w:val="24"/>
        </w:rPr>
        <w:t xml:space="preserve"> zákona č. 347/2018 Z. z.</w:t>
      </w:r>
      <w:r w:rsidR="00085776">
        <w:rPr>
          <w:rFonts w:ascii="Times New Roman" w:hAnsi="Times New Roman" w:cs="Times New Roman"/>
          <w:sz w:val="24"/>
          <w:szCs w:val="24"/>
        </w:rPr>
        <w:t>, zákona č. 6/2019 Z. z. a zákona č. 319/2019 Z. z.</w:t>
      </w:r>
      <w:r>
        <w:rPr>
          <w:rFonts w:ascii="Times New Roman" w:hAnsi="Times New Roman" w:cs="Times New Roman"/>
          <w:sz w:val="24"/>
          <w:szCs w:val="24"/>
        </w:rPr>
        <w:t xml:space="preserve"> sa mení a dopĺňa takto:</w:t>
      </w:r>
    </w:p>
    <w:p w:rsidR="00E44CCC" w:rsidRDefault="00E44CCC" w:rsidP="00E44CCC">
      <w:pPr>
        <w:jc w:val="both"/>
        <w:rPr>
          <w:rFonts w:ascii="Times New Roman" w:hAnsi="Times New Roman" w:cs="Times New Roman"/>
          <w:sz w:val="24"/>
          <w:szCs w:val="24"/>
        </w:rPr>
      </w:pPr>
    </w:p>
    <w:p w:rsidR="00E44CCC" w:rsidRDefault="00E44CCC" w:rsidP="00E44CCC">
      <w:pPr>
        <w:pStyle w:val="Odsekzoznamu"/>
        <w:numPr>
          <w:ilvl w:val="1"/>
          <w:numId w:val="1"/>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V § 81 ods. 1 písm. d) prvom a druhom bode sa slovo „desať“ nahrádza </w:t>
      </w:r>
      <w:r w:rsidR="00E85016">
        <w:rPr>
          <w:rFonts w:ascii="Times New Roman" w:hAnsi="Times New Roman" w:cs="Times New Roman"/>
          <w:sz w:val="24"/>
          <w:szCs w:val="24"/>
        </w:rPr>
        <w:t>číslom</w:t>
      </w:r>
      <w:r>
        <w:rPr>
          <w:rFonts w:ascii="Times New Roman" w:hAnsi="Times New Roman" w:cs="Times New Roman"/>
          <w:sz w:val="24"/>
          <w:szCs w:val="24"/>
        </w:rPr>
        <w:t xml:space="preserve"> „</w:t>
      </w:r>
      <w:r w:rsidR="00255410">
        <w:rPr>
          <w:rFonts w:ascii="Times New Roman" w:hAnsi="Times New Roman" w:cs="Times New Roman"/>
          <w:sz w:val="24"/>
          <w:szCs w:val="24"/>
        </w:rPr>
        <w:t>11</w:t>
      </w:r>
      <w:r>
        <w:rPr>
          <w:rFonts w:ascii="Times New Roman" w:hAnsi="Times New Roman" w:cs="Times New Roman"/>
          <w:sz w:val="24"/>
          <w:szCs w:val="24"/>
        </w:rPr>
        <w:t>“.</w:t>
      </w:r>
    </w:p>
    <w:p w:rsidR="00E44CCC" w:rsidRDefault="00E44CCC" w:rsidP="00E44CCC">
      <w:pPr>
        <w:ind w:left="284" w:hanging="284"/>
        <w:jc w:val="both"/>
        <w:rPr>
          <w:rFonts w:ascii="Times New Roman" w:hAnsi="Times New Roman" w:cs="Times New Roman"/>
          <w:sz w:val="24"/>
          <w:szCs w:val="24"/>
        </w:rPr>
      </w:pPr>
    </w:p>
    <w:p w:rsidR="00E44CCC" w:rsidRDefault="00E44CCC" w:rsidP="00E44CCC">
      <w:pPr>
        <w:pStyle w:val="Odsekzoznamu"/>
        <w:numPr>
          <w:ilvl w:val="1"/>
          <w:numId w:val="1"/>
        </w:numPr>
        <w:ind w:left="284" w:hanging="284"/>
        <w:jc w:val="both"/>
        <w:rPr>
          <w:rFonts w:ascii="Times New Roman" w:hAnsi="Times New Roman" w:cs="Times New Roman"/>
          <w:sz w:val="24"/>
          <w:szCs w:val="24"/>
        </w:rPr>
      </w:pPr>
      <w:r>
        <w:rPr>
          <w:rFonts w:ascii="Times New Roman" w:hAnsi="Times New Roman" w:cs="Times New Roman"/>
          <w:sz w:val="24"/>
          <w:szCs w:val="24"/>
        </w:rPr>
        <w:t>Za § 287j sa vkladá § 287k, ktorý vrátane nadpisu znie:</w:t>
      </w:r>
    </w:p>
    <w:p w:rsidR="00E44CCC" w:rsidRDefault="00E44CCC" w:rsidP="00E44CCC">
      <w:pPr>
        <w:ind w:left="284"/>
        <w:jc w:val="center"/>
        <w:rPr>
          <w:rFonts w:ascii="Times New Roman" w:hAnsi="Times New Roman" w:cs="Times New Roman"/>
          <w:sz w:val="24"/>
          <w:szCs w:val="24"/>
        </w:rPr>
      </w:pPr>
      <w:r>
        <w:rPr>
          <w:rFonts w:ascii="Times New Roman" w:hAnsi="Times New Roman" w:cs="Times New Roman"/>
          <w:sz w:val="24"/>
          <w:szCs w:val="24"/>
        </w:rPr>
        <w:t>„§ 287k</w:t>
      </w:r>
    </w:p>
    <w:p w:rsidR="00E44CCC" w:rsidRDefault="00191ED0" w:rsidP="00E44CCC">
      <w:pPr>
        <w:ind w:left="284"/>
        <w:jc w:val="center"/>
        <w:rPr>
          <w:rFonts w:ascii="Times New Roman" w:hAnsi="Times New Roman" w:cs="Times New Roman"/>
          <w:sz w:val="24"/>
          <w:szCs w:val="24"/>
        </w:rPr>
      </w:pPr>
      <w:r>
        <w:rPr>
          <w:rFonts w:ascii="Times New Roman" w:hAnsi="Times New Roman" w:cs="Times New Roman"/>
          <w:sz w:val="24"/>
          <w:szCs w:val="24"/>
        </w:rPr>
        <w:t xml:space="preserve">Prechodné </w:t>
      </w:r>
      <w:r w:rsidR="00252B20">
        <w:rPr>
          <w:rFonts w:ascii="Times New Roman" w:hAnsi="Times New Roman" w:cs="Times New Roman"/>
          <w:sz w:val="24"/>
          <w:szCs w:val="24"/>
        </w:rPr>
        <w:t>ustanovenie</w:t>
      </w:r>
      <w:r w:rsidR="00E44CCC">
        <w:rPr>
          <w:rFonts w:ascii="Times New Roman" w:hAnsi="Times New Roman" w:cs="Times New Roman"/>
          <w:sz w:val="24"/>
          <w:szCs w:val="24"/>
        </w:rPr>
        <w:t xml:space="preserve">  </w:t>
      </w:r>
      <w:r>
        <w:rPr>
          <w:rFonts w:ascii="Times New Roman" w:hAnsi="Times New Roman" w:cs="Times New Roman"/>
          <w:sz w:val="24"/>
          <w:szCs w:val="24"/>
        </w:rPr>
        <w:t>súvisiace s </w:t>
      </w:r>
      <w:r w:rsidR="0079067A">
        <w:rPr>
          <w:rFonts w:ascii="Times New Roman" w:hAnsi="Times New Roman" w:cs="Times New Roman"/>
          <w:sz w:val="24"/>
          <w:szCs w:val="24"/>
        </w:rPr>
        <w:t>krízov</w:t>
      </w:r>
      <w:r>
        <w:rPr>
          <w:rFonts w:ascii="Times New Roman" w:hAnsi="Times New Roman" w:cs="Times New Roman"/>
          <w:sz w:val="24"/>
          <w:szCs w:val="24"/>
        </w:rPr>
        <w:t>ou</w:t>
      </w:r>
      <w:r w:rsidR="00E44CCC">
        <w:rPr>
          <w:rFonts w:ascii="Times New Roman" w:hAnsi="Times New Roman" w:cs="Times New Roman"/>
          <w:sz w:val="24"/>
          <w:szCs w:val="24"/>
        </w:rPr>
        <w:t xml:space="preserve"> situáci</w:t>
      </w:r>
      <w:r>
        <w:rPr>
          <w:rFonts w:ascii="Times New Roman" w:hAnsi="Times New Roman" w:cs="Times New Roman"/>
          <w:sz w:val="24"/>
          <w:szCs w:val="24"/>
        </w:rPr>
        <w:t>ou</w:t>
      </w:r>
      <w:r w:rsidR="00E44CCC">
        <w:rPr>
          <w:rFonts w:ascii="Times New Roman" w:hAnsi="Times New Roman" w:cs="Times New Roman"/>
          <w:sz w:val="24"/>
          <w:szCs w:val="24"/>
        </w:rPr>
        <w:t xml:space="preserve"> </w:t>
      </w:r>
    </w:p>
    <w:p w:rsidR="00E44CCC" w:rsidRDefault="00191ED0" w:rsidP="00E44CCC">
      <w:pPr>
        <w:ind w:left="284"/>
        <w:jc w:val="center"/>
        <w:rPr>
          <w:rFonts w:ascii="Times New Roman" w:hAnsi="Times New Roman" w:cs="Times New Roman"/>
          <w:sz w:val="24"/>
          <w:szCs w:val="24"/>
        </w:rPr>
      </w:pPr>
      <w:r>
        <w:rPr>
          <w:rFonts w:ascii="Times New Roman" w:hAnsi="Times New Roman" w:cs="Times New Roman"/>
          <w:sz w:val="24"/>
          <w:szCs w:val="24"/>
        </w:rPr>
        <w:t>spôsob</w:t>
      </w:r>
      <w:r w:rsidR="00E44CCC">
        <w:rPr>
          <w:rFonts w:ascii="Times New Roman" w:hAnsi="Times New Roman" w:cs="Times New Roman"/>
          <w:sz w:val="24"/>
          <w:szCs w:val="24"/>
        </w:rPr>
        <w:t>en</w:t>
      </w:r>
      <w:r>
        <w:rPr>
          <w:rFonts w:ascii="Times New Roman" w:hAnsi="Times New Roman" w:cs="Times New Roman"/>
          <w:sz w:val="24"/>
          <w:szCs w:val="24"/>
        </w:rPr>
        <w:t>ou</w:t>
      </w:r>
      <w:r w:rsidR="00E44CCC">
        <w:rPr>
          <w:rFonts w:ascii="Times New Roman" w:hAnsi="Times New Roman" w:cs="Times New Roman"/>
          <w:sz w:val="24"/>
          <w:szCs w:val="24"/>
        </w:rPr>
        <w:t xml:space="preserve"> ochorením COVID-19</w:t>
      </w:r>
    </w:p>
    <w:p w:rsidR="00E44CCC" w:rsidRDefault="00E44CCC" w:rsidP="00E44CCC">
      <w:pPr>
        <w:ind w:left="284"/>
        <w:jc w:val="both"/>
        <w:rPr>
          <w:rFonts w:ascii="Times New Roman" w:hAnsi="Times New Roman" w:cs="Times New Roman"/>
          <w:sz w:val="24"/>
          <w:szCs w:val="24"/>
        </w:rPr>
      </w:pPr>
    </w:p>
    <w:p w:rsidR="00E44CCC" w:rsidRPr="00252B20" w:rsidRDefault="00E44CCC" w:rsidP="00252B20">
      <w:pPr>
        <w:ind w:firstLine="284"/>
        <w:jc w:val="both"/>
        <w:rPr>
          <w:rFonts w:ascii="Times New Roman" w:hAnsi="Times New Roman" w:cs="Times New Roman"/>
          <w:sz w:val="24"/>
          <w:szCs w:val="24"/>
        </w:rPr>
      </w:pPr>
      <w:r w:rsidRPr="00252B20">
        <w:rPr>
          <w:rFonts w:ascii="Times New Roman" w:hAnsi="Times New Roman" w:cs="Times New Roman"/>
          <w:sz w:val="24"/>
          <w:szCs w:val="24"/>
        </w:rPr>
        <w:t>Policajtovi, ktorý nemôže vykonávať štátnu službu počas mimoriadnej situáci</w:t>
      </w:r>
      <w:r w:rsidR="00234BF5" w:rsidRPr="00252B20">
        <w:rPr>
          <w:rFonts w:ascii="Times New Roman" w:hAnsi="Times New Roman" w:cs="Times New Roman"/>
          <w:sz w:val="24"/>
          <w:szCs w:val="24"/>
        </w:rPr>
        <w:t>e</w:t>
      </w:r>
      <w:r w:rsidR="008633D2" w:rsidRPr="00252B20">
        <w:rPr>
          <w:rFonts w:ascii="Times New Roman" w:hAnsi="Times New Roman" w:cs="Times New Roman"/>
          <w:sz w:val="24"/>
          <w:szCs w:val="24"/>
        </w:rPr>
        <w:t>, núdzového stavu alebo výnimočného stavu</w:t>
      </w:r>
      <w:r w:rsidRPr="00252B20">
        <w:rPr>
          <w:rFonts w:ascii="Times New Roman" w:hAnsi="Times New Roman" w:cs="Times New Roman"/>
          <w:sz w:val="24"/>
          <w:szCs w:val="24"/>
        </w:rPr>
        <w:t xml:space="preserve"> </w:t>
      </w:r>
      <w:r w:rsidR="00591C64" w:rsidRPr="00252B20">
        <w:rPr>
          <w:rFonts w:ascii="Times New Roman" w:hAnsi="Times New Roman" w:cs="Times New Roman"/>
          <w:sz w:val="24"/>
          <w:szCs w:val="24"/>
        </w:rPr>
        <w:t xml:space="preserve">vyhláseného </w:t>
      </w:r>
      <w:r w:rsidRPr="00252B20">
        <w:rPr>
          <w:rFonts w:ascii="Times New Roman" w:hAnsi="Times New Roman" w:cs="Times New Roman"/>
          <w:sz w:val="24"/>
          <w:szCs w:val="24"/>
        </w:rPr>
        <w:t>v súvislosti s ochorením COVID-19 z dôvodu nariadenej karantény, nadriadený poskytne služobné voľno s nárokom na služobný plat po dobu jej trvania.</w:t>
      </w:r>
      <w:r w:rsidR="00252B20">
        <w:rPr>
          <w:rFonts w:ascii="Times New Roman" w:hAnsi="Times New Roman" w:cs="Times New Roman"/>
          <w:sz w:val="24"/>
          <w:szCs w:val="24"/>
        </w:rPr>
        <w:t>“.</w:t>
      </w:r>
    </w:p>
    <w:p w:rsidR="00E44CCC" w:rsidRDefault="00E44CCC" w:rsidP="00E44CCC">
      <w:pPr>
        <w:jc w:val="both"/>
        <w:rPr>
          <w:rFonts w:ascii="Times New Roman" w:hAnsi="Times New Roman" w:cs="Times New Roman"/>
          <w:sz w:val="24"/>
          <w:szCs w:val="24"/>
        </w:rPr>
      </w:pPr>
    </w:p>
    <w:p w:rsidR="00E44CCC" w:rsidRPr="00436C58" w:rsidRDefault="004F7778" w:rsidP="004F7778">
      <w:pPr>
        <w:jc w:val="center"/>
        <w:rPr>
          <w:rFonts w:ascii="Times New Roman" w:hAnsi="Times New Roman" w:cs="Times New Roman"/>
          <w:b/>
          <w:sz w:val="24"/>
          <w:szCs w:val="24"/>
        </w:rPr>
      </w:pPr>
      <w:r w:rsidRPr="00436C58">
        <w:rPr>
          <w:rFonts w:ascii="Times New Roman" w:hAnsi="Times New Roman" w:cs="Times New Roman"/>
          <w:b/>
          <w:sz w:val="24"/>
          <w:szCs w:val="24"/>
        </w:rPr>
        <w:t>Čl. VII</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302/2001 Z. z. o samospráve vyšších územných celkov (zákon o samosprávnych krajoch) v znení zákona č. 445/2001 Z. z., zákona č. 553/2003 Z. z., zákona č. 369/2004 Z. z., zákona č. 583/2004 Z. z., zákona č. 615/2004 Z. z., zákona č. 628/2005 Z. z., zákona č. 16/2006 Z. z., zákona č. 330/2007 Z. z., zákona č. 334/2007 Z. z., zákona č. 335/2007 Z. z., zákona č. 384/2008 Z. z., zákona č. 445/2008 Z. z., zákona č. 361/2012 Z. z., zákona č. 32/2015 Z. z., zákona č. 61/2015 Z. z., zákona č. 125/2016 Z. z., zákona č. 69/2017 Z. z. a zákona č. 177/2018 Z. z. sa dopĺňa takto:</w:t>
      </w:r>
    </w:p>
    <w:p w:rsidR="00E44CCC" w:rsidRDefault="00E44CCC" w:rsidP="00E44CCC">
      <w:pPr>
        <w:jc w:val="both"/>
        <w:rPr>
          <w:rFonts w:ascii="Times New Roman" w:hAnsi="Times New Roman" w:cs="Times New Roman"/>
          <w:sz w:val="24"/>
          <w:szCs w:val="24"/>
        </w:rPr>
      </w:pPr>
    </w:p>
    <w:p w:rsidR="00436C58" w:rsidRDefault="00436C58" w:rsidP="00436C58">
      <w:pPr>
        <w:jc w:val="both"/>
        <w:rPr>
          <w:rFonts w:ascii="Times New Roman" w:hAnsi="Times New Roman" w:cs="Times New Roman"/>
          <w:sz w:val="24"/>
          <w:szCs w:val="24"/>
        </w:rPr>
      </w:pPr>
      <w:r>
        <w:rPr>
          <w:rFonts w:ascii="Times New Roman" w:hAnsi="Times New Roman" w:cs="Times New Roman"/>
          <w:sz w:val="24"/>
          <w:szCs w:val="24"/>
        </w:rPr>
        <w:t>Za § 23a sa vkladá § 23b, ktorý vrátane nadpisu znie:</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 23b</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436C58" w:rsidRDefault="00436C58" w:rsidP="00436C58">
      <w:pPr>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436C58" w:rsidRDefault="00436C58" w:rsidP="00436C58">
      <w:pPr>
        <w:jc w:val="both"/>
        <w:rPr>
          <w:rFonts w:ascii="Times New Roman" w:hAnsi="Times New Roman" w:cs="Times New Roman"/>
          <w:sz w:val="24"/>
          <w:szCs w:val="24"/>
        </w:rPr>
      </w:pPr>
    </w:p>
    <w:p w:rsidR="00436C58" w:rsidRDefault="00436C58" w:rsidP="00436C58">
      <w:pPr>
        <w:pStyle w:val="Odsekzoznamu"/>
        <w:numPr>
          <w:ilvl w:val="0"/>
          <w:numId w:val="20"/>
        </w:numPr>
        <w:ind w:left="567" w:hanging="567"/>
        <w:jc w:val="both"/>
        <w:rPr>
          <w:rFonts w:ascii="Times New Roman" w:hAnsi="Times New Roman" w:cs="Times New Roman"/>
          <w:sz w:val="24"/>
          <w:szCs w:val="24"/>
        </w:rPr>
      </w:pPr>
      <w:r>
        <w:rPr>
          <w:rFonts w:ascii="Times New Roman" w:hAnsi="Times New Roman" w:cs="Times New Roman"/>
          <w:sz w:val="24"/>
          <w:szCs w:val="24"/>
        </w:rPr>
        <w:t>Počas mimoriadnej situácie, núdzového stavu</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alebo výnimočného stavu </w:t>
      </w:r>
      <w:r w:rsidR="00E71EE2">
        <w:rPr>
          <w:rFonts w:ascii="Times New Roman" w:hAnsi="Times New Roman" w:cs="Times New Roman"/>
          <w:sz w:val="24"/>
          <w:szCs w:val="24"/>
        </w:rPr>
        <w:t xml:space="preserve">vyhláseného </w:t>
      </w:r>
      <w:r>
        <w:rPr>
          <w:rFonts w:ascii="Times New Roman" w:hAnsi="Times New Roman" w:cs="Times New Roman"/>
          <w:sz w:val="24"/>
          <w:szCs w:val="24"/>
        </w:rPr>
        <w:t>v súvislosti s ochorením COVID-19 leh</w:t>
      </w:r>
      <w:r w:rsidR="00A82242">
        <w:rPr>
          <w:rFonts w:ascii="Times New Roman" w:hAnsi="Times New Roman" w:cs="Times New Roman"/>
          <w:sz w:val="24"/>
          <w:szCs w:val="24"/>
        </w:rPr>
        <w:t>oty</w:t>
      </w:r>
      <w:r>
        <w:rPr>
          <w:rFonts w:ascii="Times New Roman" w:hAnsi="Times New Roman" w:cs="Times New Roman"/>
          <w:sz w:val="24"/>
          <w:szCs w:val="24"/>
        </w:rPr>
        <w:t xml:space="preserve"> ustanoven</w:t>
      </w:r>
      <w:r w:rsidR="00A82242">
        <w:rPr>
          <w:rFonts w:ascii="Times New Roman" w:hAnsi="Times New Roman" w:cs="Times New Roman"/>
          <w:sz w:val="24"/>
          <w:szCs w:val="24"/>
        </w:rPr>
        <w:t>é</w:t>
      </w:r>
      <w:r>
        <w:rPr>
          <w:rFonts w:ascii="Times New Roman" w:hAnsi="Times New Roman" w:cs="Times New Roman"/>
          <w:sz w:val="24"/>
          <w:szCs w:val="24"/>
        </w:rPr>
        <w:t xml:space="preserve"> v § 11 ods. 3 prvej vete, ods. 4 poslednej vete, § 15 ods. 4, § 19a ods. 2 prvej vete a ods. 4 </w:t>
      </w:r>
      <w:r w:rsidR="00A82242">
        <w:rPr>
          <w:rFonts w:ascii="Times New Roman" w:hAnsi="Times New Roman" w:cs="Times New Roman"/>
          <w:sz w:val="24"/>
          <w:szCs w:val="24"/>
        </w:rPr>
        <w:t>neplynú</w:t>
      </w:r>
      <w:r>
        <w:rPr>
          <w:rFonts w:ascii="Times New Roman" w:hAnsi="Times New Roman" w:cs="Times New Roman"/>
          <w:sz w:val="24"/>
          <w:szCs w:val="24"/>
        </w:rPr>
        <w:t>.</w:t>
      </w:r>
    </w:p>
    <w:p w:rsidR="00436C58" w:rsidRDefault="00436C58" w:rsidP="00436C58">
      <w:pPr>
        <w:rPr>
          <w:rFonts w:ascii="Times New Roman" w:hAnsi="Times New Roman" w:cs="Times New Roman"/>
          <w:sz w:val="24"/>
          <w:szCs w:val="24"/>
        </w:rPr>
      </w:pPr>
    </w:p>
    <w:p w:rsidR="00436C58" w:rsidRDefault="00436C58" w:rsidP="00436C58">
      <w:pPr>
        <w:pStyle w:val="Odsekzoznamu"/>
        <w:numPr>
          <w:ilvl w:val="0"/>
          <w:numId w:val="20"/>
        </w:numPr>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Rokovanie zastupiteľstva podľa § 11 možno počas mimoriadnej situácie, núdzového stavu alebo výnimočného stavu </w:t>
      </w:r>
      <w:r w:rsidR="00E71EE2">
        <w:rPr>
          <w:rFonts w:ascii="Times New Roman" w:hAnsi="Times New Roman" w:cs="Times New Roman"/>
          <w:sz w:val="24"/>
          <w:szCs w:val="24"/>
        </w:rPr>
        <w:t xml:space="preserve">vyhláseného </w:t>
      </w:r>
      <w:r>
        <w:rPr>
          <w:rFonts w:ascii="Times New Roman" w:hAnsi="Times New Roman" w:cs="Times New Roman"/>
          <w:sz w:val="24"/>
          <w:szCs w:val="24"/>
        </w:rPr>
        <w:t>v súvislosti s ochorením COVID-19 uskutočniť prostredníctvom videokonferencie alebo inými prostriedkami komunikačnej technológie. Ak to z technických dôvodov nie je možné, rokovanie podľa prvej vety možno uskutočniť aj bez účasti verejnosti. Z rokovania zastupiteľstva podľa prvej a druhej vety samosprávny kraj vyhotoví záznam, ktorý zverejní na internetovej adrese samosprávneho kraja.“.</w:t>
      </w:r>
    </w:p>
    <w:p w:rsidR="00255410" w:rsidRDefault="00255410" w:rsidP="00E44CCC">
      <w:pPr>
        <w:jc w:val="both"/>
        <w:rPr>
          <w:rFonts w:ascii="Times New Roman" w:hAnsi="Times New Roman" w:cs="Times New Roman"/>
          <w:sz w:val="24"/>
          <w:szCs w:val="24"/>
        </w:rPr>
      </w:pPr>
    </w:p>
    <w:p w:rsidR="00E44CCC" w:rsidRPr="004F7778" w:rsidRDefault="004F7778" w:rsidP="004F7778">
      <w:pPr>
        <w:jc w:val="center"/>
        <w:rPr>
          <w:rFonts w:ascii="Times New Roman" w:hAnsi="Times New Roman" w:cs="Times New Roman"/>
          <w:b/>
          <w:sz w:val="24"/>
          <w:szCs w:val="24"/>
        </w:rPr>
      </w:pPr>
      <w:r w:rsidRPr="004F7778">
        <w:rPr>
          <w:rFonts w:ascii="Times New Roman" w:hAnsi="Times New Roman" w:cs="Times New Roman"/>
          <w:b/>
          <w:sz w:val="24"/>
          <w:szCs w:val="24"/>
        </w:rPr>
        <w:t>Čl. VIII</w:t>
      </w:r>
    </w:p>
    <w:p w:rsidR="00E44CCC" w:rsidRDefault="00E44CCC" w:rsidP="00E44CCC">
      <w:pPr>
        <w:ind w:firstLine="708"/>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314/2001 Z. z. o ochrane pred požiarmi v znení zákona č. 438/2002 Z. z., zákona č. 215/2004 Z.  z., zákona č. 347/2004 Z. z., zákona č. 562/2005 Z. z., zákona č. 519/2007 Z. z., zákona č. 445/2008 Z. z., zákona č. 199/2009 Z. z., zákona č. 400/2011 Z. z., zákona č. 37/2014 Z. z., zákona č. 129/2015 Z. z. a zákona č. 177/2018 Z. z. sa dopĺňa takto:</w:t>
      </w:r>
    </w:p>
    <w:p w:rsidR="00E44CCC" w:rsidRDefault="00E44CCC" w:rsidP="00E44CCC">
      <w:pPr>
        <w:jc w:val="both"/>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r>
        <w:rPr>
          <w:rFonts w:ascii="Times New Roman" w:hAnsi="Times New Roman" w:cs="Times New Roman"/>
          <w:sz w:val="24"/>
          <w:szCs w:val="24"/>
        </w:rPr>
        <w:t>Za § 77b sa vkladá § 77c, ktorý vrátane nadpisu znie:</w:t>
      </w:r>
    </w:p>
    <w:p w:rsidR="00E44CCC" w:rsidRDefault="00E44CCC" w:rsidP="00E44CCC">
      <w:pPr>
        <w:jc w:val="center"/>
        <w:rPr>
          <w:rFonts w:ascii="Times New Roman" w:hAnsi="Times New Roman" w:cs="Times New Roman"/>
          <w:sz w:val="24"/>
          <w:szCs w:val="24"/>
        </w:rPr>
      </w:pPr>
      <w:r>
        <w:rPr>
          <w:rFonts w:ascii="Times New Roman" w:hAnsi="Times New Roman" w:cs="Times New Roman"/>
          <w:sz w:val="24"/>
          <w:szCs w:val="24"/>
        </w:rPr>
        <w:t>„§ 77c</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E44CCC" w:rsidRDefault="00E44CCC" w:rsidP="00E44CCC">
      <w:pPr>
        <w:jc w:val="both"/>
        <w:rPr>
          <w:rFonts w:ascii="Times New Roman" w:hAnsi="Times New Roman" w:cs="Times New Roman"/>
          <w:sz w:val="24"/>
          <w:szCs w:val="24"/>
        </w:rPr>
      </w:pPr>
    </w:p>
    <w:p w:rsidR="00591C64" w:rsidRPr="00591C64" w:rsidRDefault="00591C64" w:rsidP="00591C64">
      <w:pPr>
        <w:pStyle w:val="Odsekzoznamu"/>
        <w:numPr>
          <w:ilvl w:val="0"/>
          <w:numId w:val="5"/>
        </w:numPr>
        <w:ind w:left="0" w:firstLine="284"/>
        <w:jc w:val="both"/>
        <w:rPr>
          <w:rFonts w:ascii="Times New Roman" w:hAnsi="Times New Roman" w:cs="Times New Roman"/>
          <w:sz w:val="24"/>
          <w:szCs w:val="24"/>
        </w:rPr>
      </w:pPr>
      <w:r w:rsidRPr="00591C64">
        <w:rPr>
          <w:rFonts w:ascii="Times New Roman" w:hAnsi="Times New Roman" w:cs="Times New Roman"/>
          <w:sz w:val="24"/>
          <w:szCs w:val="24"/>
        </w:rPr>
        <w:t xml:space="preserve">Osoby s odbornou spôsobilosťou podľa § 11, ktorým uplynula platnosť osvedčenia o odbornej spôsobilosti počas mimoriadnej situácie, núdzového stavu alebo výnimočného stavu vyhláseného v súvislosti s ochorením COVID-19 (ďalej len „krízová situácia“), sa považujú za osoby s odbornou spôsobilosťou do uplynutia štyroch mesiacov od odvolania krízovej situácie. </w:t>
      </w:r>
    </w:p>
    <w:p w:rsidR="00591C64" w:rsidRPr="00591C64" w:rsidRDefault="00591C64" w:rsidP="00591C64">
      <w:pPr>
        <w:pStyle w:val="Odsekzoznamu"/>
        <w:ind w:left="435"/>
        <w:jc w:val="both"/>
        <w:rPr>
          <w:rFonts w:ascii="Times New Roman" w:hAnsi="Times New Roman" w:cs="Times New Roman"/>
          <w:sz w:val="24"/>
          <w:szCs w:val="24"/>
        </w:rPr>
      </w:pPr>
    </w:p>
    <w:p w:rsidR="00591C64" w:rsidRPr="00591C64" w:rsidRDefault="00591C64" w:rsidP="00591C64">
      <w:pPr>
        <w:pStyle w:val="Odsekzoznamu"/>
        <w:numPr>
          <w:ilvl w:val="0"/>
          <w:numId w:val="5"/>
        </w:numPr>
        <w:ind w:left="0" w:firstLine="284"/>
        <w:jc w:val="both"/>
        <w:rPr>
          <w:rFonts w:ascii="Times New Roman" w:hAnsi="Times New Roman" w:cs="Times New Roman"/>
          <w:sz w:val="24"/>
          <w:szCs w:val="24"/>
        </w:rPr>
      </w:pPr>
      <w:r w:rsidRPr="00591C64">
        <w:rPr>
          <w:rFonts w:ascii="Times New Roman" w:hAnsi="Times New Roman" w:cs="Times New Roman"/>
          <w:sz w:val="24"/>
          <w:szCs w:val="24"/>
        </w:rPr>
        <w:t xml:space="preserve">Platnosť osvedčenia o odbornej spôsobilosti podľa § 11 ods. 6, 7 a 11 sa predlžuje do uplynutia štyroch mesiacov od odvolania krízovej situácie. </w:t>
      </w:r>
    </w:p>
    <w:p w:rsidR="00591C64" w:rsidRPr="00591C64" w:rsidRDefault="00591C64" w:rsidP="00591C64">
      <w:pPr>
        <w:pStyle w:val="Odsekzoznamu"/>
        <w:ind w:left="435"/>
        <w:jc w:val="both"/>
        <w:rPr>
          <w:rFonts w:ascii="Times New Roman" w:hAnsi="Times New Roman" w:cs="Times New Roman"/>
          <w:sz w:val="24"/>
          <w:szCs w:val="24"/>
        </w:rPr>
      </w:pPr>
    </w:p>
    <w:p w:rsidR="00591C64" w:rsidRPr="00591C64" w:rsidRDefault="00591C64" w:rsidP="00D72F75">
      <w:pPr>
        <w:pStyle w:val="Odsekzoznamu"/>
        <w:numPr>
          <w:ilvl w:val="0"/>
          <w:numId w:val="5"/>
        </w:numPr>
        <w:ind w:left="0" w:firstLine="284"/>
        <w:jc w:val="both"/>
        <w:rPr>
          <w:rFonts w:ascii="Times New Roman" w:hAnsi="Times New Roman" w:cs="Times New Roman"/>
          <w:sz w:val="24"/>
          <w:szCs w:val="24"/>
        </w:rPr>
      </w:pPr>
      <w:r w:rsidRPr="00591C64">
        <w:rPr>
          <w:rFonts w:ascii="Times New Roman" w:hAnsi="Times New Roman" w:cs="Times New Roman"/>
          <w:sz w:val="24"/>
          <w:szCs w:val="24"/>
        </w:rPr>
        <w:t xml:space="preserve">Lehoty na overovanie odbornej spôsobilosti na úseku ochrany pred požiarmi na základe </w:t>
      </w:r>
      <w:r w:rsidR="00E71EE2" w:rsidRPr="00591C64">
        <w:rPr>
          <w:rFonts w:ascii="Times New Roman" w:hAnsi="Times New Roman" w:cs="Times New Roman"/>
          <w:sz w:val="24"/>
          <w:szCs w:val="24"/>
        </w:rPr>
        <w:t xml:space="preserve">žiadostí </w:t>
      </w:r>
      <w:r w:rsidRPr="00591C64">
        <w:rPr>
          <w:rFonts w:ascii="Times New Roman" w:hAnsi="Times New Roman" w:cs="Times New Roman"/>
          <w:sz w:val="24"/>
          <w:szCs w:val="24"/>
        </w:rPr>
        <w:t>podaných pred vyhlásením krízovej situácie počas krízovej situácie neplynú.</w:t>
      </w:r>
    </w:p>
    <w:p w:rsidR="00591C64" w:rsidRPr="00591C64" w:rsidRDefault="00591C64" w:rsidP="00591C64">
      <w:pPr>
        <w:pStyle w:val="Odsekzoznamu"/>
        <w:ind w:left="435"/>
        <w:jc w:val="both"/>
        <w:rPr>
          <w:rFonts w:ascii="Times New Roman" w:hAnsi="Times New Roman" w:cs="Times New Roman"/>
          <w:sz w:val="24"/>
          <w:szCs w:val="24"/>
        </w:rPr>
      </w:pPr>
    </w:p>
    <w:p w:rsidR="00E44CCC" w:rsidRDefault="00591C64" w:rsidP="00D72F75">
      <w:pPr>
        <w:pStyle w:val="Odsekzoznamu"/>
        <w:numPr>
          <w:ilvl w:val="0"/>
          <w:numId w:val="5"/>
        </w:numPr>
        <w:ind w:left="0" w:firstLine="284"/>
        <w:jc w:val="both"/>
        <w:rPr>
          <w:rFonts w:ascii="Times New Roman" w:hAnsi="Times New Roman" w:cs="Times New Roman"/>
          <w:sz w:val="24"/>
          <w:szCs w:val="24"/>
        </w:rPr>
      </w:pPr>
      <w:r w:rsidRPr="00591C64">
        <w:rPr>
          <w:rFonts w:ascii="Times New Roman" w:hAnsi="Times New Roman" w:cs="Times New Roman"/>
          <w:sz w:val="24"/>
          <w:szCs w:val="24"/>
        </w:rPr>
        <w:t>Osoby podľa § 30 ods. 2 bez absolvovanej odbornej prípravy a overenia znalostí podľa § 40 ods. 2 môžu vykonávať činnosti podľa § 36 ods. 2 do 31. decembra 2020.“.</w:t>
      </w:r>
    </w:p>
    <w:p w:rsidR="00E44CCC" w:rsidRDefault="00E44CCC" w:rsidP="00E44CCC">
      <w:pPr>
        <w:jc w:val="both"/>
        <w:rPr>
          <w:rFonts w:ascii="Times New Roman" w:hAnsi="Times New Roman" w:cs="Times New Roman"/>
          <w:sz w:val="24"/>
          <w:szCs w:val="24"/>
        </w:rPr>
      </w:pPr>
    </w:p>
    <w:p w:rsidR="00E44CCC" w:rsidRPr="004F7778" w:rsidRDefault="004F7778" w:rsidP="004F7778">
      <w:pPr>
        <w:jc w:val="center"/>
        <w:rPr>
          <w:rFonts w:ascii="Times New Roman" w:hAnsi="Times New Roman" w:cs="Times New Roman"/>
          <w:b/>
          <w:sz w:val="24"/>
          <w:szCs w:val="24"/>
        </w:rPr>
      </w:pPr>
      <w:r w:rsidRPr="004F7778">
        <w:rPr>
          <w:rFonts w:ascii="Times New Roman" w:hAnsi="Times New Roman" w:cs="Times New Roman"/>
          <w:b/>
          <w:sz w:val="24"/>
          <w:szCs w:val="24"/>
        </w:rPr>
        <w:t>Čl. IX</w:t>
      </w:r>
    </w:p>
    <w:p w:rsidR="00E44CCC" w:rsidRDefault="00E44CCC" w:rsidP="00E44CCC">
      <w:pPr>
        <w:jc w:val="both"/>
        <w:rPr>
          <w:rFonts w:ascii="Times New Roman" w:hAnsi="Times New Roman" w:cs="Times New Roman"/>
          <w:sz w:val="24"/>
          <w:szCs w:val="24"/>
        </w:rPr>
      </w:pPr>
    </w:p>
    <w:p w:rsidR="00E44CCC" w:rsidRDefault="00E44CCC" w:rsidP="00FE130F">
      <w:pPr>
        <w:ind w:firstLine="708"/>
        <w:jc w:val="both"/>
        <w:rPr>
          <w:rFonts w:ascii="Times New Roman" w:hAnsi="Times New Roman" w:cs="Times New Roman"/>
          <w:sz w:val="24"/>
          <w:szCs w:val="24"/>
        </w:rPr>
      </w:pPr>
      <w:r>
        <w:rPr>
          <w:rFonts w:ascii="Times New Roman" w:hAnsi="Times New Roman" w:cs="Times New Roman"/>
          <w:sz w:val="24"/>
          <w:szCs w:val="24"/>
        </w:rPr>
        <w:t>Zákon č. 315/2001 Z. z. o Hasičskom a záchrannom zbore v znení zákona č. 438/2002 Z. z., zákona č. 666/2002 Z. z., zákona č. 424/2003 Z. z., zákona č. 451/2003 Z. z., zákona č. 462/2003 Z. z., zákona č. 180/2004 Z. z., zákona č. 215/2004 Z. z., zákona č. 365/2004 Z. z., zákona č. 382/2004 Z. z., zákona č. 447/2004 Z. z., zákona č. 729/2004 Z. z., zákona č. 254/2005 Z. z., zákona č. 561/2005 Z. z., zákona č. 404/2006 Z. z., zákona č. 256/2007 Z. z., zákona č. 327/2007 Z. z., zákona č. 330/2007 Z. z., zákona č. 519/2007 Z. z., zákona č. 614/2007 Z. z., zákona č. 445/2008 Z. z., zákona č. 591/2008 Z. z., zákona č. 82/2009 Z. z., zákona č. 199/2009 Z. z., zákona č. 602/2009 Z. z., zákona č. 151/2010 Z. z., zákona č. 543/2010 Z. z., zákona č. 48/2011 Z. z., zákona č. 400/2011 Z. z., zákona č. 345/2012 Z. z., zákona č. 80/2013 Z. z., zákona č. 190/2013 Z. z., zákona č. 37/2014 Z. z., zákona č. 307/2014 Z. z., zákona č. 129/2015 Z. z., zákona č. 375/2015 Z. z., zákona č. 125/2016 Z. z., zákona č. 177/2018 Z. z., zákona č. 347/2018 Z. z., zákona  č.  319/2019 Z. z. a zákona č. 466/2019 Z. z. sa mení a dopĺňa takto:</w:t>
      </w:r>
    </w:p>
    <w:p w:rsidR="00E44CCC" w:rsidRDefault="00E44CCC" w:rsidP="00D46F83">
      <w:pPr>
        <w:pStyle w:val="Odsekzoznamu"/>
        <w:numPr>
          <w:ilvl w:val="3"/>
          <w:numId w:val="1"/>
        </w:numPr>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V § 96 ods. 2 prvej vete sa slovo „desať“ nahrádza </w:t>
      </w:r>
      <w:r w:rsidR="00255410">
        <w:rPr>
          <w:rFonts w:ascii="Times New Roman" w:hAnsi="Times New Roman" w:cs="Times New Roman"/>
          <w:sz w:val="24"/>
          <w:szCs w:val="24"/>
        </w:rPr>
        <w:t>číslom</w:t>
      </w:r>
      <w:r>
        <w:rPr>
          <w:rFonts w:ascii="Times New Roman" w:hAnsi="Times New Roman" w:cs="Times New Roman"/>
          <w:sz w:val="24"/>
          <w:szCs w:val="24"/>
        </w:rPr>
        <w:t xml:space="preserve"> „</w:t>
      </w:r>
      <w:r w:rsidR="00255410">
        <w:rPr>
          <w:rFonts w:ascii="Times New Roman" w:hAnsi="Times New Roman" w:cs="Times New Roman"/>
          <w:sz w:val="24"/>
          <w:szCs w:val="24"/>
        </w:rPr>
        <w:t>11</w:t>
      </w:r>
      <w:r>
        <w:rPr>
          <w:rFonts w:ascii="Times New Roman" w:hAnsi="Times New Roman" w:cs="Times New Roman"/>
          <w:sz w:val="24"/>
          <w:szCs w:val="24"/>
        </w:rPr>
        <w:t>“.</w:t>
      </w:r>
    </w:p>
    <w:p w:rsidR="00E44CCC" w:rsidRDefault="00E44CCC" w:rsidP="00E44CCC">
      <w:pPr>
        <w:ind w:left="284" w:hanging="284"/>
        <w:jc w:val="both"/>
        <w:rPr>
          <w:rFonts w:ascii="Times New Roman" w:hAnsi="Times New Roman" w:cs="Times New Roman"/>
          <w:sz w:val="24"/>
          <w:szCs w:val="24"/>
        </w:rPr>
      </w:pPr>
    </w:p>
    <w:p w:rsidR="00DB2D97" w:rsidRDefault="00DB2D97" w:rsidP="00DB2D97">
      <w:pPr>
        <w:pStyle w:val="Odsekzoznamu"/>
        <w:numPr>
          <w:ilvl w:val="3"/>
          <w:numId w:val="1"/>
        </w:numPr>
        <w:ind w:left="284" w:hanging="284"/>
        <w:jc w:val="both"/>
        <w:rPr>
          <w:rFonts w:ascii="Times New Roman" w:hAnsi="Times New Roman" w:cs="Times New Roman"/>
          <w:sz w:val="24"/>
          <w:szCs w:val="24"/>
        </w:rPr>
      </w:pPr>
      <w:r>
        <w:rPr>
          <w:rFonts w:ascii="Times New Roman" w:hAnsi="Times New Roman" w:cs="Times New Roman"/>
          <w:sz w:val="24"/>
          <w:szCs w:val="24"/>
        </w:rPr>
        <w:t>Za § 209i sa vkladá § 209j, ktorý vrátane nadpisu znie:</w:t>
      </w:r>
    </w:p>
    <w:p w:rsidR="00DB2D97" w:rsidRDefault="00DB2D97" w:rsidP="00DB2D97">
      <w:pPr>
        <w:ind w:left="284"/>
        <w:jc w:val="center"/>
        <w:rPr>
          <w:rFonts w:ascii="Times New Roman" w:hAnsi="Times New Roman" w:cs="Times New Roman"/>
          <w:sz w:val="24"/>
          <w:szCs w:val="24"/>
        </w:rPr>
      </w:pPr>
      <w:r>
        <w:rPr>
          <w:rFonts w:ascii="Times New Roman" w:hAnsi="Times New Roman" w:cs="Times New Roman"/>
          <w:sz w:val="24"/>
          <w:szCs w:val="24"/>
        </w:rPr>
        <w:t>„§ 209j</w:t>
      </w:r>
    </w:p>
    <w:p w:rsidR="00DB2D97" w:rsidRDefault="00DB2D97" w:rsidP="00DB2D97">
      <w:pPr>
        <w:ind w:left="284"/>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DB2D97" w:rsidRDefault="00DB2D97" w:rsidP="00DB2D97">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DB2D97" w:rsidRDefault="00DB2D97" w:rsidP="00DB2D97">
      <w:pPr>
        <w:ind w:left="284"/>
        <w:jc w:val="both"/>
        <w:rPr>
          <w:rFonts w:ascii="Times New Roman" w:hAnsi="Times New Roman" w:cs="Times New Roman"/>
          <w:sz w:val="24"/>
          <w:szCs w:val="24"/>
        </w:rPr>
      </w:pPr>
    </w:p>
    <w:p w:rsidR="00DB2D97" w:rsidRDefault="00DB2D97" w:rsidP="00DB2D97">
      <w:pPr>
        <w:pStyle w:val="Odsekzoznamu"/>
        <w:numPr>
          <w:ilvl w:val="0"/>
          <w:numId w:val="6"/>
        </w:numPr>
        <w:tabs>
          <w:tab w:val="left" w:pos="993"/>
        </w:tabs>
        <w:ind w:left="284" w:firstLine="283"/>
        <w:jc w:val="both"/>
        <w:rPr>
          <w:rFonts w:ascii="Times New Roman" w:hAnsi="Times New Roman" w:cs="Times New Roman"/>
          <w:sz w:val="24"/>
          <w:szCs w:val="24"/>
        </w:rPr>
      </w:pPr>
      <w:r>
        <w:rPr>
          <w:rFonts w:ascii="Times New Roman" w:hAnsi="Times New Roman" w:cs="Times New Roman"/>
          <w:sz w:val="24"/>
          <w:szCs w:val="24"/>
        </w:rPr>
        <w:t>Príslušníkovi, ktorý nemôže vykonávať štátnu službu počas mimoriadnej situácie, núdzového stavu alebo výnimočného stavu vyhláseného v súvislosti s ochorením COVID-19 (ďalej len „krízová situácia“) z dôvodu nariadenej karantény, nadriadený poskytne platené služobné voľno po dobu jej trvania.</w:t>
      </w:r>
    </w:p>
    <w:p w:rsidR="00DB2D97" w:rsidRDefault="00DB2D97" w:rsidP="00DB2D97">
      <w:pPr>
        <w:tabs>
          <w:tab w:val="left" w:pos="993"/>
        </w:tabs>
        <w:ind w:left="284" w:firstLine="283"/>
        <w:jc w:val="both"/>
        <w:rPr>
          <w:rFonts w:ascii="Times New Roman" w:hAnsi="Times New Roman" w:cs="Times New Roman"/>
          <w:sz w:val="24"/>
          <w:szCs w:val="24"/>
        </w:rPr>
      </w:pPr>
    </w:p>
    <w:p w:rsidR="00DB2D97" w:rsidRDefault="00DB2D97" w:rsidP="00DB2D97">
      <w:pPr>
        <w:pStyle w:val="Odsekzoznamu"/>
        <w:numPr>
          <w:ilvl w:val="0"/>
          <w:numId w:val="6"/>
        </w:numPr>
        <w:tabs>
          <w:tab w:val="left" w:pos="993"/>
        </w:tabs>
        <w:ind w:left="284" w:firstLine="283"/>
        <w:jc w:val="both"/>
        <w:rPr>
          <w:rFonts w:ascii="Times New Roman" w:hAnsi="Times New Roman" w:cs="Times New Roman"/>
          <w:sz w:val="24"/>
          <w:szCs w:val="24"/>
        </w:rPr>
      </w:pPr>
      <w:r>
        <w:rPr>
          <w:rFonts w:ascii="Times New Roman" w:hAnsi="Times New Roman" w:cs="Times New Roman"/>
          <w:sz w:val="24"/>
          <w:szCs w:val="24"/>
        </w:rPr>
        <w:t>Príslušníkovi počas krízovej situácie nadriadený poskytne platené služobné voľno od prvého dňa potreby osobnej a celodennej starostlivosti o dieťa do dovŕšenia jedenásteho roku veku, ak detské výchovné zariadenie, v ktorého starostlivosti dieťa inak je, alebo škola, do ktorej chodí, boli uzatvorené podľa nariadenia príslušných orgánov, a to najdlhšie do dňa ich opätovného otvorenia, alebo ak dieťa nemôže byť pre nariadenú karanténu v starostlivosti detského výchovného zariadenia alebo dochádzať do školy, a to najdlhšie do dňa ukončenia nariadenej karantény, alebo ak osoba, ktorá sa inak o takéto dieťa stará, ochorela alebo jej bola nariadená karanténa, a to najdlhšie do dňa ukončenia nariadenej karantény alebo do dňa ukončenia ochorenia.</w:t>
      </w:r>
    </w:p>
    <w:p w:rsidR="00DB2D97" w:rsidRDefault="00DB2D97" w:rsidP="00DB2D97">
      <w:pPr>
        <w:tabs>
          <w:tab w:val="left" w:pos="993"/>
        </w:tabs>
        <w:ind w:left="284" w:firstLine="283"/>
        <w:jc w:val="both"/>
        <w:rPr>
          <w:rFonts w:ascii="Times New Roman" w:hAnsi="Times New Roman" w:cs="Times New Roman"/>
          <w:sz w:val="24"/>
          <w:szCs w:val="24"/>
        </w:rPr>
      </w:pPr>
    </w:p>
    <w:p w:rsidR="00DB2D97" w:rsidRDefault="00DB2D97" w:rsidP="00DB2D97">
      <w:pPr>
        <w:pStyle w:val="Odsekzoznamu"/>
        <w:numPr>
          <w:ilvl w:val="0"/>
          <w:numId w:val="6"/>
        </w:numPr>
        <w:tabs>
          <w:tab w:val="left" w:pos="993"/>
        </w:tabs>
        <w:ind w:left="284" w:firstLine="283"/>
        <w:jc w:val="both"/>
        <w:rPr>
          <w:rFonts w:ascii="Times New Roman" w:hAnsi="Times New Roman" w:cs="Times New Roman"/>
          <w:sz w:val="24"/>
          <w:szCs w:val="24"/>
        </w:rPr>
      </w:pPr>
      <w:r>
        <w:rPr>
          <w:rFonts w:ascii="Times New Roman" w:hAnsi="Times New Roman" w:cs="Times New Roman"/>
          <w:sz w:val="24"/>
          <w:szCs w:val="24"/>
        </w:rPr>
        <w:t xml:space="preserve">Príslušníkovi počas krízovej situácie nadriadený poskytne platené služobné voľno od prvého dňa potreby osobnej a celodennej starostlivosti o dieťa, manžela alebo manželku, ak zariadenie sociálnych služieb, v ktorom sa takejto osobe poskytuje sociálna služba ambulantnou formou alebo pobytovou formou, bolo rozhodnutím príslušných orgánov uzavreté alebo v ňom bolo nariadené karanténne opatrenie. </w:t>
      </w:r>
    </w:p>
    <w:p w:rsidR="00DB2D97" w:rsidRDefault="00DB2D97" w:rsidP="00DB2D97">
      <w:pPr>
        <w:tabs>
          <w:tab w:val="left" w:pos="993"/>
        </w:tabs>
        <w:ind w:left="284" w:firstLine="283"/>
        <w:jc w:val="both"/>
        <w:rPr>
          <w:rFonts w:ascii="Times New Roman" w:hAnsi="Times New Roman" w:cs="Times New Roman"/>
          <w:sz w:val="24"/>
          <w:szCs w:val="24"/>
        </w:rPr>
      </w:pPr>
    </w:p>
    <w:p w:rsidR="00DB2D97" w:rsidRDefault="00DB2D97" w:rsidP="00DB2D97">
      <w:pPr>
        <w:pStyle w:val="Odsekzoznamu"/>
        <w:numPr>
          <w:ilvl w:val="0"/>
          <w:numId w:val="6"/>
        </w:numPr>
        <w:tabs>
          <w:tab w:val="left" w:pos="993"/>
        </w:tabs>
        <w:ind w:left="284" w:firstLine="283"/>
        <w:jc w:val="both"/>
        <w:rPr>
          <w:rFonts w:ascii="Times New Roman" w:hAnsi="Times New Roman" w:cs="Times New Roman"/>
          <w:sz w:val="24"/>
          <w:szCs w:val="24"/>
        </w:rPr>
      </w:pPr>
      <w:r>
        <w:rPr>
          <w:rFonts w:ascii="Times New Roman" w:hAnsi="Times New Roman" w:cs="Times New Roman"/>
          <w:sz w:val="24"/>
          <w:szCs w:val="24"/>
        </w:rPr>
        <w:t>Služobné voľno podľa odsekov 2 a 3 sa príslušníkovi neposkytne, ak sa za starostlivosť o člena rodiny uvedeného v odsekoch 2 a 3 vypláca ošetrovné podľa osobitného predpisu alebo poskytuje služobné voľno</w:t>
      </w:r>
      <w:r>
        <w:rPr>
          <w:rFonts w:ascii="Times New Roman" w:hAnsi="Times New Roman" w:cs="Times New Roman"/>
          <w:color w:val="FF0000"/>
          <w:sz w:val="24"/>
          <w:szCs w:val="24"/>
        </w:rPr>
        <w:t xml:space="preserve"> </w:t>
      </w:r>
      <w:r>
        <w:rPr>
          <w:rFonts w:ascii="Times New Roman" w:hAnsi="Times New Roman" w:cs="Times New Roman"/>
          <w:sz w:val="24"/>
          <w:szCs w:val="24"/>
        </w:rPr>
        <w:t>alebo pracovné voľno inej osobe, ktorá sa o takého člena rodiny v tomto čase a z tohto dôvodu stará; splnenie podmienky nároku na služobné voľno príslušník preukáže čestným vyhlásením.</w:t>
      </w:r>
    </w:p>
    <w:p w:rsidR="00DB2D97" w:rsidRDefault="00DB2D97" w:rsidP="00DB2D97">
      <w:pPr>
        <w:tabs>
          <w:tab w:val="left" w:pos="993"/>
        </w:tabs>
        <w:ind w:left="284" w:firstLine="283"/>
        <w:jc w:val="both"/>
        <w:rPr>
          <w:rFonts w:ascii="Times New Roman" w:hAnsi="Times New Roman" w:cs="Times New Roman"/>
          <w:sz w:val="24"/>
          <w:szCs w:val="24"/>
        </w:rPr>
      </w:pPr>
    </w:p>
    <w:p w:rsidR="00DB2D97" w:rsidRDefault="00DB2D97" w:rsidP="00DB2D97">
      <w:pPr>
        <w:pStyle w:val="Odsekzoznamu"/>
        <w:numPr>
          <w:ilvl w:val="0"/>
          <w:numId w:val="6"/>
        </w:numPr>
        <w:tabs>
          <w:tab w:val="left" w:pos="993"/>
        </w:tabs>
        <w:ind w:left="284" w:firstLine="283"/>
        <w:jc w:val="both"/>
        <w:rPr>
          <w:rFonts w:ascii="Times New Roman" w:hAnsi="Times New Roman" w:cs="Times New Roman"/>
          <w:sz w:val="24"/>
          <w:szCs w:val="24"/>
        </w:rPr>
      </w:pPr>
      <w:r>
        <w:rPr>
          <w:rFonts w:ascii="Times New Roman" w:hAnsi="Times New Roman" w:cs="Times New Roman"/>
          <w:sz w:val="24"/>
          <w:szCs w:val="24"/>
        </w:rPr>
        <w:t>Príslušníkovi, ktorému vznikol nárok na služobné voľno z dôvodu podľa odseku 2 pred nadobudnutím účinnosti tohto zákona, tento nárok zanikol počas krízovej situácie pred nadobudnutím účinnosti tohto zákona a potreba starostlivosti o dieťa trvá aj po nadobudnutí účinnosti tohto zákona, vzniká nárok na platené služobné voľno podľa tohto zákona aj za obdobie potreby starostlivosti, za ktoré nevznikol nárok na služobné voľno pred nadobudnutím účinnosti tohto zákona.“.</w:t>
      </w:r>
    </w:p>
    <w:p w:rsidR="00E44CCC" w:rsidRDefault="00E44CCC" w:rsidP="00E44CCC">
      <w:pPr>
        <w:jc w:val="both"/>
        <w:rPr>
          <w:rFonts w:ascii="Times New Roman" w:hAnsi="Times New Roman" w:cs="Times New Roman"/>
          <w:sz w:val="24"/>
          <w:szCs w:val="24"/>
        </w:rPr>
      </w:pPr>
      <w:bookmarkStart w:id="0" w:name="_GoBack"/>
      <w:bookmarkEnd w:id="0"/>
    </w:p>
    <w:p w:rsidR="001E7CF9" w:rsidRPr="001E7CF9" w:rsidRDefault="001E7CF9" w:rsidP="001E7CF9">
      <w:pPr>
        <w:jc w:val="center"/>
        <w:rPr>
          <w:rFonts w:ascii="Times New Roman" w:hAnsi="Times New Roman" w:cs="Times New Roman"/>
          <w:b/>
          <w:sz w:val="24"/>
          <w:szCs w:val="24"/>
        </w:rPr>
      </w:pPr>
      <w:r w:rsidRPr="001E7CF9">
        <w:rPr>
          <w:rFonts w:ascii="Times New Roman" w:hAnsi="Times New Roman" w:cs="Times New Roman"/>
          <w:b/>
          <w:sz w:val="24"/>
          <w:szCs w:val="24"/>
        </w:rPr>
        <w:t>Čl. X</w:t>
      </w:r>
    </w:p>
    <w:p w:rsidR="001E7CF9" w:rsidRDefault="001E7CF9" w:rsidP="001E7CF9">
      <w:pPr>
        <w:jc w:val="both"/>
        <w:rPr>
          <w:rFonts w:ascii="Times New Roman" w:hAnsi="Times New Roman" w:cs="Times New Roman"/>
          <w:sz w:val="24"/>
          <w:szCs w:val="24"/>
        </w:rPr>
      </w:pPr>
    </w:p>
    <w:p w:rsidR="001E7CF9" w:rsidRDefault="001E7CF9" w:rsidP="00E71EE2">
      <w:pPr>
        <w:ind w:firstLine="708"/>
        <w:jc w:val="both"/>
        <w:rPr>
          <w:rFonts w:ascii="Times New Roman" w:hAnsi="Times New Roman" w:cs="Times New Roman"/>
          <w:sz w:val="24"/>
          <w:szCs w:val="24"/>
        </w:rPr>
      </w:pPr>
      <w:r>
        <w:rPr>
          <w:rFonts w:ascii="Times New Roman" w:hAnsi="Times New Roman" w:cs="Times New Roman"/>
          <w:sz w:val="24"/>
          <w:szCs w:val="24"/>
        </w:rPr>
        <w:t xml:space="preserve">Zákon č. </w:t>
      </w:r>
      <w:r w:rsidRPr="001E7CF9">
        <w:rPr>
          <w:rFonts w:ascii="Times New Roman" w:hAnsi="Times New Roman" w:cs="Times New Roman"/>
          <w:sz w:val="24"/>
          <w:szCs w:val="24"/>
        </w:rPr>
        <w:t>544/2002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xml:space="preserve"> </w:t>
      </w:r>
      <w:r w:rsidRPr="001E7CF9">
        <w:rPr>
          <w:rFonts w:ascii="Times New Roman" w:hAnsi="Times New Roman" w:cs="Times New Roman"/>
          <w:sz w:val="24"/>
          <w:szCs w:val="24"/>
        </w:rPr>
        <w:t>o Horskej záchrannej službe</w:t>
      </w:r>
      <w:r>
        <w:rPr>
          <w:rFonts w:ascii="Times New Roman" w:hAnsi="Times New Roman" w:cs="Times New Roman"/>
          <w:sz w:val="24"/>
          <w:szCs w:val="24"/>
        </w:rPr>
        <w:t xml:space="preserve"> v znení zákona č. </w:t>
      </w:r>
      <w:r w:rsidRPr="001E7CF9">
        <w:rPr>
          <w:rFonts w:ascii="Times New Roman" w:hAnsi="Times New Roman" w:cs="Times New Roman"/>
          <w:sz w:val="24"/>
          <w:szCs w:val="24"/>
        </w:rPr>
        <w:t>515/2003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567/2005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567/2005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358/2007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xml:space="preserve">, zákona č. </w:t>
      </w:r>
      <w:r w:rsidRPr="001E7CF9">
        <w:rPr>
          <w:rFonts w:ascii="Times New Roman" w:hAnsi="Times New Roman" w:cs="Times New Roman"/>
          <w:sz w:val="24"/>
          <w:szCs w:val="24"/>
        </w:rPr>
        <w:t>519/2007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445/2008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192/2009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58/2014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zákona č.</w:t>
      </w:r>
      <w:r w:rsidRPr="001E7CF9">
        <w:rPr>
          <w:rFonts w:ascii="Times New Roman" w:hAnsi="Times New Roman" w:cs="Times New Roman"/>
          <w:sz w:val="24"/>
          <w:szCs w:val="24"/>
        </w:rPr>
        <w:t xml:space="preserve"> 274/2015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xml:space="preserve"> a zákona č.</w:t>
      </w:r>
      <w:r w:rsidRPr="001E7CF9">
        <w:rPr>
          <w:rFonts w:ascii="Times New Roman" w:hAnsi="Times New Roman" w:cs="Times New Roman"/>
          <w:sz w:val="24"/>
          <w:szCs w:val="24"/>
        </w:rPr>
        <w:t xml:space="preserve"> 274/2015 Z.</w:t>
      </w:r>
      <w:r>
        <w:rPr>
          <w:rFonts w:ascii="Times New Roman" w:hAnsi="Times New Roman" w:cs="Times New Roman"/>
          <w:sz w:val="24"/>
          <w:szCs w:val="24"/>
        </w:rPr>
        <w:t xml:space="preserve"> </w:t>
      </w:r>
      <w:r w:rsidRPr="001E7CF9">
        <w:rPr>
          <w:rFonts w:ascii="Times New Roman" w:hAnsi="Times New Roman" w:cs="Times New Roman"/>
          <w:sz w:val="24"/>
          <w:szCs w:val="24"/>
        </w:rPr>
        <w:t>z.</w:t>
      </w:r>
      <w:r>
        <w:rPr>
          <w:rFonts w:ascii="Times New Roman" w:hAnsi="Times New Roman" w:cs="Times New Roman"/>
          <w:sz w:val="24"/>
          <w:szCs w:val="24"/>
        </w:rPr>
        <w:t xml:space="preserve"> sa dopĺňa takto</w:t>
      </w:r>
      <w:r w:rsidR="004578A8">
        <w:rPr>
          <w:rFonts w:ascii="Times New Roman" w:hAnsi="Times New Roman" w:cs="Times New Roman"/>
          <w:sz w:val="24"/>
          <w:szCs w:val="24"/>
        </w:rPr>
        <w:t>:</w:t>
      </w:r>
    </w:p>
    <w:p w:rsidR="001E7CF9" w:rsidRDefault="001E7CF9" w:rsidP="00E44CCC">
      <w:pPr>
        <w:jc w:val="both"/>
        <w:rPr>
          <w:rFonts w:ascii="Times New Roman" w:hAnsi="Times New Roman" w:cs="Times New Roman"/>
          <w:sz w:val="24"/>
          <w:szCs w:val="24"/>
        </w:rPr>
      </w:pPr>
    </w:p>
    <w:p w:rsidR="004578A8" w:rsidRDefault="004578A8" w:rsidP="004578A8">
      <w:pPr>
        <w:jc w:val="both"/>
        <w:rPr>
          <w:rFonts w:ascii="Times New Roman" w:hAnsi="Times New Roman" w:cs="Times New Roman"/>
          <w:sz w:val="24"/>
          <w:szCs w:val="24"/>
        </w:rPr>
      </w:pPr>
      <w:r>
        <w:rPr>
          <w:rFonts w:ascii="Times New Roman" w:hAnsi="Times New Roman" w:cs="Times New Roman"/>
          <w:sz w:val="24"/>
          <w:szCs w:val="24"/>
        </w:rPr>
        <w:t>Za § 16b sa vkladá § 16c, ktorý znie:</w:t>
      </w:r>
    </w:p>
    <w:p w:rsidR="004578A8" w:rsidRDefault="004578A8" w:rsidP="004578A8">
      <w:pPr>
        <w:jc w:val="center"/>
        <w:rPr>
          <w:rFonts w:ascii="Times New Roman" w:hAnsi="Times New Roman" w:cs="Times New Roman"/>
          <w:sz w:val="24"/>
          <w:szCs w:val="24"/>
        </w:rPr>
      </w:pPr>
      <w:r>
        <w:rPr>
          <w:rFonts w:ascii="Times New Roman" w:hAnsi="Times New Roman" w:cs="Times New Roman"/>
          <w:sz w:val="24"/>
          <w:szCs w:val="24"/>
        </w:rPr>
        <w:t>„16c</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lastRenderedPageBreak/>
        <w:t>Prechodné ustanoveni</w:t>
      </w:r>
      <w:r w:rsidR="00437AA6">
        <w:rPr>
          <w:rFonts w:ascii="Times New Roman" w:hAnsi="Times New Roman" w:cs="Times New Roman"/>
          <w:sz w:val="24"/>
          <w:szCs w:val="24"/>
        </w:rPr>
        <w:t>e</w:t>
      </w:r>
      <w:r>
        <w:rPr>
          <w:rFonts w:ascii="Times New Roman" w:hAnsi="Times New Roman" w:cs="Times New Roman"/>
          <w:sz w:val="24"/>
          <w:szCs w:val="24"/>
        </w:rPr>
        <w:t xml:space="preserve">  súvisiace s krízovou situáciou </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1E7CF9" w:rsidRDefault="001E7CF9" w:rsidP="00E44CCC">
      <w:pPr>
        <w:jc w:val="both"/>
        <w:rPr>
          <w:rFonts w:ascii="Times New Roman" w:hAnsi="Times New Roman" w:cs="Times New Roman"/>
          <w:sz w:val="24"/>
          <w:szCs w:val="24"/>
        </w:rPr>
      </w:pPr>
    </w:p>
    <w:p w:rsidR="004578A8" w:rsidRDefault="004578A8" w:rsidP="00E71EE2">
      <w:pPr>
        <w:ind w:firstLine="284"/>
        <w:jc w:val="both"/>
        <w:rPr>
          <w:rFonts w:ascii="Times New Roman" w:hAnsi="Times New Roman" w:cs="Times New Roman"/>
          <w:sz w:val="24"/>
          <w:szCs w:val="24"/>
        </w:rPr>
      </w:pPr>
      <w:r>
        <w:rPr>
          <w:rFonts w:ascii="Times New Roman" w:hAnsi="Times New Roman" w:cs="Times New Roman"/>
          <w:sz w:val="24"/>
          <w:szCs w:val="24"/>
        </w:rPr>
        <w:t>Lehoty podľa § 11a ods. 7 a § 12 ods. 7 neplynú počas mimoriadnej situácie, núdzového stavu alebo výnimočného stavu vyhláseného v súvislosti s ochorením COVID-19.“.</w:t>
      </w:r>
    </w:p>
    <w:p w:rsidR="00255410" w:rsidRDefault="00255410" w:rsidP="00E44CCC">
      <w:pPr>
        <w:jc w:val="both"/>
        <w:rPr>
          <w:rFonts w:ascii="Times New Roman" w:hAnsi="Times New Roman" w:cs="Times New Roman"/>
          <w:sz w:val="24"/>
          <w:szCs w:val="24"/>
        </w:rPr>
      </w:pPr>
    </w:p>
    <w:p w:rsidR="00E44CCC" w:rsidRPr="001E7CF9" w:rsidRDefault="001E7CF9" w:rsidP="001E7CF9">
      <w:pPr>
        <w:jc w:val="center"/>
        <w:rPr>
          <w:rFonts w:ascii="Times New Roman" w:hAnsi="Times New Roman" w:cs="Times New Roman"/>
          <w:b/>
          <w:sz w:val="24"/>
          <w:szCs w:val="24"/>
        </w:rPr>
      </w:pPr>
      <w:r w:rsidRPr="001E7CF9">
        <w:rPr>
          <w:rFonts w:ascii="Times New Roman" w:hAnsi="Times New Roman" w:cs="Times New Roman"/>
          <w:b/>
          <w:sz w:val="24"/>
          <w:szCs w:val="24"/>
        </w:rPr>
        <w:t>Čl. X</w:t>
      </w:r>
      <w:r w:rsidR="004F7778">
        <w:rPr>
          <w:rFonts w:ascii="Times New Roman" w:hAnsi="Times New Roman" w:cs="Times New Roman"/>
          <w:b/>
          <w:sz w:val="24"/>
          <w:szCs w:val="24"/>
        </w:rPr>
        <w:t>I</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190/2003 Z. z. o strelných zbraniach a strelive a o zmene a doplnení niektorých zákonov v znení zákona č. 757/2004 Z. z., zákona č. 132/2005 Z. z., zákona č. 529/2005 Z. z., zákona č. 330/2007 Z. z., zákona č. 342/2007 Z. z., zákona č. 445/2008 Z. z, nálezu Ústavného súdu Slovenskej republiky č. 382/2009 Z. z., zákona č. 440/2009 Z. z., zákona č. 92/2010 Z. z., zákona č. 128/2011 Z. z., zákona č. 8/2013 Z. z., zákona č. 300/2014 Z. z., zákona č. 120/2015 Z. z., zákona č. 91/2016 Z. z., zákona č. 125/2016 Z. z. a zákona č. 376/2019 Z. z. sa dopĺňa takto:</w:t>
      </w:r>
    </w:p>
    <w:p w:rsidR="00E17075" w:rsidRDefault="00E17075" w:rsidP="00E44CCC">
      <w:pPr>
        <w:jc w:val="both"/>
        <w:rPr>
          <w:rFonts w:ascii="Times New Roman" w:hAnsi="Times New Roman" w:cs="Times New Roman"/>
          <w:sz w:val="24"/>
          <w:szCs w:val="24"/>
        </w:rPr>
      </w:pPr>
    </w:p>
    <w:p w:rsidR="00147567" w:rsidRPr="00877438" w:rsidRDefault="00147567" w:rsidP="00726A26">
      <w:pPr>
        <w:jc w:val="both"/>
        <w:rPr>
          <w:rFonts w:ascii="Times New Roman" w:hAnsi="Times New Roman" w:cs="Times New Roman"/>
          <w:sz w:val="24"/>
          <w:szCs w:val="24"/>
        </w:rPr>
      </w:pPr>
      <w:r w:rsidRPr="00877438">
        <w:rPr>
          <w:rFonts w:ascii="Times New Roman" w:hAnsi="Times New Roman" w:cs="Times New Roman"/>
          <w:sz w:val="24"/>
          <w:szCs w:val="24"/>
        </w:rPr>
        <w:t>Za § 72g sa vkladá § 72h, ktorý vrátane nadpisu znie:</w:t>
      </w:r>
    </w:p>
    <w:p w:rsidR="00147567" w:rsidRPr="00877438" w:rsidRDefault="00147567" w:rsidP="00147567">
      <w:pPr>
        <w:jc w:val="center"/>
        <w:rPr>
          <w:rFonts w:ascii="Times New Roman" w:hAnsi="Times New Roman" w:cs="Times New Roman"/>
          <w:sz w:val="24"/>
          <w:szCs w:val="24"/>
        </w:rPr>
      </w:pPr>
      <w:r w:rsidRPr="00877438">
        <w:rPr>
          <w:rFonts w:ascii="Times New Roman" w:hAnsi="Times New Roman" w:cs="Times New Roman"/>
          <w:sz w:val="24"/>
          <w:szCs w:val="24"/>
        </w:rPr>
        <w:t>„§ 72h</w:t>
      </w:r>
    </w:p>
    <w:p w:rsidR="00147567" w:rsidRPr="00D16A77" w:rsidRDefault="00147567" w:rsidP="00147567">
      <w:pPr>
        <w:jc w:val="center"/>
        <w:rPr>
          <w:rFonts w:ascii="Times New Roman" w:hAnsi="Times New Roman" w:cs="Times New Roman"/>
          <w:sz w:val="24"/>
          <w:szCs w:val="24"/>
        </w:rPr>
      </w:pPr>
      <w:r w:rsidRPr="00D16A77">
        <w:rPr>
          <w:rFonts w:ascii="Times New Roman" w:hAnsi="Times New Roman" w:cs="Times New Roman"/>
          <w:sz w:val="24"/>
          <w:szCs w:val="24"/>
        </w:rPr>
        <w:t>Prechodné ustanovenia súvisiace s krízovou situáciou</w:t>
      </w:r>
    </w:p>
    <w:p w:rsidR="00147567" w:rsidRDefault="00147567" w:rsidP="00147567">
      <w:pPr>
        <w:jc w:val="center"/>
        <w:rPr>
          <w:rFonts w:ascii="Times New Roman" w:hAnsi="Times New Roman" w:cs="Times New Roman"/>
          <w:sz w:val="24"/>
          <w:szCs w:val="24"/>
        </w:rPr>
      </w:pPr>
      <w:r w:rsidRPr="00D16A77">
        <w:rPr>
          <w:rFonts w:ascii="Times New Roman" w:hAnsi="Times New Roman" w:cs="Times New Roman"/>
          <w:sz w:val="24"/>
          <w:szCs w:val="24"/>
        </w:rPr>
        <w:t>spôsobenou ochorením COVID-19</w:t>
      </w:r>
    </w:p>
    <w:p w:rsidR="00147567" w:rsidRPr="00877438" w:rsidRDefault="00147567" w:rsidP="00147567">
      <w:pPr>
        <w:jc w:val="center"/>
        <w:rPr>
          <w:rFonts w:ascii="Times New Roman" w:hAnsi="Times New Roman" w:cs="Times New Roman"/>
          <w:sz w:val="24"/>
          <w:szCs w:val="24"/>
        </w:rPr>
      </w:pPr>
    </w:p>
    <w:p w:rsidR="00147567" w:rsidRDefault="00147567" w:rsidP="00147567">
      <w:pPr>
        <w:pStyle w:val="Odsekzoznamu"/>
        <w:numPr>
          <w:ilvl w:val="0"/>
          <w:numId w:val="16"/>
        </w:numPr>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E77F49">
        <w:rPr>
          <w:rFonts w:ascii="Times New Roman" w:hAnsi="Times New Roman" w:cs="Times New Roman"/>
          <w:sz w:val="24"/>
          <w:szCs w:val="24"/>
        </w:rPr>
        <w:t>Ministerstvo môže počas mimoriadnej situácie, núdzového stavu alebo výnimočného stavu vyhláseného v súvislosti s ochorením COVID-19 (ďalej len „krízová situácia“)</w:t>
      </w:r>
      <w:r>
        <w:rPr>
          <w:rFonts w:ascii="Times New Roman" w:hAnsi="Times New Roman" w:cs="Times New Roman"/>
          <w:sz w:val="24"/>
          <w:szCs w:val="24"/>
        </w:rPr>
        <w:t xml:space="preserve"> v nevyhnutnom rozsahu</w:t>
      </w:r>
      <w:r w:rsidRPr="00E77F49">
        <w:rPr>
          <w:rFonts w:ascii="Times New Roman" w:hAnsi="Times New Roman" w:cs="Times New Roman"/>
          <w:sz w:val="24"/>
          <w:szCs w:val="24"/>
        </w:rPr>
        <w:t xml:space="preserve"> obmedziť prijímanie žiadostí o </w:t>
      </w:r>
      <w:r>
        <w:rPr>
          <w:rFonts w:ascii="Times New Roman" w:hAnsi="Times New Roman" w:cs="Times New Roman"/>
          <w:sz w:val="24"/>
          <w:szCs w:val="24"/>
        </w:rPr>
        <w:t>vyd</w:t>
      </w:r>
      <w:r w:rsidRPr="00E77F49">
        <w:rPr>
          <w:rFonts w:ascii="Times New Roman" w:hAnsi="Times New Roman" w:cs="Times New Roman"/>
          <w:sz w:val="24"/>
          <w:szCs w:val="24"/>
        </w:rPr>
        <w:t>anie zbrojného preukazu, nového zbrojného preukazu, nákupného povolenia, zbrojného sprievodného listu, európskeho zbrojného pasu, zbrojnej licencie, povolenia na prevádzkovanie strelnice, potvrdenia o vypožičaní alebo prenájme zbrane alebo výnimky na nadobudnutie vlastníctva a na držanie zbrane kategórie A.</w:t>
      </w:r>
    </w:p>
    <w:p w:rsidR="00FE130F" w:rsidRPr="00726A26" w:rsidRDefault="00FE130F" w:rsidP="00FE130F">
      <w:pPr>
        <w:pStyle w:val="Odsekzoznamu"/>
        <w:ind w:left="426"/>
        <w:jc w:val="both"/>
        <w:rPr>
          <w:rFonts w:ascii="Times New Roman" w:hAnsi="Times New Roman" w:cs="Times New Roman"/>
          <w:sz w:val="24"/>
          <w:szCs w:val="24"/>
        </w:rPr>
      </w:pPr>
    </w:p>
    <w:p w:rsidR="00147567" w:rsidRPr="00A647D2" w:rsidRDefault="00147567" w:rsidP="00147567">
      <w:pPr>
        <w:pStyle w:val="Odsekzoznamu"/>
        <w:numPr>
          <w:ilvl w:val="0"/>
          <w:numId w:val="16"/>
        </w:numPr>
        <w:ind w:left="831"/>
        <w:jc w:val="both"/>
        <w:rPr>
          <w:rFonts w:ascii="Times New Roman" w:hAnsi="Times New Roman" w:cs="Times New Roman"/>
          <w:sz w:val="24"/>
          <w:szCs w:val="24"/>
        </w:rPr>
      </w:pPr>
      <w:r w:rsidRPr="00A647D2">
        <w:rPr>
          <w:rFonts w:ascii="Times New Roman" w:hAnsi="Times New Roman" w:cs="Times New Roman"/>
          <w:sz w:val="24"/>
          <w:szCs w:val="24"/>
        </w:rPr>
        <w:t xml:space="preserve">Platnosť </w:t>
      </w:r>
      <w:r w:rsidRPr="00877438">
        <w:rPr>
          <w:rFonts w:ascii="Times New Roman" w:hAnsi="Times New Roman" w:cs="Times New Roman"/>
          <w:sz w:val="24"/>
          <w:szCs w:val="24"/>
        </w:rPr>
        <w:t>zbrojného preukazu</w:t>
      </w:r>
      <w:r w:rsidRPr="00A647D2">
        <w:rPr>
          <w:rFonts w:ascii="Times New Roman" w:hAnsi="Times New Roman" w:cs="Times New Roman"/>
          <w:sz w:val="24"/>
          <w:szCs w:val="24"/>
        </w:rPr>
        <w:t xml:space="preserve">, ktorá </w:t>
      </w:r>
      <w:r w:rsidRPr="000576A0">
        <w:rPr>
          <w:rFonts w:ascii="Times New Roman" w:hAnsi="Times New Roman" w:cs="Times New Roman"/>
          <w:sz w:val="24"/>
          <w:szCs w:val="24"/>
        </w:rPr>
        <w:t>uplynula alebo</w:t>
      </w:r>
      <w:r>
        <w:rPr>
          <w:rFonts w:ascii="Times New Roman" w:hAnsi="Times New Roman" w:cs="Times New Roman"/>
          <w:sz w:val="24"/>
          <w:szCs w:val="24"/>
        </w:rPr>
        <w:t xml:space="preserve"> </w:t>
      </w:r>
      <w:r w:rsidRPr="00A647D2">
        <w:rPr>
          <w:rFonts w:ascii="Times New Roman" w:hAnsi="Times New Roman" w:cs="Times New Roman"/>
          <w:sz w:val="24"/>
          <w:szCs w:val="24"/>
        </w:rPr>
        <w:t xml:space="preserve">uplynie počas </w:t>
      </w:r>
      <w:r>
        <w:rPr>
          <w:rFonts w:ascii="Times New Roman" w:hAnsi="Times New Roman" w:cs="Times New Roman"/>
          <w:sz w:val="24"/>
          <w:szCs w:val="24"/>
        </w:rPr>
        <w:t>krízovej</w:t>
      </w:r>
      <w:r w:rsidRPr="00A647D2">
        <w:rPr>
          <w:rFonts w:ascii="Times New Roman" w:hAnsi="Times New Roman" w:cs="Times New Roman"/>
          <w:sz w:val="24"/>
          <w:szCs w:val="24"/>
        </w:rPr>
        <w:t xml:space="preserve"> situácie</w:t>
      </w:r>
    </w:p>
    <w:p w:rsidR="00147567" w:rsidRPr="00A647D2" w:rsidRDefault="00147567" w:rsidP="00147567">
      <w:pPr>
        <w:ind w:firstLine="426"/>
        <w:jc w:val="both"/>
        <w:rPr>
          <w:rFonts w:ascii="Times New Roman" w:hAnsi="Times New Roman" w:cs="Times New Roman"/>
          <w:sz w:val="24"/>
          <w:szCs w:val="24"/>
        </w:rPr>
      </w:pPr>
      <w:r w:rsidRPr="00A647D2">
        <w:rPr>
          <w:rFonts w:ascii="Times New Roman" w:hAnsi="Times New Roman" w:cs="Times New Roman"/>
          <w:sz w:val="24"/>
          <w:szCs w:val="24"/>
        </w:rPr>
        <w:t>a)</w:t>
      </w:r>
      <w:r w:rsidRPr="00A647D2">
        <w:rPr>
          <w:rFonts w:ascii="Times New Roman" w:hAnsi="Times New Roman" w:cs="Times New Roman"/>
          <w:sz w:val="24"/>
          <w:szCs w:val="24"/>
        </w:rPr>
        <w:tab/>
        <w:t xml:space="preserve">od </w:t>
      </w:r>
      <w:r>
        <w:rPr>
          <w:rFonts w:ascii="Times New Roman" w:hAnsi="Times New Roman" w:cs="Times New Roman"/>
          <w:sz w:val="24"/>
          <w:szCs w:val="24"/>
        </w:rPr>
        <w:t>vyhlásenia krízovej situácie</w:t>
      </w:r>
      <w:r w:rsidRPr="00A647D2">
        <w:rPr>
          <w:rFonts w:ascii="Times New Roman" w:hAnsi="Times New Roman" w:cs="Times New Roman"/>
          <w:sz w:val="24"/>
          <w:szCs w:val="24"/>
        </w:rPr>
        <w:t xml:space="preserve"> do 30. apríla 2020 sa predlžuje až do uplynutia </w:t>
      </w:r>
      <w:r>
        <w:rPr>
          <w:rFonts w:ascii="Times New Roman" w:hAnsi="Times New Roman" w:cs="Times New Roman"/>
          <w:sz w:val="24"/>
          <w:szCs w:val="24"/>
        </w:rPr>
        <w:t>dvoch mesiacov</w:t>
      </w:r>
      <w:r w:rsidRPr="00A647D2">
        <w:rPr>
          <w:rFonts w:ascii="Times New Roman" w:hAnsi="Times New Roman" w:cs="Times New Roman"/>
          <w:sz w:val="24"/>
          <w:szCs w:val="24"/>
        </w:rPr>
        <w:t xml:space="preserve"> od odvolania </w:t>
      </w:r>
      <w:r>
        <w:rPr>
          <w:rFonts w:ascii="Times New Roman" w:hAnsi="Times New Roman" w:cs="Times New Roman"/>
          <w:sz w:val="24"/>
          <w:szCs w:val="24"/>
        </w:rPr>
        <w:t>krízovej</w:t>
      </w:r>
      <w:r w:rsidRPr="00A647D2">
        <w:rPr>
          <w:rFonts w:ascii="Times New Roman" w:hAnsi="Times New Roman" w:cs="Times New Roman"/>
          <w:sz w:val="24"/>
          <w:szCs w:val="24"/>
        </w:rPr>
        <w:t xml:space="preserve"> situácie, </w:t>
      </w:r>
    </w:p>
    <w:p w:rsidR="00147567" w:rsidRPr="00A647D2" w:rsidRDefault="00147567" w:rsidP="00147567">
      <w:pPr>
        <w:ind w:firstLine="426"/>
        <w:jc w:val="both"/>
        <w:rPr>
          <w:rFonts w:ascii="Times New Roman" w:hAnsi="Times New Roman" w:cs="Times New Roman"/>
          <w:sz w:val="24"/>
          <w:szCs w:val="24"/>
        </w:rPr>
      </w:pPr>
      <w:r w:rsidRPr="00A647D2">
        <w:rPr>
          <w:rFonts w:ascii="Times New Roman" w:hAnsi="Times New Roman" w:cs="Times New Roman"/>
          <w:sz w:val="24"/>
          <w:szCs w:val="24"/>
        </w:rPr>
        <w:t>b)</w:t>
      </w:r>
      <w:r w:rsidRPr="00A647D2">
        <w:rPr>
          <w:rFonts w:ascii="Times New Roman" w:hAnsi="Times New Roman" w:cs="Times New Roman"/>
          <w:sz w:val="24"/>
          <w:szCs w:val="24"/>
        </w:rPr>
        <w:tab/>
        <w:t xml:space="preserve">od 1. mája 2020 do 31. mája 2020 sa predlžuje až do uplynutia </w:t>
      </w:r>
      <w:r>
        <w:rPr>
          <w:rFonts w:ascii="Times New Roman" w:hAnsi="Times New Roman" w:cs="Times New Roman"/>
          <w:sz w:val="24"/>
          <w:szCs w:val="24"/>
        </w:rPr>
        <w:t>tr</w:t>
      </w:r>
      <w:r w:rsidRPr="00A647D2">
        <w:rPr>
          <w:rFonts w:ascii="Times New Roman" w:hAnsi="Times New Roman" w:cs="Times New Roman"/>
          <w:sz w:val="24"/>
          <w:szCs w:val="24"/>
        </w:rPr>
        <w:t xml:space="preserve">och mesiacov od </w:t>
      </w:r>
      <w:r>
        <w:rPr>
          <w:rFonts w:ascii="Times New Roman" w:hAnsi="Times New Roman" w:cs="Times New Roman"/>
          <w:sz w:val="24"/>
          <w:szCs w:val="24"/>
        </w:rPr>
        <w:t>odvolania krízovej</w:t>
      </w:r>
      <w:r w:rsidRPr="00A647D2">
        <w:rPr>
          <w:rFonts w:ascii="Times New Roman" w:hAnsi="Times New Roman" w:cs="Times New Roman"/>
          <w:sz w:val="24"/>
          <w:szCs w:val="24"/>
        </w:rPr>
        <w:t xml:space="preserve"> </w:t>
      </w:r>
      <w:r>
        <w:rPr>
          <w:rFonts w:ascii="Times New Roman" w:hAnsi="Times New Roman" w:cs="Times New Roman"/>
          <w:sz w:val="24"/>
          <w:szCs w:val="24"/>
        </w:rPr>
        <w:t>situácie,</w:t>
      </w:r>
    </w:p>
    <w:p w:rsidR="00147567" w:rsidRPr="00A647D2" w:rsidRDefault="00147567" w:rsidP="00147567">
      <w:pPr>
        <w:pStyle w:val="Odsekzoznamu"/>
        <w:ind w:left="0" w:firstLine="426"/>
        <w:jc w:val="both"/>
        <w:rPr>
          <w:rFonts w:ascii="Times New Roman" w:hAnsi="Times New Roman" w:cs="Times New Roman"/>
          <w:sz w:val="24"/>
          <w:szCs w:val="24"/>
        </w:rPr>
      </w:pPr>
      <w:r w:rsidRPr="00A647D2">
        <w:rPr>
          <w:rFonts w:ascii="Times New Roman" w:hAnsi="Times New Roman" w:cs="Times New Roman"/>
          <w:sz w:val="24"/>
          <w:szCs w:val="24"/>
        </w:rPr>
        <w:t>c)</w:t>
      </w:r>
      <w:r w:rsidRPr="00A647D2">
        <w:rPr>
          <w:rFonts w:ascii="Times New Roman" w:hAnsi="Times New Roman" w:cs="Times New Roman"/>
          <w:sz w:val="24"/>
          <w:szCs w:val="24"/>
        </w:rPr>
        <w:tab/>
        <w:t xml:space="preserve">od 1. júna  2020 do 30. júna 2020 sa predlžuje až do uplynutia </w:t>
      </w:r>
      <w:r>
        <w:rPr>
          <w:rFonts w:ascii="Times New Roman" w:hAnsi="Times New Roman" w:cs="Times New Roman"/>
          <w:sz w:val="24"/>
          <w:szCs w:val="24"/>
        </w:rPr>
        <w:t>štyr</w:t>
      </w:r>
      <w:r w:rsidRPr="00A647D2">
        <w:rPr>
          <w:rFonts w:ascii="Times New Roman" w:hAnsi="Times New Roman" w:cs="Times New Roman"/>
          <w:sz w:val="24"/>
          <w:szCs w:val="24"/>
        </w:rPr>
        <w:t xml:space="preserve">och mesiacov od </w:t>
      </w:r>
      <w:r>
        <w:rPr>
          <w:rFonts w:ascii="Times New Roman" w:hAnsi="Times New Roman" w:cs="Times New Roman"/>
          <w:sz w:val="24"/>
          <w:szCs w:val="24"/>
        </w:rPr>
        <w:t>odvolania krízovej</w:t>
      </w:r>
      <w:r w:rsidRPr="00A647D2">
        <w:rPr>
          <w:rFonts w:ascii="Times New Roman" w:hAnsi="Times New Roman" w:cs="Times New Roman"/>
          <w:sz w:val="24"/>
          <w:szCs w:val="24"/>
        </w:rPr>
        <w:t xml:space="preserve"> </w:t>
      </w:r>
      <w:r>
        <w:rPr>
          <w:rFonts w:ascii="Times New Roman" w:hAnsi="Times New Roman" w:cs="Times New Roman"/>
          <w:sz w:val="24"/>
          <w:szCs w:val="24"/>
        </w:rPr>
        <w:t>situácie,</w:t>
      </w:r>
    </w:p>
    <w:p w:rsidR="00147567" w:rsidRDefault="00147567" w:rsidP="00147567">
      <w:pPr>
        <w:pStyle w:val="Odsekzoznamu"/>
        <w:ind w:left="0" w:firstLine="426"/>
        <w:jc w:val="both"/>
        <w:rPr>
          <w:rFonts w:ascii="Times New Roman" w:hAnsi="Times New Roman" w:cs="Times New Roman"/>
          <w:sz w:val="24"/>
          <w:szCs w:val="24"/>
        </w:rPr>
      </w:pPr>
      <w:r w:rsidRPr="00A647D2">
        <w:rPr>
          <w:rFonts w:ascii="Times New Roman" w:hAnsi="Times New Roman" w:cs="Times New Roman"/>
          <w:sz w:val="24"/>
          <w:szCs w:val="24"/>
        </w:rPr>
        <w:t>d)</w:t>
      </w:r>
      <w:r w:rsidRPr="00A647D2">
        <w:rPr>
          <w:rFonts w:ascii="Times New Roman" w:hAnsi="Times New Roman" w:cs="Times New Roman"/>
          <w:sz w:val="24"/>
          <w:szCs w:val="24"/>
        </w:rPr>
        <w:tab/>
        <w:t xml:space="preserve">od 1. júla 2020 do odvolania </w:t>
      </w:r>
      <w:r>
        <w:rPr>
          <w:rFonts w:ascii="Times New Roman" w:hAnsi="Times New Roman" w:cs="Times New Roman"/>
          <w:sz w:val="24"/>
          <w:szCs w:val="24"/>
        </w:rPr>
        <w:t>krízovej</w:t>
      </w:r>
      <w:r w:rsidRPr="00A647D2">
        <w:rPr>
          <w:rFonts w:ascii="Times New Roman" w:hAnsi="Times New Roman" w:cs="Times New Roman"/>
          <w:sz w:val="24"/>
          <w:szCs w:val="24"/>
        </w:rPr>
        <w:t xml:space="preserve"> situácie sa predlžuje až do uplynutia </w:t>
      </w:r>
      <w:r>
        <w:rPr>
          <w:rFonts w:ascii="Times New Roman" w:hAnsi="Times New Roman" w:cs="Times New Roman"/>
          <w:sz w:val="24"/>
          <w:szCs w:val="24"/>
        </w:rPr>
        <w:t>piatich</w:t>
      </w:r>
      <w:r w:rsidRPr="00A647D2">
        <w:rPr>
          <w:rFonts w:ascii="Times New Roman" w:hAnsi="Times New Roman" w:cs="Times New Roman"/>
          <w:sz w:val="24"/>
          <w:szCs w:val="24"/>
        </w:rPr>
        <w:t xml:space="preserve"> mesiacov od jej odvolania.</w:t>
      </w:r>
    </w:p>
    <w:p w:rsidR="00147567" w:rsidRPr="000576A0" w:rsidRDefault="00147567" w:rsidP="00147567">
      <w:pPr>
        <w:numPr>
          <w:ilvl w:val="0"/>
          <w:numId w:val="16"/>
        </w:numPr>
        <w:ind w:left="0" w:firstLine="426"/>
        <w:jc w:val="both"/>
        <w:rPr>
          <w:rFonts w:ascii="Times New Roman" w:hAnsi="Times New Roman" w:cs="Times New Roman"/>
          <w:sz w:val="24"/>
          <w:szCs w:val="24"/>
        </w:rPr>
      </w:pPr>
      <w:r w:rsidRPr="000576A0">
        <w:rPr>
          <w:rFonts w:ascii="Times New Roman" w:hAnsi="Times New Roman" w:cs="Times New Roman"/>
          <w:sz w:val="24"/>
          <w:szCs w:val="24"/>
        </w:rPr>
        <w:t xml:space="preserve"> Platnosť zbrojného preukazu, ktorá uplynie do dvoch mesiacov od odvolania krízovej situácie sa predlžuje o dva mesiace.</w:t>
      </w:r>
    </w:p>
    <w:p w:rsidR="00147567" w:rsidRPr="000576A0" w:rsidRDefault="00147567" w:rsidP="00147567">
      <w:pPr>
        <w:ind w:left="426"/>
        <w:jc w:val="both"/>
        <w:rPr>
          <w:rFonts w:ascii="Times New Roman" w:hAnsi="Times New Roman" w:cs="Times New Roman"/>
          <w:color w:val="FF0000"/>
          <w:sz w:val="24"/>
          <w:szCs w:val="24"/>
        </w:rPr>
      </w:pPr>
    </w:p>
    <w:p w:rsidR="00147567" w:rsidRDefault="00147567" w:rsidP="00147567">
      <w:pPr>
        <w:numPr>
          <w:ilvl w:val="0"/>
          <w:numId w:val="16"/>
        </w:numPr>
        <w:ind w:left="0" w:firstLine="426"/>
        <w:jc w:val="both"/>
        <w:rPr>
          <w:rFonts w:ascii="Times New Roman" w:hAnsi="Times New Roman" w:cs="Times New Roman"/>
          <w:sz w:val="24"/>
          <w:szCs w:val="24"/>
        </w:rPr>
      </w:pPr>
      <w:r>
        <w:rPr>
          <w:rFonts w:ascii="Times New Roman" w:hAnsi="Times New Roman" w:cs="Times New Roman"/>
          <w:sz w:val="24"/>
          <w:szCs w:val="24"/>
        </w:rPr>
        <w:t xml:space="preserve"> Ustanovenie odseku 2</w:t>
      </w:r>
      <w:r w:rsidRPr="008A7563">
        <w:rPr>
          <w:rFonts w:ascii="Times New Roman" w:hAnsi="Times New Roman" w:cs="Times New Roman"/>
          <w:sz w:val="24"/>
          <w:szCs w:val="24"/>
        </w:rPr>
        <w:t xml:space="preserve"> </w:t>
      </w:r>
      <w:r w:rsidRPr="000576A0">
        <w:rPr>
          <w:rFonts w:ascii="Times New Roman" w:hAnsi="Times New Roman" w:cs="Times New Roman"/>
          <w:sz w:val="24"/>
          <w:szCs w:val="24"/>
        </w:rPr>
        <w:t>neplatí</w:t>
      </w:r>
      <w:r w:rsidRPr="008A7563">
        <w:rPr>
          <w:rFonts w:ascii="Times New Roman" w:hAnsi="Times New Roman" w:cs="Times New Roman"/>
          <w:sz w:val="24"/>
          <w:szCs w:val="24"/>
        </w:rPr>
        <w:t xml:space="preserve">, ak lehota podľa § 24 ods. 1 uplynula pred vyhlásením </w:t>
      </w:r>
      <w:r>
        <w:rPr>
          <w:rFonts w:ascii="Times New Roman" w:hAnsi="Times New Roman" w:cs="Times New Roman"/>
          <w:sz w:val="24"/>
          <w:szCs w:val="24"/>
        </w:rPr>
        <w:t>krízovej</w:t>
      </w:r>
      <w:r w:rsidRPr="00A647D2">
        <w:rPr>
          <w:rFonts w:ascii="Times New Roman" w:hAnsi="Times New Roman" w:cs="Times New Roman"/>
          <w:sz w:val="24"/>
          <w:szCs w:val="24"/>
        </w:rPr>
        <w:t xml:space="preserve"> </w:t>
      </w:r>
      <w:r w:rsidRPr="008A7563">
        <w:rPr>
          <w:rFonts w:ascii="Times New Roman" w:hAnsi="Times New Roman" w:cs="Times New Roman"/>
          <w:sz w:val="24"/>
          <w:szCs w:val="24"/>
        </w:rPr>
        <w:t>situácie</w:t>
      </w:r>
      <w:r>
        <w:rPr>
          <w:rFonts w:ascii="Times New Roman" w:hAnsi="Times New Roman" w:cs="Times New Roman"/>
          <w:sz w:val="24"/>
          <w:szCs w:val="24"/>
        </w:rPr>
        <w:t>. Ustanovenia odsekov 2 a 3</w:t>
      </w:r>
      <w:r w:rsidRPr="008A7563">
        <w:rPr>
          <w:rFonts w:ascii="Times New Roman" w:hAnsi="Times New Roman" w:cs="Times New Roman"/>
          <w:sz w:val="24"/>
          <w:szCs w:val="24"/>
        </w:rPr>
        <w:t xml:space="preserve"> neplat</w:t>
      </w:r>
      <w:r>
        <w:rPr>
          <w:rFonts w:ascii="Times New Roman" w:hAnsi="Times New Roman" w:cs="Times New Roman"/>
          <w:sz w:val="24"/>
          <w:szCs w:val="24"/>
        </w:rPr>
        <w:t>ia</w:t>
      </w:r>
      <w:r w:rsidRPr="008A7563">
        <w:rPr>
          <w:rFonts w:ascii="Times New Roman" w:hAnsi="Times New Roman" w:cs="Times New Roman"/>
          <w:sz w:val="24"/>
          <w:szCs w:val="24"/>
        </w:rPr>
        <w:t>, ak</w:t>
      </w:r>
      <w:r>
        <w:rPr>
          <w:rFonts w:ascii="Times New Roman" w:hAnsi="Times New Roman" w:cs="Times New Roman"/>
          <w:sz w:val="24"/>
          <w:szCs w:val="24"/>
        </w:rPr>
        <w:t xml:space="preserve"> </w:t>
      </w:r>
      <w:r w:rsidRPr="008A7563">
        <w:rPr>
          <w:rFonts w:ascii="Times New Roman" w:hAnsi="Times New Roman" w:cs="Times New Roman"/>
          <w:sz w:val="24"/>
          <w:szCs w:val="24"/>
        </w:rPr>
        <w:t>ide o platnosť zbrojného preukazu, ktorého držiteľom je cudzinec</w:t>
      </w:r>
      <w:r>
        <w:rPr>
          <w:rFonts w:ascii="Times New Roman" w:hAnsi="Times New Roman" w:cs="Times New Roman"/>
          <w:sz w:val="24"/>
          <w:szCs w:val="24"/>
        </w:rPr>
        <w:t>,</w:t>
      </w:r>
      <w:r w:rsidRPr="008A7563">
        <w:rPr>
          <w:rFonts w:ascii="Times New Roman" w:hAnsi="Times New Roman" w:cs="Times New Roman"/>
          <w:sz w:val="24"/>
          <w:szCs w:val="24"/>
        </w:rPr>
        <w:t xml:space="preserve"> a ktorému uplynul čas jeho povoleného pobytu na území Slovenskej republiky.</w:t>
      </w:r>
    </w:p>
    <w:p w:rsidR="00147567" w:rsidRPr="00877438" w:rsidRDefault="00147567" w:rsidP="00147567">
      <w:pPr>
        <w:ind w:firstLine="360"/>
        <w:jc w:val="both"/>
        <w:rPr>
          <w:rFonts w:ascii="Times New Roman" w:hAnsi="Times New Roman" w:cs="Times New Roman"/>
          <w:sz w:val="24"/>
          <w:szCs w:val="24"/>
        </w:rPr>
      </w:pPr>
    </w:p>
    <w:p w:rsidR="00147567" w:rsidRPr="008D01C8" w:rsidRDefault="00147567" w:rsidP="00147567">
      <w:pPr>
        <w:numPr>
          <w:ilvl w:val="0"/>
          <w:numId w:val="16"/>
        </w:numPr>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8D01C8">
        <w:rPr>
          <w:rFonts w:ascii="Times New Roman" w:hAnsi="Times New Roman" w:cs="Times New Roman"/>
          <w:sz w:val="24"/>
          <w:szCs w:val="24"/>
        </w:rPr>
        <w:t xml:space="preserve">Platnosť zbrojného sprievodného listu, nákupného povolenia a európskeho zbrojného pasu , ktorá uplynula </w:t>
      </w:r>
      <w:r w:rsidR="00D46F83">
        <w:rPr>
          <w:rFonts w:ascii="Times New Roman" w:hAnsi="Times New Roman" w:cs="Times New Roman"/>
          <w:sz w:val="24"/>
          <w:szCs w:val="24"/>
        </w:rPr>
        <w:t xml:space="preserve">alebo uplynie </w:t>
      </w:r>
      <w:r w:rsidRPr="008D01C8">
        <w:rPr>
          <w:rFonts w:ascii="Times New Roman" w:hAnsi="Times New Roman" w:cs="Times New Roman"/>
          <w:sz w:val="24"/>
          <w:szCs w:val="24"/>
        </w:rPr>
        <w:t>od vyhlásenia krízovej situácie do dvoch mesiacov od jej odvolania, sa predlžuje o čas trvania krízovej situácie.</w:t>
      </w:r>
    </w:p>
    <w:p w:rsidR="00147567" w:rsidRPr="008D01C8" w:rsidRDefault="00147567" w:rsidP="00147567">
      <w:pPr>
        <w:ind w:firstLine="426"/>
        <w:jc w:val="both"/>
        <w:rPr>
          <w:rFonts w:ascii="Times New Roman" w:hAnsi="Times New Roman" w:cs="Times New Roman"/>
          <w:sz w:val="24"/>
          <w:szCs w:val="24"/>
          <w:u w:val="single"/>
        </w:rPr>
      </w:pPr>
    </w:p>
    <w:p w:rsidR="00147567" w:rsidRDefault="00147567" w:rsidP="00147567">
      <w:pPr>
        <w:numPr>
          <w:ilvl w:val="0"/>
          <w:numId w:val="16"/>
        </w:numPr>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77438">
        <w:rPr>
          <w:rFonts w:ascii="Times New Roman" w:hAnsi="Times New Roman" w:cs="Times New Roman"/>
          <w:sz w:val="24"/>
          <w:szCs w:val="24"/>
        </w:rPr>
        <w:t>Do lehoty podľa § 17 ods. 5 pri dokladoch uvedených v § 17 ods. 2 písm. b) až f) a ods. 3 a 4 sa nezapočítava čas trvania krízovej situácie.</w:t>
      </w:r>
    </w:p>
    <w:p w:rsidR="00147567" w:rsidRPr="00877438" w:rsidRDefault="00147567" w:rsidP="00147567">
      <w:pPr>
        <w:ind w:firstLine="426"/>
        <w:jc w:val="both"/>
        <w:rPr>
          <w:rFonts w:ascii="Times New Roman" w:hAnsi="Times New Roman" w:cs="Times New Roman"/>
          <w:sz w:val="24"/>
          <w:szCs w:val="24"/>
        </w:rPr>
      </w:pPr>
    </w:p>
    <w:p w:rsidR="00147567" w:rsidRDefault="00147567" w:rsidP="00147567">
      <w:pPr>
        <w:numPr>
          <w:ilvl w:val="0"/>
          <w:numId w:val="16"/>
        </w:numPr>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877438">
        <w:rPr>
          <w:rFonts w:ascii="Times New Roman" w:hAnsi="Times New Roman" w:cs="Times New Roman"/>
          <w:sz w:val="24"/>
          <w:szCs w:val="24"/>
        </w:rPr>
        <w:t xml:space="preserve">Ak </w:t>
      </w:r>
      <w:r>
        <w:rPr>
          <w:rFonts w:ascii="Times New Roman" w:hAnsi="Times New Roman" w:cs="Times New Roman"/>
          <w:sz w:val="24"/>
          <w:szCs w:val="24"/>
        </w:rPr>
        <w:t>od vyhlásenia</w:t>
      </w:r>
      <w:r w:rsidRPr="00877438">
        <w:rPr>
          <w:rFonts w:ascii="Times New Roman" w:hAnsi="Times New Roman" w:cs="Times New Roman"/>
          <w:sz w:val="24"/>
          <w:szCs w:val="24"/>
        </w:rPr>
        <w:t xml:space="preserve"> krízovej situácie</w:t>
      </w:r>
      <w:r>
        <w:rPr>
          <w:rFonts w:ascii="Times New Roman" w:hAnsi="Times New Roman" w:cs="Times New Roman"/>
          <w:sz w:val="24"/>
          <w:szCs w:val="24"/>
        </w:rPr>
        <w:t xml:space="preserve"> do dvoch mesiacov</w:t>
      </w:r>
      <w:r w:rsidRPr="008A7563">
        <w:rPr>
          <w:rFonts w:ascii="Times New Roman" w:hAnsi="Times New Roman" w:cs="Times New Roman"/>
          <w:sz w:val="24"/>
          <w:szCs w:val="24"/>
        </w:rPr>
        <w:t xml:space="preserve"> od jej odvolania</w:t>
      </w:r>
      <w:r w:rsidRPr="00877438">
        <w:rPr>
          <w:rFonts w:ascii="Times New Roman" w:hAnsi="Times New Roman" w:cs="Times New Roman"/>
          <w:sz w:val="24"/>
          <w:szCs w:val="24"/>
        </w:rPr>
        <w:t xml:space="preserve"> uplynie 10 rokov od vydania dokladu o psychickej spôsobilosti držať alebo nosiť zbraň a strelivo na účely podľa § 28 ods. 1 písm. d) a f), považuje sa tento doklad do uplynutia </w:t>
      </w:r>
      <w:r>
        <w:rPr>
          <w:rFonts w:ascii="Times New Roman" w:hAnsi="Times New Roman" w:cs="Times New Roman"/>
          <w:sz w:val="24"/>
          <w:szCs w:val="24"/>
        </w:rPr>
        <w:t>dvoch</w:t>
      </w:r>
      <w:r w:rsidRPr="00877438">
        <w:rPr>
          <w:rFonts w:ascii="Times New Roman" w:hAnsi="Times New Roman" w:cs="Times New Roman"/>
          <w:sz w:val="24"/>
          <w:szCs w:val="24"/>
        </w:rPr>
        <w:t xml:space="preserve"> mesiac</w:t>
      </w:r>
      <w:r>
        <w:rPr>
          <w:rFonts w:ascii="Times New Roman" w:hAnsi="Times New Roman" w:cs="Times New Roman"/>
          <w:sz w:val="24"/>
          <w:szCs w:val="24"/>
        </w:rPr>
        <w:t>ov</w:t>
      </w:r>
      <w:r w:rsidRPr="00877438">
        <w:rPr>
          <w:rFonts w:ascii="Times New Roman" w:hAnsi="Times New Roman" w:cs="Times New Roman"/>
          <w:sz w:val="24"/>
          <w:szCs w:val="24"/>
        </w:rPr>
        <w:t xml:space="preserve"> od odvolania krízovej situácie za doklad o psychickej spôsobilosti držať alebo nosiť zbraň a strelivo.</w:t>
      </w:r>
    </w:p>
    <w:p w:rsidR="00147567" w:rsidRPr="00877438" w:rsidRDefault="00147567" w:rsidP="00147567">
      <w:pPr>
        <w:jc w:val="both"/>
        <w:rPr>
          <w:rFonts w:ascii="Times New Roman" w:hAnsi="Times New Roman" w:cs="Times New Roman"/>
          <w:sz w:val="24"/>
          <w:szCs w:val="24"/>
        </w:rPr>
      </w:pPr>
    </w:p>
    <w:p w:rsidR="00147567" w:rsidRPr="008D01C8" w:rsidRDefault="00147567" w:rsidP="00147567">
      <w:pPr>
        <w:numPr>
          <w:ilvl w:val="0"/>
          <w:numId w:val="16"/>
        </w:numPr>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8D01C8">
        <w:rPr>
          <w:rFonts w:ascii="Times New Roman" w:hAnsi="Times New Roman" w:cs="Times New Roman"/>
          <w:sz w:val="24"/>
          <w:szCs w:val="24"/>
        </w:rPr>
        <w:t>Počas krízovej situácie lehota na vydanie zbrojného preukazu, nového zbrojného preukazu, nákupného povolenia, zbrojného sprievodného listu, európskeho zbrojného pasu, zbrojnej licencie, povolenia na prevádzkovanie strelnice, potvrdenia o vypožičaní alebo prenájme zbrane alebo výnimky na nadobudnutie vlastníctva a na držanie zbrane kategórie A neplynie.</w:t>
      </w:r>
    </w:p>
    <w:p w:rsidR="00E17075" w:rsidRPr="008D01C8" w:rsidRDefault="00E17075" w:rsidP="00726A26">
      <w:pPr>
        <w:jc w:val="both"/>
        <w:rPr>
          <w:rFonts w:ascii="Times New Roman" w:hAnsi="Times New Roman" w:cs="Times New Roman"/>
          <w:sz w:val="24"/>
          <w:szCs w:val="24"/>
        </w:rPr>
      </w:pPr>
    </w:p>
    <w:p w:rsidR="00147567" w:rsidRPr="00877438" w:rsidRDefault="00147567" w:rsidP="00147567">
      <w:pPr>
        <w:numPr>
          <w:ilvl w:val="0"/>
          <w:numId w:val="16"/>
        </w:numPr>
        <w:ind w:left="0" w:firstLine="426"/>
        <w:jc w:val="both"/>
        <w:rPr>
          <w:rFonts w:ascii="Times New Roman" w:hAnsi="Times New Roman" w:cs="Times New Roman"/>
          <w:sz w:val="24"/>
          <w:szCs w:val="24"/>
        </w:rPr>
      </w:pPr>
      <w:r w:rsidRPr="008D01C8">
        <w:rPr>
          <w:rFonts w:ascii="Times New Roman" w:hAnsi="Times New Roman" w:cs="Times New Roman"/>
          <w:sz w:val="24"/>
          <w:szCs w:val="24"/>
        </w:rPr>
        <w:t xml:space="preserve"> Lehoty</w:t>
      </w:r>
      <w:r w:rsidRPr="00877438">
        <w:rPr>
          <w:rFonts w:ascii="Times New Roman" w:hAnsi="Times New Roman" w:cs="Times New Roman"/>
          <w:sz w:val="24"/>
          <w:szCs w:val="24"/>
        </w:rPr>
        <w:t xml:space="preserve"> podľa § 20 ods. 7, § 21 ods. 8, § 28 ods. 1 písm. o), § 35 ods. 1 písm. j) a n), § 38 ods. 1, § 46 ods. 8</w:t>
      </w:r>
      <w:r>
        <w:rPr>
          <w:rFonts w:ascii="Times New Roman" w:hAnsi="Times New Roman" w:cs="Times New Roman"/>
          <w:sz w:val="24"/>
          <w:szCs w:val="24"/>
        </w:rPr>
        <w:t xml:space="preserve"> a</w:t>
      </w:r>
      <w:r w:rsidRPr="00877438">
        <w:rPr>
          <w:rFonts w:ascii="Times New Roman" w:hAnsi="Times New Roman" w:cs="Times New Roman"/>
          <w:sz w:val="24"/>
          <w:szCs w:val="24"/>
        </w:rPr>
        <w:t xml:space="preserve"> § 58 ods. 6</w:t>
      </w:r>
      <w:r>
        <w:rPr>
          <w:rFonts w:ascii="Times New Roman" w:hAnsi="Times New Roman" w:cs="Times New Roman"/>
          <w:sz w:val="24"/>
          <w:szCs w:val="24"/>
        </w:rPr>
        <w:t xml:space="preserve"> </w:t>
      </w:r>
      <w:r w:rsidRPr="00877438">
        <w:rPr>
          <w:rFonts w:ascii="Times New Roman" w:hAnsi="Times New Roman" w:cs="Times New Roman"/>
          <w:sz w:val="24"/>
          <w:szCs w:val="24"/>
        </w:rPr>
        <w:t xml:space="preserve"> počas</w:t>
      </w:r>
      <w:r>
        <w:rPr>
          <w:rFonts w:ascii="Times New Roman" w:hAnsi="Times New Roman" w:cs="Times New Roman"/>
          <w:sz w:val="24"/>
          <w:szCs w:val="24"/>
        </w:rPr>
        <w:t xml:space="preserve"> krízovej situácie neplynú.“.</w:t>
      </w:r>
    </w:p>
    <w:p w:rsidR="00E44CCC" w:rsidRDefault="00E44CCC" w:rsidP="00E44CCC">
      <w:pPr>
        <w:jc w:val="both"/>
        <w:rPr>
          <w:rFonts w:ascii="Times New Roman" w:hAnsi="Times New Roman" w:cs="Times New Roman"/>
          <w:sz w:val="24"/>
          <w:szCs w:val="24"/>
        </w:rPr>
      </w:pPr>
    </w:p>
    <w:p w:rsidR="00E44CCC" w:rsidRPr="001E7CF9" w:rsidRDefault="001E7CF9" w:rsidP="001E7CF9">
      <w:pPr>
        <w:jc w:val="center"/>
        <w:rPr>
          <w:rFonts w:ascii="Times New Roman" w:hAnsi="Times New Roman" w:cs="Times New Roman"/>
          <w:b/>
          <w:sz w:val="24"/>
          <w:szCs w:val="24"/>
        </w:rPr>
      </w:pPr>
      <w:r w:rsidRPr="001E7CF9">
        <w:rPr>
          <w:rFonts w:ascii="Times New Roman" w:hAnsi="Times New Roman" w:cs="Times New Roman"/>
          <w:b/>
          <w:sz w:val="24"/>
          <w:szCs w:val="24"/>
        </w:rPr>
        <w:t>Čl. XI</w:t>
      </w:r>
      <w:r w:rsidR="004F7778">
        <w:rPr>
          <w:rFonts w:ascii="Times New Roman" w:hAnsi="Times New Roman" w:cs="Times New Roman"/>
          <w:b/>
          <w:sz w:val="24"/>
          <w:szCs w:val="24"/>
        </w:rPr>
        <w:t>I</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473/2005 Z. z. o poskytovaní služieb v oblasti súkromnej bezpečnosti a o zmene a doplnení niektorých zákonov (zákon o súkromnej bezpečnosti) v znení zákona č. 330/2007 Z. z., zákona č. 445/2008 Z. z., zákona č. 598/2008 Z. z., zákona č. 136/2010 Z. z., zákona č. 547/2010 Z. z., zákona č. 8/2013 Z. z., zákona č. 91/2016 Z. z., zákona č. 177/2018 Z. z. a zákona č. 221/2019 Z. z. sa dopĺňa takto:</w:t>
      </w:r>
    </w:p>
    <w:p w:rsidR="00E44CCC" w:rsidRDefault="00E44CCC" w:rsidP="00E44CCC">
      <w:pPr>
        <w:jc w:val="both"/>
        <w:rPr>
          <w:rFonts w:ascii="Times New Roman" w:hAnsi="Times New Roman" w:cs="Times New Roman"/>
          <w:sz w:val="24"/>
          <w:szCs w:val="24"/>
        </w:rPr>
      </w:pPr>
    </w:p>
    <w:p w:rsidR="00147567" w:rsidRDefault="00147567" w:rsidP="00147567">
      <w:pPr>
        <w:jc w:val="both"/>
        <w:rPr>
          <w:rFonts w:ascii="Times New Roman" w:hAnsi="Times New Roman" w:cs="Times New Roman"/>
          <w:sz w:val="24"/>
          <w:szCs w:val="24"/>
        </w:rPr>
      </w:pPr>
      <w:r>
        <w:rPr>
          <w:rFonts w:ascii="Times New Roman" w:hAnsi="Times New Roman" w:cs="Times New Roman"/>
          <w:sz w:val="24"/>
          <w:szCs w:val="24"/>
        </w:rPr>
        <w:t>Za § 98b sa vkladá § 98c, ktorý vrátane nadpisu znie:</w:t>
      </w:r>
    </w:p>
    <w:p w:rsidR="00147567" w:rsidRPr="00A75352" w:rsidRDefault="00147567" w:rsidP="00147567">
      <w:pPr>
        <w:jc w:val="center"/>
        <w:rPr>
          <w:rFonts w:ascii="Times New Roman" w:hAnsi="Times New Roman" w:cs="Times New Roman"/>
          <w:sz w:val="24"/>
          <w:szCs w:val="24"/>
        </w:rPr>
      </w:pPr>
      <w:r w:rsidRPr="00A75352">
        <w:rPr>
          <w:rFonts w:ascii="Times New Roman" w:hAnsi="Times New Roman" w:cs="Times New Roman"/>
          <w:sz w:val="24"/>
          <w:szCs w:val="24"/>
        </w:rPr>
        <w:t>„§ 98c</w:t>
      </w:r>
    </w:p>
    <w:p w:rsidR="00147567" w:rsidRPr="00D16A77" w:rsidRDefault="00147567" w:rsidP="00147567">
      <w:pPr>
        <w:jc w:val="center"/>
        <w:rPr>
          <w:rFonts w:ascii="Times New Roman" w:hAnsi="Times New Roman" w:cs="Times New Roman"/>
          <w:sz w:val="24"/>
          <w:szCs w:val="24"/>
        </w:rPr>
      </w:pPr>
      <w:r w:rsidRPr="00D16A77">
        <w:rPr>
          <w:rFonts w:ascii="Times New Roman" w:hAnsi="Times New Roman" w:cs="Times New Roman"/>
          <w:sz w:val="24"/>
          <w:szCs w:val="24"/>
        </w:rPr>
        <w:t>Prechodné ustanovenia súvisiace s krízovou situáciou</w:t>
      </w:r>
    </w:p>
    <w:p w:rsidR="00147567" w:rsidRDefault="00147567" w:rsidP="00147567">
      <w:pPr>
        <w:jc w:val="center"/>
        <w:rPr>
          <w:rFonts w:ascii="Times New Roman" w:hAnsi="Times New Roman" w:cs="Times New Roman"/>
          <w:sz w:val="24"/>
          <w:szCs w:val="24"/>
        </w:rPr>
      </w:pPr>
      <w:r w:rsidRPr="00D16A77">
        <w:rPr>
          <w:rFonts w:ascii="Times New Roman" w:hAnsi="Times New Roman" w:cs="Times New Roman"/>
          <w:sz w:val="24"/>
          <w:szCs w:val="24"/>
        </w:rPr>
        <w:t>spôsobenou ochorením COVID-19</w:t>
      </w:r>
    </w:p>
    <w:p w:rsidR="00147567" w:rsidRPr="00A75352" w:rsidRDefault="00147567" w:rsidP="00147567">
      <w:pPr>
        <w:jc w:val="center"/>
        <w:rPr>
          <w:rFonts w:ascii="Times New Roman" w:hAnsi="Times New Roman" w:cs="Times New Roman"/>
          <w:sz w:val="24"/>
          <w:szCs w:val="24"/>
        </w:rPr>
      </w:pP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t xml:space="preserve">Ministerstvo môže počas </w:t>
      </w:r>
      <w:r w:rsidRPr="00E77F49">
        <w:rPr>
          <w:rFonts w:ascii="Times New Roman" w:hAnsi="Times New Roman" w:cs="Times New Roman"/>
          <w:sz w:val="24"/>
          <w:szCs w:val="24"/>
        </w:rPr>
        <w:t>mimoriadnej situácie, núdzového stavu alebo výnimočného stavu vyhláseného v súvislosti s ochorením COVID-19 (ďalej len „krízová situácia“)</w:t>
      </w:r>
      <w:r w:rsidRPr="00A75352">
        <w:rPr>
          <w:rFonts w:ascii="Times New Roman" w:hAnsi="Times New Roman" w:cs="Times New Roman"/>
          <w:sz w:val="24"/>
          <w:szCs w:val="24"/>
        </w:rPr>
        <w:t xml:space="preserve"> </w:t>
      </w:r>
      <w:r>
        <w:rPr>
          <w:rFonts w:ascii="Times New Roman" w:hAnsi="Times New Roman" w:cs="Times New Roman"/>
          <w:sz w:val="24"/>
          <w:szCs w:val="24"/>
        </w:rPr>
        <w:t>v nevyhnutnom rozsahu</w:t>
      </w:r>
      <w:r w:rsidRPr="00A75352">
        <w:rPr>
          <w:rFonts w:ascii="Times New Roman" w:hAnsi="Times New Roman" w:cs="Times New Roman"/>
          <w:sz w:val="24"/>
          <w:szCs w:val="24"/>
        </w:rPr>
        <w:t xml:space="preserve"> obmedziť prijímanie žiadostí o udelenie licencie na prevádzkovanie bezpečnostnej služby, udelenie licencie na prevádzkovanie technickej služby, udelenie akreditácie, prihlásenie na skúšku, vykonanie kvalifikačnej skúšky a vydanie preukazu.</w:t>
      </w:r>
    </w:p>
    <w:p w:rsidR="00147567" w:rsidRDefault="00147567" w:rsidP="00147567">
      <w:pPr>
        <w:pStyle w:val="Odsekzoznamu"/>
        <w:ind w:left="0" w:firstLine="360"/>
        <w:jc w:val="both"/>
        <w:rPr>
          <w:rFonts w:ascii="Times New Roman" w:hAnsi="Times New Roman" w:cs="Times New Roman"/>
          <w:sz w:val="24"/>
          <w:szCs w:val="24"/>
        </w:rPr>
      </w:pPr>
      <w:r w:rsidRPr="00A75352">
        <w:rPr>
          <w:rFonts w:ascii="Times New Roman" w:hAnsi="Times New Roman" w:cs="Times New Roman"/>
          <w:sz w:val="24"/>
          <w:szCs w:val="24"/>
        </w:rPr>
        <w:t xml:space="preserve"> </w:t>
      </w: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t>Platnosť preukazu, licencie na prevádzkovanie bezpečnostnej služby, licencie na prevádzkovanie technickej služby alebo akreditácie, ktorá</w:t>
      </w:r>
      <w:r w:rsidRPr="003E6F77">
        <w:rPr>
          <w:rFonts w:ascii="Times New Roman" w:hAnsi="Times New Roman" w:cs="Times New Roman"/>
          <w:sz w:val="24"/>
          <w:szCs w:val="24"/>
        </w:rPr>
        <w:t xml:space="preserve"> </w:t>
      </w:r>
      <w:r>
        <w:rPr>
          <w:rFonts w:ascii="Times New Roman" w:hAnsi="Times New Roman" w:cs="Times New Roman"/>
          <w:sz w:val="24"/>
          <w:szCs w:val="24"/>
        </w:rPr>
        <w:t>uplynula alebo uplynie od vyhlásenia krízovej situácie do dvoch mesiacov od jej odvolania,</w:t>
      </w:r>
      <w:r w:rsidRPr="00A75352">
        <w:rPr>
          <w:rFonts w:ascii="Times New Roman" w:hAnsi="Times New Roman" w:cs="Times New Roman"/>
          <w:sz w:val="24"/>
          <w:szCs w:val="24"/>
        </w:rPr>
        <w:t xml:space="preserve"> sa predlžuje až do uplynutia troch mesiacov od odvolania krízovej situácie.</w:t>
      </w:r>
    </w:p>
    <w:p w:rsidR="00147567" w:rsidRPr="00A75352" w:rsidRDefault="00147567" w:rsidP="00147567">
      <w:pPr>
        <w:pStyle w:val="Odsekzoznamu"/>
        <w:ind w:left="0" w:firstLine="360"/>
        <w:jc w:val="both"/>
        <w:rPr>
          <w:rFonts w:ascii="Times New Roman" w:hAnsi="Times New Roman" w:cs="Times New Roman"/>
          <w:sz w:val="24"/>
          <w:szCs w:val="24"/>
        </w:rPr>
      </w:pP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t>Do lehoty pri dokladoch  uvedených v § 22 ods. 2 písm. b), § 22a ods. 2 písm. b), § 29 ods. 2 až 5, § 46a a § 73 ods. 2 a 3 sa nezapočítava čas trvania krízovej situácie.</w:t>
      </w:r>
    </w:p>
    <w:p w:rsidR="00147567" w:rsidRPr="00E71EE2" w:rsidRDefault="00147567" w:rsidP="00147567">
      <w:pPr>
        <w:jc w:val="both"/>
        <w:rPr>
          <w:rFonts w:ascii="Times New Roman" w:hAnsi="Times New Roman" w:cs="Times New Roman"/>
          <w:sz w:val="24"/>
          <w:szCs w:val="24"/>
        </w:rPr>
      </w:pP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t>Počas</w:t>
      </w:r>
      <w:r>
        <w:rPr>
          <w:rFonts w:ascii="Times New Roman" w:hAnsi="Times New Roman" w:cs="Times New Roman"/>
          <w:sz w:val="24"/>
          <w:szCs w:val="24"/>
        </w:rPr>
        <w:t xml:space="preserve"> </w:t>
      </w:r>
      <w:r w:rsidRPr="00A75352">
        <w:rPr>
          <w:rFonts w:ascii="Times New Roman" w:hAnsi="Times New Roman" w:cs="Times New Roman"/>
          <w:sz w:val="24"/>
          <w:szCs w:val="24"/>
        </w:rPr>
        <w:t xml:space="preserve">krízovej situácie </w:t>
      </w:r>
      <w:r>
        <w:rPr>
          <w:rFonts w:ascii="Times New Roman" w:hAnsi="Times New Roman" w:cs="Times New Roman"/>
          <w:sz w:val="24"/>
          <w:szCs w:val="24"/>
        </w:rPr>
        <w:t>l</w:t>
      </w:r>
      <w:r w:rsidRPr="00A75352">
        <w:rPr>
          <w:rFonts w:ascii="Times New Roman" w:hAnsi="Times New Roman" w:cs="Times New Roman"/>
          <w:sz w:val="24"/>
          <w:szCs w:val="24"/>
        </w:rPr>
        <w:t>ehota na vydanie preukazu, licencie na prevádzkovanie bezpečnostnej služby, licencie na prevádzkovanie technickej služby, akreditácie alebo na určenie termínu a miesta konania kvalifikačnej skúšky neplynie.</w:t>
      </w:r>
    </w:p>
    <w:p w:rsidR="00147567" w:rsidRDefault="00147567" w:rsidP="00147567">
      <w:pPr>
        <w:pStyle w:val="Odsekzoznamu"/>
        <w:ind w:left="360"/>
        <w:jc w:val="both"/>
        <w:rPr>
          <w:rFonts w:ascii="Times New Roman" w:hAnsi="Times New Roman" w:cs="Times New Roman"/>
          <w:sz w:val="24"/>
          <w:szCs w:val="24"/>
        </w:rPr>
      </w:pP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lastRenderedPageBreak/>
        <w:t>Lehoty podľa § 10 ods. 2, § 15 ods. 2</w:t>
      </w:r>
      <w:r>
        <w:rPr>
          <w:rFonts w:ascii="Times New Roman" w:hAnsi="Times New Roman" w:cs="Times New Roman"/>
          <w:sz w:val="24"/>
          <w:szCs w:val="24"/>
        </w:rPr>
        <w:t>,</w:t>
      </w:r>
      <w:r w:rsidRPr="00A75352">
        <w:rPr>
          <w:rFonts w:ascii="Times New Roman" w:hAnsi="Times New Roman" w:cs="Times New Roman"/>
          <w:sz w:val="24"/>
          <w:szCs w:val="24"/>
        </w:rPr>
        <w:t xml:space="preserve"> § 19 ods. 6 a 10, § 27 ods. 2 a 4,</w:t>
      </w:r>
      <w:r>
        <w:rPr>
          <w:rFonts w:ascii="Times New Roman" w:hAnsi="Times New Roman" w:cs="Times New Roman"/>
          <w:sz w:val="24"/>
          <w:szCs w:val="24"/>
        </w:rPr>
        <w:t xml:space="preserve"> § 33 ods. 1 písm. c) a</w:t>
      </w:r>
      <w:r w:rsidRPr="00A75352">
        <w:rPr>
          <w:rFonts w:ascii="Times New Roman" w:hAnsi="Times New Roman" w:cs="Times New Roman"/>
          <w:sz w:val="24"/>
          <w:szCs w:val="24"/>
        </w:rPr>
        <w:t xml:space="preserve"> ods. 4, § 33a ods. 3, § 46, § 66 ods. 1 a 4, § 69 ods.</w:t>
      </w:r>
      <w:r>
        <w:rPr>
          <w:rFonts w:ascii="Times New Roman" w:hAnsi="Times New Roman" w:cs="Times New Roman"/>
          <w:sz w:val="24"/>
          <w:szCs w:val="24"/>
        </w:rPr>
        <w:t xml:space="preserve"> </w:t>
      </w:r>
      <w:r w:rsidRPr="00A75352">
        <w:rPr>
          <w:rFonts w:ascii="Times New Roman" w:hAnsi="Times New Roman" w:cs="Times New Roman"/>
          <w:sz w:val="24"/>
          <w:szCs w:val="24"/>
        </w:rPr>
        <w:t>2, § 77 ods. 1 písm. c)</w:t>
      </w:r>
      <w:r>
        <w:rPr>
          <w:rFonts w:ascii="Times New Roman" w:hAnsi="Times New Roman" w:cs="Times New Roman"/>
          <w:sz w:val="24"/>
          <w:szCs w:val="24"/>
        </w:rPr>
        <w:t xml:space="preserve"> a </w:t>
      </w:r>
      <w:r w:rsidRPr="00A75352">
        <w:rPr>
          <w:rFonts w:ascii="Times New Roman" w:hAnsi="Times New Roman" w:cs="Times New Roman"/>
          <w:sz w:val="24"/>
          <w:szCs w:val="24"/>
        </w:rPr>
        <w:t xml:space="preserve">ods. 4,  § 82 </w:t>
      </w:r>
      <w:r>
        <w:rPr>
          <w:rFonts w:ascii="Times New Roman" w:hAnsi="Times New Roman" w:cs="Times New Roman"/>
          <w:sz w:val="24"/>
          <w:szCs w:val="24"/>
        </w:rPr>
        <w:t>ods. 5 písm. c)</w:t>
      </w:r>
      <w:r w:rsidRPr="00A75352">
        <w:rPr>
          <w:rFonts w:ascii="Times New Roman" w:hAnsi="Times New Roman" w:cs="Times New Roman"/>
          <w:sz w:val="24"/>
          <w:szCs w:val="24"/>
        </w:rPr>
        <w:t xml:space="preserve"> počas krízovej situácie neplynú.</w:t>
      </w:r>
    </w:p>
    <w:p w:rsidR="00147567" w:rsidRPr="00A75352" w:rsidRDefault="00147567" w:rsidP="00147567">
      <w:pPr>
        <w:ind w:firstLine="360"/>
        <w:jc w:val="both"/>
        <w:rPr>
          <w:rFonts w:ascii="Times New Roman" w:hAnsi="Times New Roman" w:cs="Times New Roman"/>
          <w:sz w:val="24"/>
          <w:szCs w:val="24"/>
        </w:rPr>
      </w:pPr>
    </w:p>
    <w:p w:rsidR="00147567" w:rsidRPr="001E5F88" w:rsidRDefault="00147567" w:rsidP="00147567">
      <w:pPr>
        <w:pStyle w:val="Odsekzoznamu"/>
        <w:numPr>
          <w:ilvl w:val="0"/>
          <w:numId w:val="17"/>
        </w:numPr>
        <w:ind w:left="0" w:firstLine="360"/>
        <w:jc w:val="both"/>
        <w:rPr>
          <w:rFonts w:ascii="Times New Roman" w:hAnsi="Times New Roman" w:cs="Times New Roman"/>
          <w:sz w:val="24"/>
          <w:szCs w:val="24"/>
        </w:rPr>
      </w:pPr>
      <w:r w:rsidRPr="001E5F88">
        <w:rPr>
          <w:rFonts w:ascii="Times New Roman" w:hAnsi="Times New Roman" w:cs="Times New Roman"/>
          <w:sz w:val="24"/>
          <w:szCs w:val="24"/>
        </w:rPr>
        <w:t>Lehoty podľa § 19 ods. 9 druhej vety</w:t>
      </w:r>
      <w:r>
        <w:rPr>
          <w:rFonts w:ascii="Times New Roman" w:hAnsi="Times New Roman" w:cs="Times New Roman"/>
          <w:sz w:val="24"/>
          <w:szCs w:val="24"/>
        </w:rPr>
        <w:t>,</w:t>
      </w:r>
      <w:r w:rsidRPr="004E5289">
        <w:rPr>
          <w:rFonts w:ascii="Times New Roman" w:hAnsi="Times New Roman" w:cs="Times New Roman"/>
          <w:sz w:val="24"/>
          <w:szCs w:val="24"/>
        </w:rPr>
        <w:t xml:space="preserve"> </w:t>
      </w:r>
      <w:r w:rsidRPr="00A75352">
        <w:rPr>
          <w:rFonts w:ascii="Times New Roman" w:hAnsi="Times New Roman" w:cs="Times New Roman"/>
          <w:sz w:val="24"/>
          <w:szCs w:val="24"/>
        </w:rPr>
        <w:t>§ 29 ods. 2 až 5,</w:t>
      </w:r>
      <w:r w:rsidRPr="001E5F88">
        <w:rPr>
          <w:rFonts w:ascii="Times New Roman" w:hAnsi="Times New Roman" w:cs="Times New Roman"/>
          <w:sz w:val="24"/>
          <w:szCs w:val="24"/>
        </w:rPr>
        <w:t xml:space="preserve"> </w:t>
      </w:r>
      <w:r w:rsidRPr="00A75352">
        <w:rPr>
          <w:rFonts w:ascii="Times New Roman" w:hAnsi="Times New Roman" w:cs="Times New Roman"/>
          <w:sz w:val="24"/>
          <w:szCs w:val="24"/>
        </w:rPr>
        <w:t>§ 45 ods. 1 dr</w:t>
      </w:r>
      <w:r>
        <w:rPr>
          <w:rFonts w:ascii="Times New Roman" w:hAnsi="Times New Roman" w:cs="Times New Roman"/>
          <w:sz w:val="24"/>
          <w:szCs w:val="24"/>
        </w:rPr>
        <w:t xml:space="preserve">uhej vety a ods. 2 druhej vety, </w:t>
      </w:r>
      <w:r w:rsidRPr="004E5289">
        <w:rPr>
          <w:rFonts w:ascii="Times New Roman" w:hAnsi="Times New Roman" w:cs="Times New Roman"/>
          <w:sz w:val="24"/>
          <w:szCs w:val="24"/>
        </w:rPr>
        <w:t>§ 46a ods. 1 druhej vety a ods. 2 druhej vety</w:t>
      </w:r>
      <w:r w:rsidRPr="001E5F88">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1E5F88">
        <w:rPr>
          <w:rFonts w:ascii="Times New Roman" w:hAnsi="Times New Roman" w:cs="Times New Roman"/>
          <w:sz w:val="24"/>
          <w:szCs w:val="24"/>
        </w:rPr>
        <w:t xml:space="preserve">§ 48 ods. 5, ktoré uplynuli </w:t>
      </w:r>
      <w:r>
        <w:rPr>
          <w:rFonts w:ascii="Times New Roman" w:hAnsi="Times New Roman" w:cs="Times New Roman"/>
          <w:sz w:val="24"/>
          <w:szCs w:val="24"/>
        </w:rPr>
        <w:t xml:space="preserve">alebo uplynú </w:t>
      </w:r>
      <w:r w:rsidRPr="001E5F88">
        <w:rPr>
          <w:rFonts w:ascii="Times New Roman" w:hAnsi="Times New Roman" w:cs="Times New Roman"/>
          <w:sz w:val="24"/>
          <w:szCs w:val="24"/>
        </w:rPr>
        <w:t>od vyhlásenia krízovej situácie do jedného mesiaca od jej odvolania, sa predlžujú až do uplynutia dvoch mesiacov od odvolania krízovej situácie.</w:t>
      </w:r>
    </w:p>
    <w:p w:rsidR="00147567" w:rsidRPr="00A75352" w:rsidRDefault="00147567" w:rsidP="00147567">
      <w:pPr>
        <w:ind w:firstLine="360"/>
        <w:jc w:val="both"/>
        <w:rPr>
          <w:rFonts w:ascii="Times New Roman" w:hAnsi="Times New Roman" w:cs="Times New Roman"/>
          <w:sz w:val="24"/>
          <w:szCs w:val="24"/>
        </w:rPr>
      </w:pP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t>Splnenie povinnost</w:t>
      </w:r>
      <w:r>
        <w:rPr>
          <w:rFonts w:ascii="Times New Roman" w:hAnsi="Times New Roman" w:cs="Times New Roman"/>
          <w:sz w:val="24"/>
          <w:szCs w:val="24"/>
        </w:rPr>
        <w:t>í</w:t>
      </w:r>
      <w:r w:rsidRPr="00A75352">
        <w:rPr>
          <w:rFonts w:ascii="Times New Roman" w:hAnsi="Times New Roman" w:cs="Times New Roman"/>
          <w:sz w:val="24"/>
          <w:szCs w:val="24"/>
        </w:rPr>
        <w:t xml:space="preserve"> podľa § 46a ods. 1 prvej vety a ods. 2 prvej vety počas krízovej situácie sa vyžaduje najneskôr do uplynutia jedného mesiaca od odvolania krízovej situácie; uchádzač o zamestnanie sa do uplynutia tejto doby považuje za zdravotne spôsobilého.</w:t>
      </w:r>
    </w:p>
    <w:p w:rsidR="00147567" w:rsidRPr="00A75352" w:rsidRDefault="00147567" w:rsidP="00147567">
      <w:pPr>
        <w:ind w:firstLine="360"/>
        <w:jc w:val="both"/>
        <w:rPr>
          <w:rFonts w:ascii="Times New Roman" w:hAnsi="Times New Roman" w:cs="Times New Roman"/>
          <w:sz w:val="24"/>
          <w:szCs w:val="24"/>
        </w:rPr>
      </w:pPr>
    </w:p>
    <w:p w:rsidR="00147567" w:rsidRDefault="00147567" w:rsidP="00147567">
      <w:pPr>
        <w:pStyle w:val="Odsekzoznamu"/>
        <w:numPr>
          <w:ilvl w:val="0"/>
          <w:numId w:val="17"/>
        </w:numPr>
        <w:ind w:left="0" w:firstLine="360"/>
        <w:jc w:val="both"/>
        <w:rPr>
          <w:rFonts w:ascii="Times New Roman" w:hAnsi="Times New Roman" w:cs="Times New Roman"/>
          <w:sz w:val="24"/>
          <w:szCs w:val="24"/>
        </w:rPr>
      </w:pPr>
      <w:r w:rsidRPr="00A75352">
        <w:rPr>
          <w:rFonts w:ascii="Times New Roman" w:hAnsi="Times New Roman" w:cs="Times New Roman"/>
          <w:sz w:val="24"/>
          <w:szCs w:val="24"/>
        </w:rPr>
        <w:t>Namiesto podmienky podľa § 48 ods. 1 písm. f) na účely § 3 písm. a) a b) počas krízovej situácie postačuje osvedčenie o absolvovaní odbornej prípravy.</w:t>
      </w:r>
    </w:p>
    <w:p w:rsidR="00147567" w:rsidRDefault="00147567" w:rsidP="00147567">
      <w:pPr>
        <w:pStyle w:val="Odsekzoznamu"/>
        <w:ind w:left="360"/>
        <w:jc w:val="both"/>
        <w:rPr>
          <w:rFonts w:ascii="Times New Roman" w:hAnsi="Times New Roman" w:cs="Times New Roman"/>
          <w:sz w:val="24"/>
          <w:szCs w:val="24"/>
        </w:rPr>
      </w:pPr>
    </w:p>
    <w:p w:rsidR="00147567" w:rsidRDefault="00147567" w:rsidP="00147567">
      <w:pPr>
        <w:pStyle w:val="Odsekzoznamu"/>
        <w:numPr>
          <w:ilvl w:val="0"/>
          <w:numId w:val="17"/>
        </w:numPr>
        <w:ind w:left="0" w:firstLine="360"/>
        <w:jc w:val="both"/>
      </w:pPr>
      <w:r w:rsidRPr="004E5289">
        <w:rPr>
          <w:rFonts w:ascii="Times New Roman" w:hAnsi="Times New Roman" w:cs="Times New Roman"/>
          <w:sz w:val="24"/>
          <w:szCs w:val="24"/>
        </w:rPr>
        <w:t>Počas krízovej situácie môže akreditovaná osoba vykonávať odbornú prípravu  prostredníctvom elektronických prostriedkov.“.</w:t>
      </w:r>
    </w:p>
    <w:p w:rsidR="00E85016" w:rsidRDefault="00E85016" w:rsidP="00E85016">
      <w:pPr>
        <w:tabs>
          <w:tab w:val="left" w:pos="851"/>
        </w:tabs>
        <w:jc w:val="both"/>
      </w:pPr>
    </w:p>
    <w:p w:rsidR="00E44CCC" w:rsidRPr="001E7CF9" w:rsidRDefault="001E7CF9" w:rsidP="001E7CF9">
      <w:pPr>
        <w:jc w:val="center"/>
        <w:rPr>
          <w:rFonts w:ascii="Times New Roman" w:hAnsi="Times New Roman" w:cs="Times New Roman"/>
          <w:b/>
          <w:sz w:val="24"/>
          <w:szCs w:val="24"/>
        </w:rPr>
      </w:pPr>
      <w:r w:rsidRPr="001E7CF9">
        <w:rPr>
          <w:rFonts w:ascii="Times New Roman" w:hAnsi="Times New Roman" w:cs="Times New Roman"/>
          <w:b/>
          <w:sz w:val="24"/>
          <w:szCs w:val="24"/>
        </w:rPr>
        <w:t>Čl. XII</w:t>
      </w:r>
      <w:r w:rsidR="004F7778">
        <w:rPr>
          <w:rFonts w:ascii="Times New Roman" w:hAnsi="Times New Roman" w:cs="Times New Roman"/>
          <w:b/>
          <w:sz w:val="24"/>
          <w:szCs w:val="24"/>
        </w:rPr>
        <w:t>I</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647/2007 Z. z. o cestovných dokladoch a o zmene a doplnení niektorých zákonov znení zákona č. 445/2008 Z. z., zákona č. 336/2012 Z. z., zákona č. 176/2015 Z. z., zákona č. 444/2015 Z. z. a zákona č. 125/2016 Z. z. sa dopĺňa takto:</w:t>
      </w:r>
    </w:p>
    <w:p w:rsidR="00E44CCC" w:rsidRDefault="00E44CCC" w:rsidP="00E44CCC">
      <w:pPr>
        <w:jc w:val="both"/>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r>
        <w:rPr>
          <w:rFonts w:ascii="Times New Roman" w:hAnsi="Times New Roman" w:cs="Times New Roman"/>
          <w:sz w:val="24"/>
          <w:szCs w:val="24"/>
        </w:rPr>
        <w:t>Za § 35a sa vkladá § 35b, ktorý vrátane nadpisu znie:</w:t>
      </w:r>
    </w:p>
    <w:p w:rsidR="00E44CCC" w:rsidRDefault="00E44CCC" w:rsidP="00E44CCC">
      <w:pPr>
        <w:jc w:val="center"/>
        <w:rPr>
          <w:rFonts w:ascii="Times New Roman" w:hAnsi="Times New Roman" w:cs="Times New Roman"/>
          <w:sz w:val="24"/>
          <w:szCs w:val="24"/>
        </w:rPr>
      </w:pPr>
      <w:r>
        <w:rPr>
          <w:rFonts w:ascii="Times New Roman" w:hAnsi="Times New Roman" w:cs="Times New Roman"/>
          <w:sz w:val="24"/>
          <w:szCs w:val="24"/>
        </w:rPr>
        <w:t>„§ 35b</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Prechodné ustanoveni</w:t>
      </w:r>
      <w:r w:rsidR="00437AA6">
        <w:rPr>
          <w:rFonts w:ascii="Times New Roman" w:hAnsi="Times New Roman" w:cs="Times New Roman"/>
          <w:sz w:val="24"/>
          <w:szCs w:val="24"/>
        </w:rPr>
        <w:t>e</w:t>
      </w:r>
      <w:r>
        <w:rPr>
          <w:rFonts w:ascii="Times New Roman" w:hAnsi="Times New Roman" w:cs="Times New Roman"/>
          <w:sz w:val="24"/>
          <w:szCs w:val="24"/>
        </w:rPr>
        <w:t xml:space="preserve">  súvisiace s krízovou situáciou </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Ministerstvo vnútra môže počas mimoriadnej situácie</w:t>
      </w:r>
      <w:r w:rsidR="00D911D0">
        <w:rPr>
          <w:rFonts w:ascii="Times New Roman" w:hAnsi="Times New Roman" w:cs="Times New Roman"/>
          <w:sz w:val="24"/>
          <w:szCs w:val="24"/>
        </w:rPr>
        <w:t>, núdzového stavu alebo výnimočného stavu</w:t>
      </w:r>
      <w:r>
        <w:rPr>
          <w:rFonts w:ascii="Times New Roman" w:hAnsi="Times New Roman" w:cs="Times New Roman"/>
          <w:sz w:val="24"/>
          <w:szCs w:val="24"/>
        </w:rPr>
        <w:t xml:space="preserve"> vyhlásen</w:t>
      </w:r>
      <w:r w:rsidR="00D911D0">
        <w:rPr>
          <w:rFonts w:ascii="Times New Roman" w:hAnsi="Times New Roman" w:cs="Times New Roman"/>
          <w:sz w:val="24"/>
          <w:szCs w:val="24"/>
        </w:rPr>
        <w:t>ého</w:t>
      </w:r>
      <w:r>
        <w:rPr>
          <w:rFonts w:ascii="Times New Roman" w:hAnsi="Times New Roman" w:cs="Times New Roman"/>
          <w:sz w:val="24"/>
          <w:szCs w:val="24"/>
        </w:rPr>
        <w:t xml:space="preserve"> v súvislosti s ochorením COVID-19 </w:t>
      </w:r>
      <w:r w:rsidR="00597A27">
        <w:rPr>
          <w:rFonts w:ascii="Times New Roman" w:hAnsi="Times New Roman" w:cs="Times New Roman"/>
          <w:sz w:val="24"/>
          <w:szCs w:val="24"/>
        </w:rPr>
        <w:t>v nevyhnutnom rozsahu</w:t>
      </w:r>
      <w:r>
        <w:rPr>
          <w:rFonts w:ascii="Times New Roman" w:hAnsi="Times New Roman" w:cs="Times New Roman"/>
          <w:sz w:val="24"/>
          <w:szCs w:val="24"/>
        </w:rPr>
        <w:t xml:space="preserve"> obmedziť prijímanie žiadostí o vydanie cestovných pasov.“.</w:t>
      </w:r>
    </w:p>
    <w:p w:rsidR="008F7A48" w:rsidRDefault="008F7A48" w:rsidP="00E44CCC">
      <w:pPr>
        <w:jc w:val="both"/>
        <w:rPr>
          <w:rFonts w:ascii="Times New Roman" w:hAnsi="Times New Roman" w:cs="Times New Roman"/>
          <w:sz w:val="24"/>
          <w:szCs w:val="24"/>
        </w:rPr>
      </w:pPr>
    </w:p>
    <w:p w:rsidR="00E44CCC" w:rsidRPr="001E7CF9" w:rsidRDefault="001E7CF9" w:rsidP="001E7CF9">
      <w:pPr>
        <w:jc w:val="center"/>
        <w:rPr>
          <w:rFonts w:ascii="Times New Roman" w:hAnsi="Times New Roman" w:cs="Times New Roman"/>
          <w:b/>
          <w:sz w:val="24"/>
          <w:szCs w:val="24"/>
        </w:rPr>
      </w:pPr>
      <w:r>
        <w:rPr>
          <w:rFonts w:ascii="Times New Roman" w:hAnsi="Times New Roman" w:cs="Times New Roman"/>
          <w:b/>
          <w:sz w:val="24"/>
          <w:szCs w:val="24"/>
        </w:rPr>
        <w:t>Čl. XI</w:t>
      </w:r>
      <w:r w:rsidR="004F7778">
        <w:rPr>
          <w:rFonts w:ascii="Times New Roman" w:hAnsi="Times New Roman" w:cs="Times New Roman"/>
          <w:b/>
          <w:sz w:val="24"/>
          <w:szCs w:val="24"/>
        </w:rPr>
        <w:t>V</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8/2009 Z. z. o cestnej premávke a o zmene a doplnení niektorých zákonov v znení zákona č. 84/2009 Z. z., zákona č. 188/2009 Z. z., zákona č. 199/2009 Z. z., zákona č. 144/2010 Z. z., zákona č. 119/2011 Z. z., zákona č. 249/2011 Z. z., zákona č. 313/2011 Z. z., zákona č. 68/2012 Z. z., zákona č. 317/2012 Z. z., zákona č. 357/2012 Z. z., zákona č. 42/2013 Z. z., zákona č. 98/2013 Z. z., zákona č. 180/2013 Z. z., zákona č. 213/2013 Z. z., zákona č. 290/2013 Z. z., zákona č. 388/2013 Z. z., zákona č. 474/2013 Z. z., zákona č. 488/2013 Z. z., zákona č. 387/2015 Z. z., zákona č. 430/2015 Z. z., zákona č. 311/2016 Z. z., zákona č. 106/2018 Z. z., zákona č. 83/2019 Z. z. a zákona č. 393/2019 Z. z. sa dopĺňa takto:</w:t>
      </w:r>
    </w:p>
    <w:p w:rsidR="00E44CCC" w:rsidRDefault="00E44CCC" w:rsidP="00E44CCC">
      <w:pPr>
        <w:jc w:val="both"/>
        <w:rPr>
          <w:rFonts w:ascii="Times New Roman" w:hAnsi="Times New Roman" w:cs="Times New Roman"/>
          <w:sz w:val="24"/>
          <w:szCs w:val="24"/>
        </w:rPr>
      </w:pPr>
    </w:p>
    <w:p w:rsidR="00E44CCC" w:rsidRDefault="00E44CCC" w:rsidP="00861FAB">
      <w:pPr>
        <w:pStyle w:val="Odsekzoznamu"/>
        <w:numPr>
          <w:ilvl w:val="3"/>
          <w:numId w:val="5"/>
        </w:numPr>
        <w:ind w:left="284" w:hanging="284"/>
        <w:jc w:val="both"/>
        <w:rPr>
          <w:rFonts w:ascii="Times New Roman" w:hAnsi="Times New Roman" w:cs="Times New Roman"/>
          <w:sz w:val="24"/>
          <w:szCs w:val="24"/>
        </w:rPr>
      </w:pPr>
      <w:r>
        <w:rPr>
          <w:rFonts w:ascii="Times New Roman" w:hAnsi="Times New Roman" w:cs="Times New Roman"/>
          <w:sz w:val="24"/>
          <w:szCs w:val="24"/>
        </w:rPr>
        <w:t>§ 119a sa dopĺňa odsekom 10, ktorý znie:</w:t>
      </w:r>
    </w:p>
    <w:p w:rsidR="00E44CCC" w:rsidRDefault="00E44CCC" w:rsidP="00E44CCC">
      <w:pPr>
        <w:ind w:left="284" w:firstLine="421"/>
        <w:jc w:val="both"/>
        <w:rPr>
          <w:rFonts w:ascii="Times New Roman" w:hAnsi="Times New Roman" w:cs="Times New Roman"/>
          <w:sz w:val="24"/>
          <w:szCs w:val="24"/>
        </w:rPr>
      </w:pPr>
      <w:r>
        <w:rPr>
          <w:rFonts w:ascii="Times New Roman" w:hAnsi="Times New Roman" w:cs="Times New Roman"/>
          <w:sz w:val="24"/>
          <w:szCs w:val="24"/>
        </w:rPr>
        <w:t>„(10) Vlastník vozidla alebo držiteľ vozidla môže požiadať o dočasné vyradenie vozidla z evidencie aj prostredníctvom elektronickej služby zavedenej na tento účel, pričom je povinný žiadosť podpísať kvalifikovaným elektronickým podpisom.</w:t>
      </w:r>
      <w:r>
        <w:rPr>
          <w:rFonts w:ascii="Times New Roman" w:hAnsi="Times New Roman" w:cs="Times New Roman"/>
          <w:sz w:val="24"/>
          <w:szCs w:val="24"/>
          <w:vertAlign w:val="superscript"/>
        </w:rPr>
        <w:t>64</w:t>
      </w:r>
      <w:r>
        <w:rPr>
          <w:rFonts w:ascii="Times New Roman" w:hAnsi="Times New Roman" w:cs="Times New Roman"/>
          <w:sz w:val="24"/>
          <w:szCs w:val="24"/>
        </w:rPr>
        <w:t xml:space="preserve">) Orgán </w:t>
      </w:r>
      <w:r>
        <w:rPr>
          <w:rFonts w:ascii="Times New Roman" w:hAnsi="Times New Roman" w:cs="Times New Roman"/>
          <w:sz w:val="24"/>
          <w:szCs w:val="24"/>
        </w:rPr>
        <w:lastRenderedPageBreak/>
        <w:t>Policajného zboru vyradí vozidlo dočasne z evidencie a žiadateľovi automatizovane oznámi vyradenie, ak tomu nebránia iné zákonné dôvody.“.</w:t>
      </w:r>
    </w:p>
    <w:p w:rsidR="00E44CCC" w:rsidRDefault="00E44CCC" w:rsidP="00E44CCC">
      <w:pPr>
        <w:jc w:val="both"/>
        <w:rPr>
          <w:rFonts w:ascii="Times New Roman" w:hAnsi="Times New Roman" w:cs="Times New Roman"/>
          <w:sz w:val="24"/>
          <w:szCs w:val="24"/>
        </w:rPr>
      </w:pPr>
    </w:p>
    <w:p w:rsidR="00E44CCC" w:rsidRDefault="00E44CCC" w:rsidP="00861FAB">
      <w:pPr>
        <w:pStyle w:val="Odsekzoznamu"/>
        <w:numPr>
          <w:ilvl w:val="3"/>
          <w:numId w:val="5"/>
        </w:numPr>
        <w:ind w:left="284" w:hanging="284"/>
        <w:jc w:val="both"/>
        <w:rPr>
          <w:rFonts w:ascii="Times New Roman" w:hAnsi="Times New Roman" w:cs="Times New Roman"/>
          <w:sz w:val="24"/>
          <w:szCs w:val="24"/>
        </w:rPr>
      </w:pPr>
      <w:r>
        <w:rPr>
          <w:rFonts w:ascii="Times New Roman" w:hAnsi="Times New Roman" w:cs="Times New Roman"/>
          <w:sz w:val="24"/>
          <w:szCs w:val="24"/>
        </w:rPr>
        <w:t>Za § 143f sa vkladá § 143g, ktorý vrátane nadpisu znie:</w:t>
      </w:r>
    </w:p>
    <w:p w:rsidR="00E44CCC" w:rsidRDefault="00E44CCC" w:rsidP="00E44CCC">
      <w:pPr>
        <w:ind w:left="284"/>
        <w:jc w:val="center"/>
        <w:rPr>
          <w:rFonts w:ascii="Times New Roman" w:hAnsi="Times New Roman" w:cs="Times New Roman"/>
          <w:sz w:val="24"/>
          <w:szCs w:val="24"/>
        </w:rPr>
      </w:pPr>
      <w:r>
        <w:rPr>
          <w:rFonts w:ascii="Times New Roman" w:hAnsi="Times New Roman" w:cs="Times New Roman"/>
          <w:sz w:val="24"/>
          <w:szCs w:val="24"/>
        </w:rPr>
        <w:t>„§ 143g</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E44CCC" w:rsidRDefault="00E44CCC" w:rsidP="00E44CCC">
      <w:pPr>
        <w:ind w:left="284"/>
        <w:jc w:val="both"/>
        <w:rPr>
          <w:rFonts w:ascii="Times New Roman" w:hAnsi="Times New Roman" w:cs="Times New Roman"/>
          <w:sz w:val="24"/>
          <w:szCs w:val="24"/>
        </w:rPr>
      </w:pPr>
    </w:p>
    <w:p w:rsidR="0074547C" w:rsidRPr="0074547C" w:rsidRDefault="00191ED0" w:rsidP="00191ED0">
      <w:pPr>
        <w:pStyle w:val="Odsekzoznamu"/>
        <w:ind w:left="0" w:firstLine="284"/>
        <w:jc w:val="both"/>
        <w:rPr>
          <w:rFonts w:ascii="Times New Roman" w:hAnsi="Times New Roman" w:cs="Times New Roman"/>
          <w:sz w:val="24"/>
          <w:szCs w:val="24"/>
          <w:highlight w:val="yellow"/>
        </w:rPr>
      </w:pPr>
      <w:r>
        <w:rPr>
          <w:rFonts w:ascii="Times New Roman" w:hAnsi="Times New Roman" w:cs="Times New Roman"/>
          <w:sz w:val="24"/>
          <w:szCs w:val="24"/>
        </w:rPr>
        <w:t xml:space="preserve">(1) </w:t>
      </w:r>
      <w:r w:rsidR="0074547C" w:rsidRPr="0074547C">
        <w:rPr>
          <w:rFonts w:ascii="Times New Roman" w:hAnsi="Times New Roman" w:cs="Times New Roman"/>
          <w:sz w:val="24"/>
          <w:szCs w:val="24"/>
        </w:rPr>
        <w:t>Ministerstvo vnútra môže počas mimoriadnej situácie</w:t>
      </w:r>
      <w:r w:rsidR="00D72F75">
        <w:rPr>
          <w:rFonts w:ascii="Times New Roman" w:hAnsi="Times New Roman" w:cs="Times New Roman"/>
          <w:sz w:val="24"/>
          <w:szCs w:val="24"/>
        </w:rPr>
        <w:t>,</w:t>
      </w:r>
      <w:r w:rsidR="0074547C" w:rsidRPr="0074547C">
        <w:rPr>
          <w:rFonts w:ascii="Times New Roman" w:hAnsi="Times New Roman" w:cs="Times New Roman"/>
          <w:sz w:val="24"/>
          <w:szCs w:val="24"/>
        </w:rPr>
        <w:t xml:space="preserve"> </w:t>
      </w:r>
      <w:r w:rsidR="00D72F75">
        <w:rPr>
          <w:rFonts w:ascii="Times New Roman" w:hAnsi="Times New Roman" w:cs="Times New Roman"/>
          <w:sz w:val="24"/>
          <w:szCs w:val="24"/>
        </w:rPr>
        <w:t xml:space="preserve">núdzového stavu alebo výnimočného stavu vyhláseného v súvislosti s ochorením COVID-19 </w:t>
      </w:r>
      <w:r w:rsidR="00CD00B0">
        <w:rPr>
          <w:rFonts w:ascii="Times New Roman" w:hAnsi="Times New Roman" w:cs="Times New Roman"/>
          <w:sz w:val="24"/>
          <w:szCs w:val="24"/>
        </w:rPr>
        <w:t xml:space="preserve">(ďalej len „krízová situácia“) </w:t>
      </w:r>
      <w:r w:rsidR="00597A27">
        <w:rPr>
          <w:rFonts w:ascii="Times New Roman" w:hAnsi="Times New Roman" w:cs="Times New Roman"/>
          <w:sz w:val="24"/>
          <w:szCs w:val="24"/>
        </w:rPr>
        <w:t>v nevyhnutnom rozsahu</w:t>
      </w:r>
      <w:r w:rsidR="0074547C" w:rsidRPr="0074547C">
        <w:rPr>
          <w:rFonts w:ascii="Times New Roman" w:hAnsi="Times New Roman" w:cs="Times New Roman"/>
          <w:sz w:val="24"/>
          <w:szCs w:val="24"/>
        </w:rPr>
        <w:t xml:space="preserve"> obmedziť prijímanie žiadostí o vydanie vodičských preukazov, medzinárodných vodičských preukazov a žiadostí súvisiacich s evidenciou vozidiel.</w:t>
      </w:r>
    </w:p>
    <w:p w:rsidR="0074547C" w:rsidRPr="0074547C" w:rsidRDefault="0074547C" w:rsidP="0074547C">
      <w:pPr>
        <w:pStyle w:val="Odsekzoznamu"/>
        <w:ind w:left="567"/>
        <w:jc w:val="both"/>
        <w:rPr>
          <w:rFonts w:ascii="Times New Roman" w:hAnsi="Times New Roman" w:cs="Times New Roman"/>
          <w:sz w:val="24"/>
          <w:szCs w:val="24"/>
          <w:highlight w:val="yellow"/>
        </w:rPr>
      </w:pPr>
    </w:p>
    <w:p w:rsidR="00E44CCC" w:rsidRPr="0074547C" w:rsidRDefault="00E44CCC" w:rsidP="00191ED0">
      <w:pPr>
        <w:pStyle w:val="Odsekzoznamu"/>
        <w:numPr>
          <w:ilvl w:val="0"/>
          <w:numId w:val="15"/>
        </w:numPr>
        <w:ind w:left="0" w:firstLine="284"/>
        <w:jc w:val="both"/>
        <w:rPr>
          <w:rFonts w:ascii="Times New Roman" w:hAnsi="Times New Roman" w:cs="Times New Roman"/>
          <w:sz w:val="24"/>
          <w:szCs w:val="24"/>
        </w:rPr>
      </w:pPr>
      <w:r>
        <w:rPr>
          <w:rFonts w:ascii="Times New Roman" w:hAnsi="Times New Roman" w:cs="Times New Roman"/>
          <w:sz w:val="24"/>
          <w:szCs w:val="24"/>
        </w:rPr>
        <w:t xml:space="preserve">Platnosť dokladu o zdravotnej spôsobilosti, dokladu o psychickej spôsobilosti a vodičského preukazu vrátane jeho platnosti pre skupinu vodičského oprávnenia, ktorá uplynie </w:t>
      </w:r>
      <w:r w:rsidR="004545A6">
        <w:rPr>
          <w:rFonts w:ascii="Times New Roman" w:hAnsi="Times New Roman" w:cs="Times New Roman"/>
          <w:sz w:val="24"/>
          <w:szCs w:val="24"/>
        </w:rPr>
        <w:t xml:space="preserve">alebo uplynula </w:t>
      </w:r>
      <w:r>
        <w:rPr>
          <w:rFonts w:ascii="Times New Roman" w:hAnsi="Times New Roman" w:cs="Times New Roman"/>
          <w:sz w:val="24"/>
          <w:szCs w:val="24"/>
        </w:rPr>
        <w:t xml:space="preserve">počas </w:t>
      </w:r>
      <w:r w:rsidR="00204E09" w:rsidRPr="0074547C">
        <w:rPr>
          <w:rFonts w:ascii="Times New Roman" w:hAnsi="Times New Roman" w:cs="Times New Roman"/>
          <w:sz w:val="24"/>
          <w:szCs w:val="24"/>
        </w:rPr>
        <w:t>krízov</w:t>
      </w:r>
      <w:r w:rsidR="00CD00B0">
        <w:rPr>
          <w:rFonts w:ascii="Times New Roman" w:hAnsi="Times New Roman" w:cs="Times New Roman"/>
          <w:sz w:val="24"/>
          <w:szCs w:val="24"/>
        </w:rPr>
        <w:t>ej</w:t>
      </w:r>
      <w:r w:rsidRPr="0074547C">
        <w:rPr>
          <w:rFonts w:ascii="Times New Roman" w:hAnsi="Times New Roman" w:cs="Times New Roman"/>
          <w:sz w:val="24"/>
          <w:szCs w:val="24"/>
        </w:rPr>
        <w:t xml:space="preserve"> situáci</w:t>
      </w:r>
      <w:r w:rsidR="00CD00B0">
        <w:rPr>
          <w:rFonts w:ascii="Times New Roman" w:hAnsi="Times New Roman" w:cs="Times New Roman"/>
          <w:sz w:val="24"/>
          <w:szCs w:val="24"/>
        </w:rPr>
        <w:t>e</w:t>
      </w:r>
    </w:p>
    <w:p w:rsidR="00E44CCC" w:rsidRDefault="00E44CCC" w:rsidP="00E44CCC">
      <w:pPr>
        <w:pStyle w:val="Odsekzoznamu"/>
        <w:numPr>
          <w:ilvl w:val="1"/>
          <w:numId w:val="10"/>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od vyhlásenia </w:t>
      </w:r>
      <w:r w:rsidR="00CD00B0">
        <w:rPr>
          <w:rFonts w:ascii="Times New Roman" w:hAnsi="Times New Roman" w:cs="Times New Roman"/>
          <w:sz w:val="24"/>
          <w:szCs w:val="24"/>
        </w:rPr>
        <w:t>krízovej</w:t>
      </w:r>
      <w:r>
        <w:rPr>
          <w:rFonts w:ascii="Times New Roman" w:hAnsi="Times New Roman" w:cs="Times New Roman"/>
          <w:sz w:val="24"/>
          <w:szCs w:val="24"/>
        </w:rPr>
        <w:t xml:space="preserve"> situácie do 30. apríla 2020 sa predlžuje až do uplynutia jedného mesiaca od odvolania </w:t>
      </w:r>
      <w:r w:rsidR="00CD00B0">
        <w:rPr>
          <w:rFonts w:ascii="Times New Roman" w:hAnsi="Times New Roman" w:cs="Times New Roman"/>
          <w:sz w:val="24"/>
          <w:szCs w:val="24"/>
        </w:rPr>
        <w:t>krízovej</w:t>
      </w:r>
      <w:r>
        <w:rPr>
          <w:rFonts w:ascii="Times New Roman" w:hAnsi="Times New Roman" w:cs="Times New Roman"/>
          <w:sz w:val="24"/>
          <w:szCs w:val="24"/>
        </w:rPr>
        <w:t xml:space="preserve"> situácie, </w:t>
      </w:r>
    </w:p>
    <w:p w:rsidR="00E44CCC" w:rsidRDefault="00E44CCC" w:rsidP="00E44CCC">
      <w:pPr>
        <w:pStyle w:val="Odsekzoznamu"/>
        <w:numPr>
          <w:ilvl w:val="1"/>
          <w:numId w:val="10"/>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od 1. mája 2020 do 31. mája 2020 sa predlžuje až do uplynutia dvoch mesiacov od odvolania </w:t>
      </w:r>
      <w:r w:rsidR="00CD00B0">
        <w:rPr>
          <w:rFonts w:ascii="Times New Roman" w:hAnsi="Times New Roman" w:cs="Times New Roman"/>
          <w:sz w:val="24"/>
          <w:szCs w:val="24"/>
        </w:rPr>
        <w:t>krízovej</w:t>
      </w:r>
      <w:r>
        <w:rPr>
          <w:rFonts w:ascii="Times New Roman" w:hAnsi="Times New Roman" w:cs="Times New Roman"/>
          <w:sz w:val="24"/>
          <w:szCs w:val="24"/>
        </w:rPr>
        <w:t xml:space="preserve"> situácie, </w:t>
      </w:r>
    </w:p>
    <w:p w:rsidR="00E44CCC" w:rsidRDefault="00E44CCC" w:rsidP="00E44CCC">
      <w:pPr>
        <w:pStyle w:val="Odsekzoznamu"/>
        <w:numPr>
          <w:ilvl w:val="1"/>
          <w:numId w:val="10"/>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od 1. júna  2020 do 30. júna 2020 sa predlžuje až do uplynutia troch mesiacov od odvolania </w:t>
      </w:r>
      <w:r w:rsidR="00CD00B0">
        <w:rPr>
          <w:rFonts w:ascii="Times New Roman" w:hAnsi="Times New Roman" w:cs="Times New Roman"/>
          <w:sz w:val="24"/>
          <w:szCs w:val="24"/>
        </w:rPr>
        <w:t>krízovej</w:t>
      </w:r>
      <w:r>
        <w:rPr>
          <w:rFonts w:ascii="Times New Roman" w:hAnsi="Times New Roman" w:cs="Times New Roman"/>
          <w:sz w:val="24"/>
          <w:szCs w:val="24"/>
        </w:rPr>
        <w:t xml:space="preserve"> situácie, </w:t>
      </w:r>
    </w:p>
    <w:p w:rsidR="00E44CCC" w:rsidRDefault="00E44CCC" w:rsidP="00E44CCC">
      <w:pPr>
        <w:pStyle w:val="Odsekzoznamu"/>
        <w:numPr>
          <w:ilvl w:val="1"/>
          <w:numId w:val="10"/>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od 1. júla 2020 do odvolania </w:t>
      </w:r>
      <w:r w:rsidR="00CD00B0">
        <w:rPr>
          <w:rFonts w:ascii="Times New Roman" w:hAnsi="Times New Roman" w:cs="Times New Roman"/>
          <w:sz w:val="24"/>
          <w:szCs w:val="24"/>
        </w:rPr>
        <w:t>krízovej</w:t>
      </w:r>
      <w:r>
        <w:rPr>
          <w:rFonts w:ascii="Times New Roman" w:hAnsi="Times New Roman" w:cs="Times New Roman"/>
          <w:sz w:val="24"/>
          <w:szCs w:val="24"/>
        </w:rPr>
        <w:t xml:space="preserve"> situácie sa predlžuje až do uplynutia štyroch mesiacov od jej odvolania.</w:t>
      </w:r>
    </w:p>
    <w:p w:rsidR="0074547C" w:rsidRDefault="0074547C" w:rsidP="0074547C">
      <w:pPr>
        <w:pStyle w:val="Odsekzoznamu"/>
        <w:ind w:left="567"/>
        <w:jc w:val="both"/>
        <w:rPr>
          <w:rFonts w:ascii="Times New Roman" w:hAnsi="Times New Roman" w:cs="Times New Roman"/>
          <w:sz w:val="24"/>
          <w:szCs w:val="24"/>
        </w:rPr>
      </w:pPr>
    </w:p>
    <w:p w:rsidR="00E44CCC" w:rsidRDefault="0074547C" w:rsidP="00764B41">
      <w:pPr>
        <w:pStyle w:val="Odsekzoznamu"/>
        <w:numPr>
          <w:ilvl w:val="0"/>
          <w:numId w:val="15"/>
        </w:numPr>
        <w:ind w:left="0" w:firstLine="284"/>
        <w:jc w:val="both"/>
        <w:rPr>
          <w:rFonts w:ascii="Times New Roman" w:hAnsi="Times New Roman" w:cs="Times New Roman"/>
          <w:sz w:val="24"/>
          <w:szCs w:val="24"/>
        </w:rPr>
      </w:pPr>
      <w:r w:rsidRPr="0074547C">
        <w:rPr>
          <w:rFonts w:ascii="Times New Roman" w:hAnsi="Times New Roman" w:cs="Times New Roman"/>
          <w:sz w:val="24"/>
          <w:szCs w:val="24"/>
        </w:rPr>
        <w:t xml:space="preserve">Lehoty súvisiace so skúškou z odbornej spôsobilosti alebo osobitnou skúškou, lehoty určené v rozhodnutiach podľa § 91 a lehota podľa § 91 ods. 4 tretej vety počas </w:t>
      </w:r>
      <w:r w:rsidR="00CD00B0">
        <w:rPr>
          <w:rFonts w:ascii="Times New Roman" w:hAnsi="Times New Roman" w:cs="Times New Roman"/>
          <w:sz w:val="24"/>
          <w:szCs w:val="24"/>
        </w:rPr>
        <w:t>krízovej</w:t>
      </w:r>
      <w:r w:rsidRPr="0074547C">
        <w:rPr>
          <w:rFonts w:ascii="Times New Roman" w:hAnsi="Times New Roman" w:cs="Times New Roman"/>
          <w:sz w:val="24"/>
          <w:szCs w:val="24"/>
        </w:rPr>
        <w:t xml:space="preserve"> situácie neplynú.</w:t>
      </w:r>
    </w:p>
    <w:p w:rsidR="0074547C" w:rsidRPr="0074547C" w:rsidRDefault="0074547C" w:rsidP="0074547C">
      <w:pPr>
        <w:pStyle w:val="Odsekzoznamu"/>
        <w:tabs>
          <w:tab w:val="left" w:pos="993"/>
        </w:tabs>
        <w:ind w:left="567"/>
        <w:jc w:val="both"/>
        <w:rPr>
          <w:rFonts w:ascii="Times New Roman" w:hAnsi="Times New Roman" w:cs="Times New Roman"/>
          <w:sz w:val="24"/>
          <w:szCs w:val="24"/>
        </w:rPr>
      </w:pPr>
    </w:p>
    <w:p w:rsidR="00E44CCC" w:rsidRDefault="00E44CCC" w:rsidP="009A17BD">
      <w:pPr>
        <w:pStyle w:val="Odsekzoznamu"/>
        <w:numPr>
          <w:ilvl w:val="0"/>
          <w:numId w:val="15"/>
        </w:numPr>
        <w:ind w:left="0" w:firstLine="284"/>
        <w:jc w:val="both"/>
        <w:rPr>
          <w:rFonts w:ascii="Times New Roman" w:hAnsi="Times New Roman" w:cs="Times New Roman"/>
          <w:sz w:val="24"/>
          <w:szCs w:val="24"/>
        </w:rPr>
      </w:pPr>
      <w:r>
        <w:rPr>
          <w:rFonts w:ascii="Times New Roman" w:hAnsi="Times New Roman" w:cs="Times New Roman"/>
          <w:sz w:val="24"/>
          <w:szCs w:val="24"/>
        </w:rPr>
        <w:t xml:space="preserve">Počas </w:t>
      </w:r>
      <w:r w:rsidR="00CD00B0">
        <w:rPr>
          <w:rFonts w:ascii="Times New Roman" w:hAnsi="Times New Roman" w:cs="Times New Roman"/>
          <w:sz w:val="24"/>
          <w:szCs w:val="24"/>
        </w:rPr>
        <w:t>krízovej</w:t>
      </w:r>
      <w:r>
        <w:rPr>
          <w:rFonts w:ascii="Times New Roman" w:hAnsi="Times New Roman" w:cs="Times New Roman"/>
          <w:sz w:val="24"/>
          <w:szCs w:val="24"/>
        </w:rPr>
        <w:t xml:space="preserve"> situácie neplatia pre vlastníka vozidla, držiteľa vozidla a osoby, na ktorú sa držba vozidla previedla</w:t>
      </w:r>
      <w:r w:rsidR="00E71EE2">
        <w:rPr>
          <w:rFonts w:ascii="Times New Roman" w:hAnsi="Times New Roman" w:cs="Times New Roman"/>
          <w:sz w:val="24"/>
          <w:szCs w:val="24"/>
        </w:rPr>
        <w:t>,</w:t>
      </w:r>
      <w:r>
        <w:rPr>
          <w:rFonts w:ascii="Times New Roman" w:hAnsi="Times New Roman" w:cs="Times New Roman"/>
          <w:sz w:val="24"/>
          <w:szCs w:val="24"/>
        </w:rPr>
        <w:t xml:space="preserve"> povinnosti podľa šiestej časti druhej a tretej hlavy. Vlastník vozidla, držiteľ vozidla alebo osoba, na ktorú sa držba vozidla previedla, ktorý si nesplnil povinnosť podľa predchádzajúcej vety</w:t>
      </w:r>
    </w:p>
    <w:p w:rsidR="00E44CCC" w:rsidRDefault="00E44CCC" w:rsidP="00E44CCC">
      <w:pPr>
        <w:pStyle w:val="Odsekzoznamu"/>
        <w:numPr>
          <w:ilvl w:val="0"/>
          <w:numId w:val="11"/>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od vyhlásenia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 do 30. apríla 2020</w:t>
      </w:r>
      <w:r w:rsidR="00E71EE2">
        <w:rPr>
          <w:rFonts w:ascii="Times New Roman" w:hAnsi="Times New Roman" w:cs="Times New Roman"/>
          <w:sz w:val="24"/>
          <w:szCs w:val="24"/>
        </w:rPr>
        <w:t>,</w:t>
      </w:r>
      <w:r>
        <w:rPr>
          <w:rFonts w:ascii="Times New Roman" w:hAnsi="Times New Roman" w:cs="Times New Roman"/>
          <w:sz w:val="24"/>
          <w:szCs w:val="24"/>
        </w:rPr>
        <w:t xml:space="preserve"> je povinný si ju splniť do jedného mesiaca po odvolaní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 </w:t>
      </w:r>
    </w:p>
    <w:p w:rsidR="00E44CCC" w:rsidRDefault="00E44CCC" w:rsidP="00E44CCC">
      <w:pPr>
        <w:pStyle w:val="Odsekzoznamu"/>
        <w:numPr>
          <w:ilvl w:val="0"/>
          <w:numId w:val="11"/>
        </w:numPr>
        <w:ind w:left="567" w:hanging="283"/>
        <w:jc w:val="both"/>
        <w:rPr>
          <w:rFonts w:ascii="Times New Roman" w:hAnsi="Times New Roman" w:cs="Times New Roman"/>
          <w:sz w:val="24"/>
          <w:szCs w:val="24"/>
        </w:rPr>
      </w:pPr>
      <w:r>
        <w:rPr>
          <w:rFonts w:ascii="Times New Roman" w:hAnsi="Times New Roman" w:cs="Times New Roman"/>
          <w:sz w:val="24"/>
          <w:szCs w:val="24"/>
        </w:rPr>
        <w:t>od 1. mája 2020 do 31. mája 2020</w:t>
      </w:r>
      <w:r w:rsidR="00E71EE2">
        <w:rPr>
          <w:rFonts w:ascii="Times New Roman" w:hAnsi="Times New Roman" w:cs="Times New Roman"/>
          <w:sz w:val="24"/>
          <w:szCs w:val="24"/>
        </w:rPr>
        <w:t>,</w:t>
      </w:r>
      <w:r>
        <w:rPr>
          <w:rFonts w:ascii="Times New Roman" w:hAnsi="Times New Roman" w:cs="Times New Roman"/>
          <w:sz w:val="24"/>
          <w:szCs w:val="24"/>
        </w:rPr>
        <w:t xml:space="preserve"> je povinný si ju splniť do dvoch mesiacov po odvolaní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  </w:t>
      </w:r>
    </w:p>
    <w:p w:rsidR="00E44CCC" w:rsidRDefault="00E44CCC" w:rsidP="00E44CCC">
      <w:pPr>
        <w:pStyle w:val="Odsekzoznamu"/>
        <w:numPr>
          <w:ilvl w:val="0"/>
          <w:numId w:val="11"/>
        </w:numPr>
        <w:ind w:left="567" w:hanging="283"/>
        <w:jc w:val="both"/>
        <w:rPr>
          <w:rFonts w:ascii="Times New Roman" w:hAnsi="Times New Roman" w:cs="Times New Roman"/>
          <w:sz w:val="24"/>
          <w:szCs w:val="24"/>
        </w:rPr>
      </w:pPr>
      <w:r>
        <w:rPr>
          <w:rFonts w:ascii="Times New Roman" w:hAnsi="Times New Roman" w:cs="Times New Roman"/>
          <w:sz w:val="24"/>
          <w:szCs w:val="24"/>
        </w:rPr>
        <w:t>od 1. júna  2020 do 30. júna 2020</w:t>
      </w:r>
      <w:r w:rsidR="00E71EE2">
        <w:rPr>
          <w:rFonts w:ascii="Times New Roman" w:hAnsi="Times New Roman" w:cs="Times New Roman"/>
          <w:sz w:val="24"/>
          <w:szCs w:val="24"/>
        </w:rPr>
        <w:t>,</w:t>
      </w:r>
      <w:r>
        <w:rPr>
          <w:rFonts w:ascii="Times New Roman" w:hAnsi="Times New Roman" w:cs="Times New Roman"/>
          <w:sz w:val="24"/>
          <w:szCs w:val="24"/>
        </w:rPr>
        <w:t xml:space="preserve"> je povinný si ju splniť do troch mesiacov po odvolaní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  </w:t>
      </w:r>
    </w:p>
    <w:p w:rsidR="00E44CCC" w:rsidRDefault="00E44CCC" w:rsidP="00E44CCC">
      <w:pPr>
        <w:pStyle w:val="Odsekzoznamu"/>
        <w:numPr>
          <w:ilvl w:val="0"/>
          <w:numId w:val="11"/>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od 1. júla 2020 do odvolania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w:t>
      </w:r>
      <w:r w:rsidR="00EB012B">
        <w:rPr>
          <w:rFonts w:ascii="Times New Roman" w:hAnsi="Times New Roman" w:cs="Times New Roman"/>
          <w:sz w:val="24"/>
          <w:szCs w:val="24"/>
        </w:rPr>
        <w:t>,</w:t>
      </w:r>
      <w:r>
        <w:rPr>
          <w:rFonts w:ascii="Times New Roman" w:hAnsi="Times New Roman" w:cs="Times New Roman"/>
          <w:sz w:val="24"/>
          <w:szCs w:val="24"/>
        </w:rPr>
        <w:t xml:space="preserve"> je povinný si ju splniť do štyroch mesiacov po jej odvolaní.</w:t>
      </w:r>
    </w:p>
    <w:p w:rsidR="00E44CCC" w:rsidRDefault="00E44CCC" w:rsidP="00E44CCC">
      <w:pPr>
        <w:pStyle w:val="Odsekzoznamu"/>
        <w:tabs>
          <w:tab w:val="left" w:pos="993"/>
        </w:tabs>
        <w:ind w:left="284" w:firstLine="283"/>
        <w:jc w:val="both"/>
        <w:rPr>
          <w:rFonts w:ascii="Times New Roman" w:hAnsi="Times New Roman" w:cs="Times New Roman"/>
          <w:sz w:val="24"/>
          <w:szCs w:val="24"/>
        </w:rPr>
      </w:pPr>
      <w:r>
        <w:rPr>
          <w:rFonts w:ascii="Times New Roman" w:hAnsi="Times New Roman" w:cs="Times New Roman"/>
          <w:sz w:val="24"/>
          <w:szCs w:val="24"/>
        </w:rPr>
        <w:tab/>
      </w:r>
    </w:p>
    <w:p w:rsidR="00E44CCC" w:rsidRDefault="00E44CCC" w:rsidP="00726A26">
      <w:pPr>
        <w:pStyle w:val="Odsekzoznamu"/>
        <w:numPr>
          <w:ilvl w:val="0"/>
          <w:numId w:val="15"/>
        </w:numPr>
        <w:tabs>
          <w:tab w:val="left" w:pos="993"/>
        </w:tabs>
        <w:ind w:left="0" w:firstLine="567"/>
        <w:jc w:val="both"/>
        <w:rPr>
          <w:rFonts w:ascii="Times New Roman" w:hAnsi="Times New Roman" w:cs="Times New Roman"/>
          <w:sz w:val="24"/>
          <w:szCs w:val="24"/>
        </w:rPr>
      </w:pPr>
      <w:r w:rsidRPr="00D75285">
        <w:rPr>
          <w:rFonts w:ascii="Times New Roman" w:hAnsi="Times New Roman" w:cs="Times New Roman"/>
          <w:sz w:val="24"/>
          <w:szCs w:val="24"/>
        </w:rPr>
        <w:t xml:space="preserve">Vlastník vozidla alebo držiteľ vozidla nie je povinný odovzdať vydané osvedčenie o evidencii časť I a </w:t>
      </w:r>
      <w:r w:rsidR="00CA5F8C" w:rsidRPr="00D75285">
        <w:rPr>
          <w:rFonts w:ascii="Times New Roman" w:hAnsi="Times New Roman" w:cs="Times New Roman"/>
          <w:sz w:val="24"/>
          <w:szCs w:val="24"/>
        </w:rPr>
        <w:t xml:space="preserve">osvedčenie o evidencii časť II </w:t>
      </w:r>
      <w:r w:rsidRPr="00D75285">
        <w:rPr>
          <w:rFonts w:ascii="Times New Roman" w:hAnsi="Times New Roman" w:cs="Times New Roman"/>
          <w:sz w:val="24"/>
          <w:szCs w:val="24"/>
        </w:rPr>
        <w:t xml:space="preserve">pri dočasnom vyradení vozidla z evidencie prostredníctvom elektronickej služby zavedenej na tento účel počas </w:t>
      </w:r>
      <w:r w:rsidR="009A17BD" w:rsidRPr="00D75285">
        <w:rPr>
          <w:rFonts w:ascii="Times New Roman" w:hAnsi="Times New Roman" w:cs="Times New Roman"/>
          <w:sz w:val="24"/>
          <w:szCs w:val="24"/>
        </w:rPr>
        <w:t>krízovej</w:t>
      </w:r>
      <w:r w:rsidRPr="00D75285">
        <w:rPr>
          <w:rFonts w:ascii="Times New Roman" w:hAnsi="Times New Roman" w:cs="Times New Roman"/>
          <w:sz w:val="24"/>
          <w:szCs w:val="24"/>
        </w:rPr>
        <w:t xml:space="preserve"> situácie.</w:t>
      </w:r>
      <w:r>
        <w:rPr>
          <w:rFonts w:ascii="Times New Roman" w:hAnsi="Times New Roman" w:cs="Times New Roman"/>
          <w:sz w:val="24"/>
          <w:szCs w:val="24"/>
        </w:rPr>
        <w:t xml:space="preserve"> Ak bolo vozidlo dočasne vyradené z evidencie počas </w:t>
      </w:r>
      <w:r w:rsidR="00EB012B">
        <w:rPr>
          <w:rFonts w:ascii="Times New Roman" w:hAnsi="Times New Roman" w:cs="Times New Roman"/>
          <w:sz w:val="24"/>
          <w:szCs w:val="24"/>
        </w:rPr>
        <w:t>krízovej</w:t>
      </w:r>
      <w:r>
        <w:rPr>
          <w:rFonts w:ascii="Times New Roman" w:hAnsi="Times New Roman" w:cs="Times New Roman"/>
          <w:sz w:val="24"/>
          <w:szCs w:val="24"/>
        </w:rPr>
        <w:t xml:space="preserve"> situácie, opätovné zaradenie vozidla do evidencie vozidiel pred ukončením lehoty dočasného vyradenia vozidla je oslobodené od správneho poplatku.“.</w:t>
      </w:r>
    </w:p>
    <w:p w:rsidR="00E44CCC" w:rsidRDefault="00E44CCC" w:rsidP="00E44CCC">
      <w:pPr>
        <w:rPr>
          <w:rFonts w:ascii="Times New Roman" w:hAnsi="Times New Roman" w:cs="Times New Roman"/>
          <w:b/>
          <w:sz w:val="24"/>
          <w:szCs w:val="24"/>
        </w:rPr>
      </w:pPr>
    </w:p>
    <w:p w:rsidR="00E44CCC" w:rsidRPr="001E7CF9" w:rsidRDefault="001E7CF9" w:rsidP="001E7CF9">
      <w:pPr>
        <w:jc w:val="center"/>
        <w:rPr>
          <w:rFonts w:ascii="Times New Roman" w:hAnsi="Times New Roman" w:cs="Times New Roman"/>
          <w:b/>
          <w:sz w:val="24"/>
          <w:szCs w:val="24"/>
        </w:rPr>
      </w:pPr>
      <w:r>
        <w:rPr>
          <w:rFonts w:ascii="Times New Roman" w:hAnsi="Times New Roman" w:cs="Times New Roman"/>
          <w:b/>
          <w:sz w:val="24"/>
          <w:szCs w:val="24"/>
        </w:rPr>
        <w:lastRenderedPageBreak/>
        <w:t>Čl. XV</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Zákon č. 404/2011 Z. z o pobyte cudzincov a o zmene a doplnení niektorých zákonov v znení zákona č. 75/2013 Z. z., zákona č. 388/2013 Z. z., zákona č. 495/2013 Z. z., zákona č. 131/2015 Z. z., zákona č. 353/2015 Z. z., zákona č. 444/2015 Z. z., zákona č. 125/2016 Z. z., zákona č. 82/2017 Z. z., zákona č. 179/2017 Z. z., zákona č. 57/2018 Z. z., zákona č. 68/2018 Z. z., zákona č. 108/2018 Z. z., zákona č. 376/2018 Z. z., zákona č. 70/2019 Z. z., zákona č. 221/2019 Z. z. a zákona č. 310/2019 Z. z. sa mení a dopĺňa takto:</w:t>
      </w:r>
    </w:p>
    <w:p w:rsidR="00E44CCC" w:rsidRDefault="00E44CCC" w:rsidP="00E44CCC">
      <w:pPr>
        <w:jc w:val="both"/>
        <w:rPr>
          <w:rFonts w:ascii="Times New Roman" w:hAnsi="Times New Roman" w:cs="Times New Roman"/>
          <w:sz w:val="24"/>
          <w:szCs w:val="24"/>
        </w:rPr>
      </w:pPr>
    </w:p>
    <w:p w:rsidR="00FD7DBE" w:rsidRPr="00FD7DBE" w:rsidRDefault="00FD7DBE" w:rsidP="00FD7DBE">
      <w:pPr>
        <w:jc w:val="both"/>
        <w:rPr>
          <w:rFonts w:ascii="Times New Roman" w:hAnsi="Times New Roman" w:cs="Times New Roman"/>
          <w:sz w:val="24"/>
          <w:szCs w:val="24"/>
        </w:rPr>
      </w:pPr>
      <w:r w:rsidRPr="00FD7DBE">
        <w:rPr>
          <w:rFonts w:ascii="Times New Roman" w:hAnsi="Times New Roman" w:cs="Times New Roman"/>
          <w:sz w:val="24"/>
          <w:szCs w:val="24"/>
        </w:rPr>
        <w:t>Za § 131h sa vkladá § 131i, ktorý vrátane nadpisu znie:</w:t>
      </w:r>
    </w:p>
    <w:p w:rsidR="00FD7DBE" w:rsidRPr="00FD7DBE" w:rsidRDefault="00FD7DBE" w:rsidP="00FD7DBE">
      <w:pPr>
        <w:jc w:val="center"/>
        <w:rPr>
          <w:rFonts w:ascii="Times New Roman" w:hAnsi="Times New Roman" w:cs="Times New Roman"/>
          <w:sz w:val="24"/>
          <w:szCs w:val="24"/>
        </w:rPr>
      </w:pPr>
      <w:r w:rsidRPr="00FD7DBE">
        <w:rPr>
          <w:rFonts w:ascii="Times New Roman" w:hAnsi="Times New Roman" w:cs="Times New Roman"/>
          <w:sz w:val="24"/>
          <w:szCs w:val="24"/>
        </w:rPr>
        <w:t>„§ 131i</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83023E" w:rsidRPr="00FD7DBE" w:rsidRDefault="0083023E" w:rsidP="00FD7DBE">
      <w:pPr>
        <w:jc w:val="center"/>
        <w:rPr>
          <w:rFonts w:ascii="Times New Roman" w:hAnsi="Times New Roman" w:cs="Times New Roman"/>
          <w:sz w:val="24"/>
          <w:szCs w:val="24"/>
        </w:rPr>
      </w:pPr>
    </w:p>
    <w:p w:rsidR="00FD7DBE" w:rsidRDefault="00FD7DBE" w:rsidP="00FD7DBE">
      <w:pPr>
        <w:numPr>
          <w:ilvl w:val="0"/>
          <w:numId w:val="14"/>
        </w:numPr>
        <w:ind w:left="0" w:firstLine="283"/>
        <w:jc w:val="both"/>
        <w:rPr>
          <w:rFonts w:ascii="Times New Roman" w:hAnsi="Times New Roman" w:cs="Times New Roman"/>
          <w:sz w:val="24"/>
          <w:szCs w:val="24"/>
        </w:rPr>
      </w:pPr>
      <w:r w:rsidRPr="00FD7DBE">
        <w:rPr>
          <w:rFonts w:ascii="Times New Roman" w:hAnsi="Times New Roman" w:cs="Times New Roman"/>
          <w:sz w:val="24"/>
          <w:szCs w:val="24"/>
        </w:rPr>
        <w:t>Platnosť prechodného pobytu, trvalého pobytu alebo tolerovaného pobytu, ktorá by inak uplynula počas mimoriadnej situácie, núdzového stavu alebo výnimočn</w:t>
      </w:r>
      <w:r w:rsidR="00EB012B">
        <w:rPr>
          <w:rFonts w:ascii="Times New Roman" w:hAnsi="Times New Roman" w:cs="Times New Roman"/>
          <w:sz w:val="24"/>
          <w:szCs w:val="24"/>
        </w:rPr>
        <w:t>ého</w:t>
      </w:r>
      <w:r w:rsidRPr="00FD7DBE">
        <w:rPr>
          <w:rFonts w:ascii="Times New Roman" w:hAnsi="Times New Roman" w:cs="Times New Roman"/>
          <w:sz w:val="24"/>
          <w:szCs w:val="24"/>
        </w:rPr>
        <w:t xml:space="preserve"> </w:t>
      </w:r>
      <w:r w:rsidR="00EB012B">
        <w:rPr>
          <w:rFonts w:ascii="Times New Roman" w:hAnsi="Times New Roman" w:cs="Times New Roman"/>
          <w:sz w:val="24"/>
          <w:szCs w:val="24"/>
        </w:rPr>
        <w:t>stavu</w:t>
      </w:r>
      <w:r w:rsidRPr="00FD7DBE">
        <w:rPr>
          <w:rFonts w:ascii="Times New Roman" w:hAnsi="Times New Roman" w:cs="Times New Roman"/>
          <w:sz w:val="24"/>
          <w:szCs w:val="24"/>
        </w:rPr>
        <w:t xml:space="preserve"> vyhlásen</w:t>
      </w:r>
      <w:r w:rsidR="00EB012B">
        <w:rPr>
          <w:rFonts w:ascii="Times New Roman" w:hAnsi="Times New Roman" w:cs="Times New Roman"/>
          <w:sz w:val="24"/>
          <w:szCs w:val="24"/>
        </w:rPr>
        <w:t>ého</w:t>
      </w:r>
      <w:r w:rsidRPr="00FD7DBE">
        <w:rPr>
          <w:rFonts w:ascii="Times New Roman" w:hAnsi="Times New Roman" w:cs="Times New Roman"/>
          <w:sz w:val="24"/>
          <w:szCs w:val="24"/>
        </w:rPr>
        <w:t xml:space="preserve"> v súvislosti s ochorením COVID-19 (ďalej len „krízová situácia“), alebo ktorého platnosť by skončila do jedného mesiaca </w:t>
      </w:r>
      <w:r w:rsidR="00597A27">
        <w:rPr>
          <w:rFonts w:ascii="Times New Roman" w:hAnsi="Times New Roman" w:cs="Times New Roman"/>
          <w:sz w:val="24"/>
          <w:szCs w:val="24"/>
        </w:rPr>
        <w:t>od odvolania</w:t>
      </w:r>
      <w:r w:rsidRPr="00FD7DBE">
        <w:rPr>
          <w:rFonts w:ascii="Times New Roman" w:hAnsi="Times New Roman" w:cs="Times New Roman"/>
          <w:sz w:val="24"/>
          <w:szCs w:val="24"/>
        </w:rPr>
        <w:t xml:space="preserve"> krízovej situácie, sa predlžuje až do uplynutia dvoch mesiacov od </w:t>
      </w:r>
      <w:r w:rsidR="00597A27">
        <w:rPr>
          <w:rFonts w:ascii="Times New Roman" w:hAnsi="Times New Roman" w:cs="Times New Roman"/>
          <w:sz w:val="24"/>
          <w:szCs w:val="24"/>
        </w:rPr>
        <w:t>odvolania</w:t>
      </w:r>
      <w:r w:rsidRPr="00FD7DBE">
        <w:rPr>
          <w:rFonts w:ascii="Times New Roman" w:hAnsi="Times New Roman" w:cs="Times New Roman"/>
          <w:sz w:val="24"/>
          <w:szCs w:val="24"/>
        </w:rPr>
        <w:t xml:space="preserve"> krízovej situácie.</w:t>
      </w:r>
    </w:p>
    <w:p w:rsidR="00FD7DBE" w:rsidRPr="00FD7DBE" w:rsidRDefault="00FD7DBE" w:rsidP="00FD7DBE">
      <w:pPr>
        <w:ind w:left="283"/>
        <w:jc w:val="both"/>
        <w:rPr>
          <w:rFonts w:ascii="Times New Roman" w:hAnsi="Times New Roman" w:cs="Times New Roman"/>
          <w:sz w:val="24"/>
          <w:szCs w:val="24"/>
        </w:rPr>
      </w:pPr>
    </w:p>
    <w:p w:rsidR="00FD7DBE" w:rsidRDefault="00FD7DBE" w:rsidP="00FD7DBE">
      <w:pPr>
        <w:numPr>
          <w:ilvl w:val="0"/>
          <w:numId w:val="14"/>
        </w:numPr>
        <w:ind w:left="0" w:firstLine="283"/>
        <w:jc w:val="both"/>
        <w:rPr>
          <w:rFonts w:ascii="Times New Roman" w:hAnsi="Times New Roman" w:cs="Times New Roman"/>
          <w:sz w:val="24"/>
          <w:szCs w:val="24"/>
        </w:rPr>
      </w:pPr>
      <w:r w:rsidRPr="00FD7DBE">
        <w:rPr>
          <w:rFonts w:ascii="Times New Roman" w:hAnsi="Times New Roman" w:cs="Times New Roman"/>
          <w:sz w:val="24"/>
          <w:szCs w:val="24"/>
        </w:rPr>
        <w:t>Štátny príslušník tretej krajiny, ktorý legálne vstúpil na územie Slovenskej republiky a nemá udelený pobyt podľa tohto zákona</w:t>
      </w:r>
      <w:r w:rsidR="00086384">
        <w:rPr>
          <w:rFonts w:ascii="Times New Roman" w:hAnsi="Times New Roman" w:cs="Times New Roman"/>
          <w:sz w:val="24"/>
          <w:szCs w:val="24"/>
        </w:rPr>
        <w:t>,</w:t>
      </w:r>
      <w:r w:rsidRPr="00FD7DBE">
        <w:rPr>
          <w:rFonts w:ascii="Times New Roman" w:hAnsi="Times New Roman" w:cs="Times New Roman"/>
          <w:sz w:val="24"/>
          <w:szCs w:val="24"/>
        </w:rPr>
        <w:t xml:space="preserve"> je oprávnený zdržiavať sa na území Slovenskej republiky až do uplynutia jedného mesiaca od </w:t>
      </w:r>
      <w:r w:rsidR="00597A27">
        <w:rPr>
          <w:rFonts w:ascii="Times New Roman" w:hAnsi="Times New Roman" w:cs="Times New Roman"/>
          <w:sz w:val="24"/>
          <w:szCs w:val="24"/>
        </w:rPr>
        <w:t>odvolania</w:t>
      </w:r>
      <w:r w:rsidRPr="00FD7DBE">
        <w:rPr>
          <w:rFonts w:ascii="Times New Roman" w:hAnsi="Times New Roman" w:cs="Times New Roman"/>
          <w:sz w:val="24"/>
          <w:szCs w:val="24"/>
        </w:rPr>
        <w:t xml:space="preserve"> krízovej situácie.</w:t>
      </w:r>
    </w:p>
    <w:p w:rsidR="00FD7DBE" w:rsidRPr="00FD7DBE" w:rsidRDefault="00FD7DBE" w:rsidP="00FD7DBE">
      <w:pPr>
        <w:jc w:val="both"/>
        <w:rPr>
          <w:rFonts w:ascii="Times New Roman" w:hAnsi="Times New Roman" w:cs="Times New Roman"/>
          <w:sz w:val="24"/>
          <w:szCs w:val="24"/>
        </w:rPr>
      </w:pPr>
    </w:p>
    <w:p w:rsidR="00FD7DBE" w:rsidRDefault="00FD7DBE" w:rsidP="00FD7DBE">
      <w:pPr>
        <w:numPr>
          <w:ilvl w:val="0"/>
          <w:numId w:val="14"/>
        </w:numPr>
        <w:ind w:left="0" w:firstLine="283"/>
        <w:jc w:val="both"/>
        <w:rPr>
          <w:rFonts w:ascii="Times New Roman" w:hAnsi="Times New Roman" w:cs="Times New Roman"/>
          <w:sz w:val="24"/>
          <w:szCs w:val="24"/>
        </w:rPr>
      </w:pPr>
      <w:r w:rsidRPr="00FD7DBE">
        <w:rPr>
          <w:rFonts w:ascii="Times New Roman" w:hAnsi="Times New Roman" w:cs="Times New Roman"/>
          <w:sz w:val="24"/>
          <w:szCs w:val="24"/>
        </w:rPr>
        <w:t>Štátny príslušník tretej krajiny, ktorý sa počas krízovej situácie zdržiava mimo územia Slovenskej republiky, môže podať žiadosť o obnovenie prechodného pobytu alebo žiadosť o udelenie trvalého pobytu na neobmedzený čas na zastupiteľskom úrade.</w:t>
      </w:r>
    </w:p>
    <w:p w:rsidR="00FD7DBE" w:rsidRPr="00FD7DBE" w:rsidRDefault="00FD7DBE" w:rsidP="00FD7DBE">
      <w:pPr>
        <w:jc w:val="both"/>
        <w:rPr>
          <w:rFonts w:ascii="Times New Roman" w:hAnsi="Times New Roman" w:cs="Times New Roman"/>
          <w:sz w:val="24"/>
          <w:szCs w:val="24"/>
        </w:rPr>
      </w:pPr>
    </w:p>
    <w:p w:rsidR="00FD7DBE" w:rsidRDefault="00FD7DBE" w:rsidP="00FD7DBE">
      <w:pPr>
        <w:numPr>
          <w:ilvl w:val="0"/>
          <w:numId w:val="14"/>
        </w:numPr>
        <w:ind w:left="0" w:firstLine="284"/>
        <w:jc w:val="both"/>
        <w:rPr>
          <w:rFonts w:ascii="Times New Roman" w:hAnsi="Times New Roman" w:cs="Times New Roman"/>
          <w:sz w:val="24"/>
          <w:szCs w:val="24"/>
        </w:rPr>
      </w:pPr>
      <w:r w:rsidRPr="00FD7DBE">
        <w:rPr>
          <w:rFonts w:ascii="Times New Roman" w:hAnsi="Times New Roman" w:cs="Times New Roman"/>
          <w:sz w:val="24"/>
          <w:szCs w:val="24"/>
        </w:rPr>
        <w:t xml:space="preserve">Policajný útvar môže prijať k žiadosti </w:t>
      </w:r>
      <w:r w:rsidR="00EB012B">
        <w:rPr>
          <w:rFonts w:ascii="Times New Roman" w:hAnsi="Times New Roman" w:cs="Times New Roman"/>
          <w:sz w:val="24"/>
          <w:szCs w:val="24"/>
        </w:rPr>
        <w:t xml:space="preserve">o </w:t>
      </w:r>
      <w:r w:rsidRPr="00FD7DBE">
        <w:rPr>
          <w:rFonts w:ascii="Times New Roman" w:hAnsi="Times New Roman" w:cs="Times New Roman"/>
          <w:sz w:val="24"/>
          <w:szCs w:val="24"/>
        </w:rPr>
        <w:t>udelenie pobytu alebo obnovenie pobytu doklady podľa § 32 ods. 2, § 34 ods. 3, § 45 ods. 3, § 47 ods. 3, § 53 ods. 3 alebo § 59 ods. 3 staršie ako 90 dní</w:t>
      </w:r>
      <w:r w:rsidR="00086384">
        <w:rPr>
          <w:rFonts w:ascii="Times New Roman" w:hAnsi="Times New Roman" w:cs="Times New Roman"/>
          <w:sz w:val="24"/>
          <w:szCs w:val="24"/>
        </w:rPr>
        <w:t>,</w:t>
      </w:r>
      <w:r w:rsidRPr="00FD7DBE">
        <w:rPr>
          <w:rFonts w:ascii="Times New Roman" w:hAnsi="Times New Roman" w:cs="Times New Roman"/>
          <w:sz w:val="24"/>
          <w:szCs w:val="24"/>
        </w:rPr>
        <w:t xml:space="preserve"> ak v čase krízovej situácie, pre ktorú nemohol štátny príslušník tretej krajiny podať žiadosť o udelenie </w:t>
      </w:r>
      <w:r w:rsidR="00086384">
        <w:rPr>
          <w:rFonts w:ascii="Times New Roman" w:hAnsi="Times New Roman" w:cs="Times New Roman"/>
          <w:sz w:val="24"/>
          <w:szCs w:val="24"/>
        </w:rPr>
        <w:t xml:space="preserve">pobytu </w:t>
      </w:r>
      <w:r w:rsidRPr="00FD7DBE">
        <w:rPr>
          <w:rFonts w:ascii="Times New Roman" w:hAnsi="Times New Roman" w:cs="Times New Roman"/>
          <w:sz w:val="24"/>
          <w:szCs w:val="24"/>
        </w:rPr>
        <w:t xml:space="preserve">alebo obnovenie pobytu, neboli staršie ako 90 dní a do podania žiadosti o udelenie </w:t>
      </w:r>
      <w:r w:rsidR="00086384">
        <w:rPr>
          <w:rFonts w:ascii="Times New Roman" w:hAnsi="Times New Roman" w:cs="Times New Roman"/>
          <w:sz w:val="24"/>
          <w:szCs w:val="24"/>
        </w:rPr>
        <w:t xml:space="preserve">pobytu </w:t>
      </w:r>
      <w:r w:rsidRPr="00FD7DBE">
        <w:rPr>
          <w:rFonts w:ascii="Times New Roman" w:hAnsi="Times New Roman" w:cs="Times New Roman"/>
          <w:sz w:val="24"/>
          <w:szCs w:val="24"/>
        </w:rPr>
        <w:t>alebo obnovenie pobytu nedošlo k vycestovaniu štátneho príslušníka tretej krajiny z územia Slovenskej republiky.</w:t>
      </w:r>
    </w:p>
    <w:p w:rsidR="00726A26" w:rsidRDefault="00726A26" w:rsidP="00726A26">
      <w:pPr>
        <w:ind w:left="284"/>
        <w:jc w:val="both"/>
        <w:rPr>
          <w:rFonts w:ascii="Times New Roman" w:hAnsi="Times New Roman" w:cs="Times New Roman"/>
          <w:sz w:val="24"/>
          <w:szCs w:val="24"/>
        </w:rPr>
      </w:pPr>
    </w:p>
    <w:p w:rsidR="00FD7DBE" w:rsidRDefault="00FD7DBE" w:rsidP="00FD7DBE">
      <w:pPr>
        <w:numPr>
          <w:ilvl w:val="0"/>
          <w:numId w:val="14"/>
        </w:numPr>
        <w:jc w:val="both"/>
        <w:rPr>
          <w:rFonts w:ascii="Times New Roman" w:hAnsi="Times New Roman" w:cs="Times New Roman"/>
          <w:sz w:val="24"/>
          <w:szCs w:val="24"/>
        </w:rPr>
      </w:pPr>
      <w:r w:rsidRPr="00FD7DBE">
        <w:rPr>
          <w:rFonts w:ascii="Times New Roman" w:hAnsi="Times New Roman" w:cs="Times New Roman"/>
          <w:sz w:val="24"/>
          <w:szCs w:val="24"/>
        </w:rPr>
        <w:t xml:space="preserve">Lehota podľa § 36 ods. 3 </w:t>
      </w:r>
      <w:r w:rsidR="00E01EA4">
        <w:rPr>
          <w:rFonts w:ascii="Times New Roman" w:hAnsi="Times New Roman" w:cs="Times New Roman"/>
          <w:sz w:val="24"/>
          <w:szCs w:val="24"/>
        </w:rPr>
        <w:t xml:space="preserve">a § 41 ods. 3 </w:t>
      </w:r>
      <w:r w:rsidRPr="00FD7DBE">
        <w:rPr>
          <w:rFonts w:ascii="Times New Roman" w:hAnsi="Times New Roman" w:cs="Times New Roman"/>
          <w:sz w:val="24"/>
          <w:szCs w:val="24"/>
        </w:rPr>
        <w:t>sa predlžuje o obdobie trvania krízovej situácie.</w:t>
      </w:r>
    </w:p>
    <w:p w:rsidR="0083023E" w:rsidRPr="00FD7DBE" w:rsidRDefault="0083023E" w:rsidP="0083023E">
      <w:pPr>
        <w:jc w:val="both"/>
        <w:rPr>
          <w:rFonts w:ascii="Times New Roman" w:hAnsi="Times New Roman" w:cs="Times New Roman"/>
          <w:sz w:val="24"/>
          <w:szCs w:val="24"/>
        </w:rPr>
      </w:pPr>
    </w:p>
    <w:p w:rsidR="00FD7DBE" w:rsidRDefault="00FD7DBE" w:rsidP="0083023E">
      <w:pPr>
        <w:numPr>
          <w:ilvl w:val="0"/>
          <w:numId w:val="14"/>
        </w:numPr>
        <w:ind w:left="0" w:firstLine="283"/>
        <w:jc w:val="both"/>
        <w:rPr>
          <w:rFonts w:ascii="Times New Roman" w:hAnsi="Times New Roman" w:cs="Times New Roman"/>
          <w:sz w:val="24"/>
          <w:szCs w:val="24"/>
        </w:rPr>
      </w:pPr>
      <w:r w:rsidRPr="00FD7DBE">
        <w:rPr>
          <w:rFonts w:ascii="Times New Roman" w:hAnsi="Times New Roman" w:cs="Times New Roman"/>
          <w:sz w:val="24"/>
          <w:szCs w:val="24"/>
        </w:rPr>
        <w:t xml:space="preserve">Lehoty podľa § 32 ods. 9 a 10, § 38 ods. 8 a 9, § 45 ods. 4, § 47 ods. 5, § 70 ods. 9, </w:t>
      </w:r>
      <w:r w:rsidRPr="00FD7DBE">
        <w:rPr>
          <w:rFonts w:ascii="Times New Roman" w:hAnsi="Times New Roman" w:cs="Times New Roman"/>
          <w:sz w:val="24"/>
          <w:szCs w:val="24"/>
        </w:rPr>
        <w:br/>
        <w:t>§ 71 ods. 8, § 111 ods. 1 písm. g), i), n), p), q) a t), § 111 ods. 3, 4 a ods. 7, § 11</w:t>
      </w:r>
      <w:r w:rsidR="00086384">
        <w:rPr>
          <w:rFonts w:ascii="Times New Roman" w:hAnsi="Times New Roman" w:cs="Times New Roman"/>
          <w:sz w:val="24"/>
          <w:szCs w:val="24"/>
        </w:rPr>
        <w:t>2 ods. 1 písm. c), e), k), a l)</w:t>
      </w:r>
      <w:r w:rsidRPr="00FD7DBE">
        <w:rPr>
          <w:rFonts w:ascii="Times New Roman" w:hAnsi="Times New Roman" w:cs="Times New Roman"/>
          <w:sz w:val="24"/>
          <w:szCs w:val="24"/>
        </w:rPr>
        <w:t xml:space="preserve"> a § 112 ods. 2 písm. a), d), f), l), a m)  neplynú do </w:t>
      </w:r>
      <w:r w:rsidR="00597A27">
        <w:rPr>
          <w:rFonts w:ascii="Times New Roman" w:hAnsi="Times New Roman" w:cs="Times New Roman"/>
          <w:sz w:val="24"/>
          <w:szCs w:val="24"/>
        </w:rPr>
        <w:t>odvolania</w:t>
      </w:r>
      <w:r w:rsidRPr="00FD7DBE">
        <w:rPr>
          <w:rFonts w:ascii="Times New Roman" w:hAnsi="Times New Roman" w:cs="Times New Roman"/>
          <w:sz w:val="24"/>
          <w:szCs w:val="24"/>
        </w:rPr>
        <w:t xml:space="preserve"> krízovej situácie.</w:t>
      </w:r>
    </w:p>
    <w:p w:rsidR="0083023E" w:rsidRPr="00FD7DBE" w:rsidRDefault="0083023E" w:rsidP="0083023E">
      <w:pPr>
        <w:jc w:val="both"/>
        <w:rPr>
          <w:rFonts w:ascii="Times New Roman" w:hAnsi="Times New Roman" w:cs="Times New Roman"/>
          <w:sz w:val="24"/>
          <w:szCs w:val="24"/>
        </w:rPr>
      </w:pPr>
    </w:p>
    <w:p w:rsidR="00FD7DBE" w:rsidRDefault="00FD7DBE" w:rsidP="00FD7DBE">
      <w:pPr>
        <w:numPr>
          <w:ilvl w:val="0"/>
          <w:numId w:val="14"/>
        </w:numPr>
        <w:jc w:val="both"/>
        <w:rPr>
          <w:rFonts w:ascii="Times New Roman" w:hAnsi="Times New Roman" w:cs="Times New Roman"/>
          <w:sz w:val="24"/>
          <w:szCs w:val="24"/>
        </w:rPr>
      </w:pPr>
      <w:r w:rsidRPr="00FD7DBE">
        <w:rPr>
          <w:rFonts w:ascii="Times New Roman" w:hAnsi="Times New Roman" w:cs="Times New Roman"/>
          <w:sz w:val="24"/>
          <w:szCs w:val="24"/>
        </w:rPr>
        <w:t>Povinnos</w:t>
      </w:r>
      <w:r w:rsidR="00597A27">
        <w:rPr>
          <w:rFonts w:ascii="Times New Roman" w:hAnsi="Times New Roman" w:cs="Times New Roman"/>
          <w:sz w:val="24"/>
          <w:szCs w:val="24"/>
        </w:rPr>
        <w:t>ti</w:t>
      </w:r>
      <w:r w:rsidRPr="00FD7DBE">
        <w:rPr>
          <w:rFonts w:ascii="Times New Roman" w:hAnsi="Times New Roman" w:cs="Times New Roman"/>
          <w:sz w:val="24"/>
          <w:szCs w:val="24"/>
        </w:rPr>
        <w:t xml:space="preserve"> podľa § 61a ods. 4</w:t>
      </w:r>
      <w:r w:rsidR="00E01EA4">
        <w:rPr>
          <w:rFonts w:ascii="Times New Roman" w:hAnsi="Times New Roman" w:cs="Times New Roman"/>
          <w:sz w:val="24"/>
          <w:szCs w:val="24"/>
        </w:rPr>
        <w:t>,</w:t>
      </w:r>
      <w:r w:rsidRPr="00FD7DBE">
        <w:rPr>
          <w:rFonts w:ascii="Times New Roman" w:hAnsi="Times New Roman" w:cs="Times New Roman"/>
          <w:sz w:val="24"/>
          <w:szCs w:val="24"/>
        </w:rPr>
        <w:t xml:space="preserve"> § 62 ods. 3 </w:t>
      </w:r>
      <w:r w:rsidR="00E01EA4" w:rsidRPr="00E01EA4">
        <w:rPr>
          <w:rFonts w:ascii="Times New Roman" w:hAnsi="Times New Roman" w:cs="Times New Roman"/>
          <w:sz w:val="24"/>
          <w:szCs w:val="24"/>
        </w:rPr>
        <w:t xml:space="preserve">a </w:t>
      </w:r>
      <w:r w:rsidR="00E01EA4" w:rsidRPr="00E01EA4">
        <w:rPr>
          <w:rFonts w:ascii="Times New Roman" w:hAnsi="Times New Roman" w:cs="Times New Roman"/>
          <w:sz w:val="24"/>
          <w:szCs w:val="24"/>
          <w:lang w:val="en-US"/>
        </w:rPr>
        <w:t>§</w:t>
      </w:r>
      <w:r w:rsidR="00E01EA4" w:rsidRPr="00E01EA4">
        <w:rPr>
          <w:rFonts w:ascii="Times New Roman" w:hAnsi="Times New Roman" w:cs="Times New Roman"/>
          <w:sz w:val="24"/>
          <w:szCs w:val="24"/>
        </w:rPr>
        <w:t>83 ods. 1</w:t>
      </w:r>
      <w:r w:rsidR="00E01EA4">
        <w:rPr>
          <w:rFonts w:ascii="Times New Roman" w:hAnsi="Times New Roman" w:cs="Times New Roman"/>
          <w:sz w:val="24"/>
          <w:szCs w:val="24"/>
        </w:rPr>
        <w:t xml:space="preserve"> </w:t>
      </w:r>
      <w:r w:rsidRPr="00FD7DBE">
        <w:rPr>
          <w:rFonts w:ascii="Times New Roman" w:hAnsi="Times New Roman" w:cs="Times New Roman"/>
          <w:sz w:val="24"/>
          <w:szCs w:val="24"/>
        </w:rPr>
        <w:t>neplat</w:t>
      </w:r>
      <w:r w:rsidR="00597A27">
        <w:rPr>
          <w:rFonts w:ascii="Times New Roman" w:hAnsi="Times New Roman" w:cs="Times New Roman"/>
          <w:sz w:val="24"/>
          <w:szCs w:val="24"/>
        </w:rPr>
        <w:t>ia</w:t>
      </w:r>
      <w:r w:rsidR="0083023E">
        <w:rPr>
          <w:rFonts w:ascii="Times New Roman" w:hAnsi="Times New Roman" w:cs="Times New Roman"/>
          <w:sz w:val="24"/>
          <w:szCs w:val="24"/>
        </w:rPr>
        <w:t xml:space="preserve"> do </w:t>
      </w:r>
      <w:r w:rsidR="00597A27">
        <w:rPr>
          <w:rFonts w:ascii="Times New Roman" w:hAnsi="Times New Roman" w:cs="Times New Roman"/>
          <w:sz w:val="24"/>
          <w:szCs w:val="24"/>
        </w:rPr>
        <w:t>odvolania</w:t>
      </w:r>
      <w:r w:rsidR="0083023E">
        <w:rPr>
          <w:rFonts w:ascii="Times New Roman" w:hAnsi="Times New Roman" w:cs="Times New Roman"/>
          <w:sz w:val="24"/>
          <w:szCs w:val="24"/>
        </w:rPr>
        <w:t xml:space="preserve"> krízovej situácie.</w:t>
      </w:r>
    </w:p>
    <w:p w:rsidR="0083023E" w:rsidRPr="00FD7DBE" w:rsidRDefault="0083023E" w:rsidP="0083023E">
      <w:pPr>
        <w:jc w:val="both"/>
        <w:rPr>
          <w:rFonts w:ascii="Times New Roman" w:hAnsi="Times New Roman" w:cs="Times New Roman"/>
          <w:sz w:val="24"/>
          <w:szCs w:val="24"/>
        </w:rPr>
      </w:pPr>
    </w:p>
    <w:p w:rsidR="00FD7DBE" w:rsidRDefault="00FD7DBE" w:rsidP="00FD7DBE">
      <w:pPr>
        <w:numPr>
          <w:ilvl w:val="0"/>
          <w:numId w:val="14"/>
        </w:numPr>
        <w:jc w:val="both"/>
        <w:rPr>
          <w:rFonts w:ascii="Times New Roman" w:hAnsi="Times New Roman" w:cs="Times New Roman"/>
          <w:sz w:val="24"/>
          <w:szCs w:val="24"/>
        </w:rPr>
      </w:pPr>
      <w:r w:rsidRPr="00FD7DBE">
        <w:rPr>
          <w:rFonts w:ascii="Times New Roman" w:hAnsi="Times New Roman" w:cs="Times New Roman"/>
          <w:sz w:val="24"/>
          <w:szCs w:val="24"/>
        </w:rPr>
        <w:t>Do leh</w:t>
      </w:r>
      <w:r w:rsidR="00597A27">
        <w:rPr>
          <w:rFonts w:ascii="Times New Roman" w:hAnsi="Times New Roman" w:cs="Times New Roman"/>
          <w:sz w:val="24"/>
          <w:szCs w:val="24"/>
        </w:rPr>
        <w:t>ôt</w:t>
      </w:r>
      <w:r w:rsidRPr="00FD7DBE">
        <w:rPr>
          <w:rFonts w:ascii="Times New Roman" w:hAnsi="Times New Roman" w:cs="Times New Roman"/>
          <w:sz w:val="24"/>
          <w:szCs w:val="24"/>
        </w:rPr>
        <w:t xml:space="preserve"> podľa § 35 písm. a) a § 49 písm. a) sa nezapočítava obdobie trvania krízovej situácie.</w:t>
      </w:r>
    </w:p>
    <w:p w:rsidR="0083023E" w:rsidRPr="00FD7DBE" w:rsidRDefault="0083023E" w:rsidP="0083023E">
      <w:pPr>
        <w:ind w:left="643"/>
        <w:jc w:val="both"/>
        <w:rPr>
          <w:rFonts w:ascii="Times New Roman" w:hAnsi="Times New Roman" w:cs="Times New Roman"/>
          <w:sz w:val="24"/>
          <w:szCs w:val="24"/>
        </w:rPr>
      </w:pPr>
    </w:p>
    <w:p w:rsidR="00FD7DBE" w:rsidRDefault="00FD7DBE" w:rsidP="0083023E">
      <w:pPr>
        <w:numPr>
          <w:ilvl w:val="0"/>
          <w:numId w:val="14"/>
        </w:numPr>
        <w:ind w:left="0" w:firstLine="283"/>
        <w:jc w:val="both"/>
        <w:rPr>
          <w:rFonts w:ascii="Times New Roman" w:hAnsi="Times New Roman" w:cs="Times New Roman"/>
          <w:sz w:val="24"/>
          <w:szCs w:val="24"/>
        </w:rPr>
      </w:pPr>
      <w:r w:rsidRPr="00FD7DBE">
        <w:rPr>
          <w:rFonts w:ascii="Times New Roman" w:hAnsi="Times New Roman" w:cs="Times New Roman"/>
          <w:sz w:val="24"/>
          <w:szCs w:val="24"/>
        </w:rPr>
        <w:t xml:space="preserve">Výkon rozhodnutia o administratívnom vyhostení sa odkladá počas trvania krízovej situácie. Tento odklad nie je dôvodom na prepustenie zo zaistenia podľa § 90 ods. 2 písm. b) </w:t>
      </w:r>
      <w:r w:rsidR="00086384">
        <w:rPr>
          <w:rFonts w:ascii="Times New Roman" w:hAnsi="Times New Roman" w:cs="Times New Roman"/>
          <w:sz w:val="24"/>
          <w:szCs w:val="24"/>
        </w:rPr>
        <w:t xml:space="preserve">prvého </w:t>
      </w:r>
      <w:r w:rsidRPr="00FD7DBE">
        <w:rPr>
          <w:rFonts w:ascii="Times New Roman" w:hAnsi="Times New Roman" w:cs="Times New Roman"/>
          <w:sz w:val="24"/>
          <w:szCs w:val="24"/>
        </w:rPr>
        <w:t>bod</w:t>
      </w:r>
      <w:r w:rsidR="00086384">
        <w:rPr>
          <w:rFonts w:ascii="Times New Roman" w:hAnsi="Times New Roman" w:cs="Times New Roman"/>
          <w:sz w:val="24"/>
          <w:szCs w:val="24"/>
        </w:rPr>
        <w:t>u</w:t>
      </w:r>
      <w:r w:rsidRPr="00FD7DBE">
        <w:rPr>
          <w:rFonts w:ascii="Times New Roman" w:hAnsi="Times New Roman" w:cs="Times New Roman"/>
          <w:sz w:val="24"/>
          <w:szCs w:val="24"/>
        </w:rPr>
        <w:t>.</w:t>
      </w:r>
    </w:p>
    <w:p w:rsidR="0083023E" w:rsidRPr="00FD7DBE" w:rsidRDefault="0083023E" w:rsidP="0083023E">
      <w:pPr>
        <w:jc w:val="both"/>
        <w:rPr>
          <w:rFonts w:ascii="Times New Roman" w:hAnsi="Times New Roman" w:cs="Times New Roman"/>
          <w:sz w:val="24"/>
          <w:szCs w:val="24"/>
        </w:rPr>
      </w:pPr>
    </w:p>
    <w:p w:rsidR="00255410" w:rsidRPr="004F7778" w:rsidRDefault="00FD7DBE" w:rsidP="0083023E">
      <w:pPr>
        <w:numPr>
          <w:ilvl w:val="0"/>
          <w:numId w:val="14"/>
        </w:numPr>
        <w:ind w:left="0" w:firstLine="283"/>
        <w:jc w:val="both"/>
        <w:rPr>
          <w:rFonts w:ascii="Times New Roman" w:hAnsi="Times New Roman" w:cs="Times New Roman"/>
          <w:b/>
          <w:sz w:val="24"/>
          <w:szCs w:val="24"/>
          <w:u w:val="single"/>
        </w:rPr>
      </w:pPr>
      <w:r w:rsidRPr="00FD7DBE">
        <w:rPr>
          <w:rFonts w:ascii="Times New Roman" w:hAnsi="Times New Roman" w:cs="Times New Roman"/>
          <w:sz w:val="24"/>
          <w:szCs w:val="24"/>
        </w:rPr>
        <w:t xml:space="preserve">Ministerstvo vnútra môže </w:t>
      </w:r>
      <w:r w:rsidR="00D5185C">
        <w:rPr>
          <w:rFonts w:ascii="Times New Roman" w:hAnsi="Times New Roman" w:cs="Times New Roman"/>
          <w:sz w:val="24"/>
          <w:szCs w:val="24"/>
        </w:rPr>
        <w:t xml:space="preserve">odpustiť aj zmeškanie </w:t>
      </w:r>
      <w:r w:rsidRPr="00FD7DBE">
        <w:rPr>
          <w:rFonts w:ascii="Times New Roman" w:hAnsi="Times New Roman" w:cs="Times New Roman"/>
          <w:sz w:val="24"/>
          <w:szCs w:val="24"/>
        </w:rPr>
        <w:t>in</w:t>
      </w:r>
      <w:r w:rsidR="00D5185C">
        <w:rPr>
          <w:rFonts w:ascii="Times New Roman" w:hAnsi="Times New Roman" w:cs="Times New Roman"/>
          <w:sz w:val="24"/>
          <w:szCs w:val="24"/>
        </w:rPr>
        <w:t xml:space="preserve">ej </w:t>
      </w:r>
      <w:r w:rsidRPr="00FD7DBE">
        <w:rPr>
          <w:rFonts w:ascii="Times New Roman" w:hAnsi="Times New Roman" w:cs="Times New Roman"/>
          <w:sz w:val="24"/>
          <w:szCs w:val="24"/>
        </w:rPr>
        <w:t>leh</w:t>
      </w:r>
      <w:r w:rsidR="00D5185C">
        <w:rPr>
          <w:rFonts w:ascii="Times New Roman" w:hAnsi="Times New Roman" w:cs="Times New Roman"/>
          <w:sz w:val="24"/>
          <w:szCs w:val="24"/>
        </w:rPr>
        <w:t>oty</w:t>
      </w:r>
      <w:r w:rsidRPr="00FD7DBE">
        <w:rPr>
          <w:rFonts w:ascii="Times New Roman" w:hAnsi="Times New Roman" w:cs="Times New Roman"/>
          <w:sz w:val="24"/>
          <w:szCs w:val="24"/>
        </w:rPr>
        <w:t xml:space="preserve"> podľa tohto zákona ako podľa odseku </w:t>
      </w:r>
      <w:r w:rsidR="0083023E">
        <w:rPr>
          <w:rFonts w:ascii="Times New Roman" w:hAnsi="Times New Roman" w:cs="Times New Roman"/>
          <w:sz w:val="24"/>
          <w:szCs w:val="24"/>
        </w:rPr>
        <w:t>6</w:t>
      </w:r>
      <w:r w:rsidRPr="00FD7DBE">
        <w:rPr>
          <w:rFonts w:ascii="Times New Roman" w:hAnsi="Times New Roman" w:cs="Times New Roman"/>
          <w:sz w:val="24"/>
          <w:szCs w:val="24"/>
        </w:rPr>
        <w:t>, ak uplynul</w:t>
      </w:r>
      <w:r w:rsidR="00D5185C">
        <w:rPr>
          <w:rFonts w:ascii="Times New Roman" w:hAnsi="Times New Roman" w:cs="Times New Roman"/>
          <w:sz w:val="24"/>
          <w:szCs w:val="24"/>
        </w:rPr>
        <w:t>a</w:t>
      </w:r>
      <w:r w:rsidRPr="00FD7DBE">
        <w:rPr>
          <w:rFonts w:ascii="Times New Roman" w:hAnsi="Times New Roman" w:cs="Times New Roman"/>
          <w:sz w:val="24"/>
          <w:szCs w:val="24"/>
        </w:rPr>
        <w:t xml:space="preserve"> počas trvania krízovej situácie.“.</w:t>
      </w:r>
    </w:p>
    <w:p w:rsidR="004F7778" w:rsidRDefault="004F7778" w:rsidP="004F7778">
      <w:pPr>
        <w:jc w:val="both"/>
        <w:rPr>
          <w:rFonts w:ascii="Times New Roman" w:hAnsi="Times New Roman" w:cs="Times New Roman"/>
          <w:b/>
          <w:sz w:val="24"/>
          <w:szCs w:val="24"/>
          <w:u w:val="single"/>
        </w:rPr>
      </w:pPr>
    </w:p>
    <w:p w:rsidR="004F7778" w:rsidRPr="004F7778" w:rsidRDefault="004F7778" w:rsidP="004F7778">
      <w:pPr>
        <w:jc w:val="center"/>
        <w:rPr>
          <w:rFonts w:ascii="Times New Roman" w:hAnsi="Times New Roman" w:cs="Times New Roman"/>
          <w:b/>
          <w:sz w:val="24"/>
          <w:szCs w:val="24"/>
        </w:rPr>
      </w:pPr>
      <w:r>
        <w:rPr>
          <w:rFonts w:ascii="Times New Roman" w:hAnsi="Times New Roman" w:cs="Times New Roman"/>
          <w:b/>
          <w:sz w:val="24"/>
          <w:szCs w:val="24"/>
        </w:rPr>
        <w:t>Čl. XVI</w:t>
      </w:r>
    </w:p>
    <w:p w:rsidR="004F7778" w:rsidRDefault="004F7778" w:rsidP="004F7778">
      <w:pPr>
        <w:jc w:val="both"/>
        <w:rPr>
          <w:rFonts w:ascii="Times New Roman" w:hAnsi="Times New Roman" w:cs="Times New Roman"/>
          <w:b/>
          <w:sz w:val="24"/>
          <w:szCs w:val="24"/>
          <w:u w:val="single"/>
        </w:rPr>
      </w:pPr>
    </w:p>
    <w:p w:rsidR="00E44CCC" w:rsidRDefault="00E44CCC" w:rsidP="00EB012B">
      <w:pPr>
        <w:ind w:firstLine="708"/>
        <w:jc w:val="both"/>
        <w:rPr>
          <w:rFonts w:ascii="Times New Roman" w:hAnsi="Times New Roman" w:cs="Times New Roman"/>
          <w:sz w:val="24"/>
          <w:szCs w:val="24"/>
        </w:rPr>
      </w:pPr>
      <w:r>
        <w:rPr>
          <w:rFonts w:ascii="Times New Roman" w:hAnsi="Times New Roman" w:cs="Times New Roman"/>
          <w:sz w:val="24"/>
          <w:szCs w:val="24"/>
        </w:rPr>
        <w:t>Zákon č. 395/2019 Z. z. o občianskych preukazoch a o zmene a doplnení niektorých zákonov sa dopĺňa takto:</w:t>
      </w:r>
    </w:p>
    <w:p w:rsidR="00E44CCC" w:rsidRDefault="00E44CCC" w:rsidP="00E44CCC">
      <w:pPr>
        <w:ind w:firstLine="708"/>
        <w:jc w:val="both"/>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r>
        <w:rPr>
          <w:rFonts w:ascii="Times New Roman" w:hAnsi="Times New Roman" w:cs="Times New Roman"/>
          <w:sz w:val="24"/>
          <w:szCs w:val="24"/>
        </w:rPr>
        <w:t>Za § 19 sa vkladá § 19a, ktorý vrátane nadpisu znie:</w:t>
      </w:r>
    </w:p>
    <w:p w:rsidR="00E44CCC" w:rsidRDefault="00E44CCC" w:rsidP="00E44CCC">
      <w:pPr>
        <w:jc w:val="center"/>
        <w:rPr>
          <w:rFonts w:ascii="Times New Roman" w:hAnsi="Times New Roman" w:cs="Times New Roman"/>
          <w:sz w:val="24"/>
          <w:szCs w:val="24"/>
        </w:rPr>
      </w:pPr>
      <w:r>
        <w:rPr>
          <w:rFonts w:ascii="Times New Roman" w:hAnsi="Times New Roman" w:cs="Times New Roman"/>
          <w:sz w:val="24"/>
          <w:szCs w:val="24"/>
        </w:rPr>
        <w:t>„§ 19a</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 xml:space="preserve">Prechodné ustanovenia  súvisiace s krízovou situáciou </w:t>
      </w:r>
    </w:p>
    <w:p w:rsidR="00191ED0" w:rsidRDefault="00191ED0" w:rsidP="00191ED0">
      <w:pPr>
        <w:ind w:left="284"/>
        <w:jc w:val="center"/>
        <w:rPr>
          <w:rFonts w:ascii="Times New Roman" w:hAnsi="Times New Roman" w:cs="Times New Roman"/>
          <w:sz w:val="24"/>
          <w:szCs w:val="24"/>
        </w:rPr>
      </w:pPr>
      <w:r>
        <w:rPr>
          <w:rFonts w:ascii="Times New Roman" w:hAnsi="Times New Roman" w:cs="Times New Roman"/>
          <w:sz w:val="24"/>
          <w:szCs w:val="24"/>
        </w:rPr>
        <w:t>spôsobenou ochorením COVID-19</w:t>
      </w:r>
    </w:p>
    <w:p w:rsidR="00E44CCC" w:rsidRDefault="00E44CCC" w:rsidP="00E44CCC">
      <w:pPr>
        <w:jc w:val="both"/>
        <w:rPr>
          <w:rFonts w:ascii="Times New Roman" w:hAnsi="Times New Roman" w:cs="Times New Roman"/>
          <w:sz w:val="24"/>
          <w:szCs w:val="24"/>
        </w:rPr>
      </w:pPr>
    </w:p>
    <w:p w:rsidR="00E44CCC" w:rsidRDefault="00E44CCC" w:rsidP="00E44CCC">
      <w:pPr>
        <w:pStyle w:val="Odsekzoznamu"/>
        <w:numPr>
          <w:ilvl w:val="0"/>
          <w:numId w:val="12"/>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Ministerstvo môže počas mimoriadnej situácie</w:t>
      </w:r>
      <w:r w:rsidR="00D72F75">
        <w:rPr>
          <w:rFonts w:ascii="Times New Roman" w:hAnsi="Times New Roman" w:cs="Times New Roman"/>
          <w:sz w:val="24"/>
          <w:szCs w:val="24"/>
        </w:rPr>
        <w:t>,</w:t>
      </w:r>
      <w:r>
        <w:rPr>
          <w:rFonts w:ascii="Times New Roman" w:hAnsi="Times New Roman" w:cs="Times New Roman"/>
          <w:sz w:val="24"/>
          <w:szCs w:val="24"/>
        </w:rPr>
        <w:t xml:space="preserve"> </w:t>
      </w:r>
      <w:r w:rsidR="00D72F75" w:rsidRPr="00D72F75">
        <w:rPr>
          <w:rFonts w:ascii="Times New Roman" w:hAnsi="Times New Roman" w:cs="Times New Roman"/>
          <w:sz w:val="24"/>
          <w:szCs w:val="24"/>
        </w:rPr>
        <w:t>núdzového stavu alebo výnimočného stavu vyhláseného v súvislosti s ochorením COVID-19</w:t>
      </w:r>
      <w:r>
        <w:rPr>
          <w:rFonts w:ascii="Times New Roman" w:hAnsi="Times New Roman" w:cs="Times New Roman"/>
          <w:sz w:val="24"/>
          <w:szCs w:val="24"/>
        </w:rPr>
        <w:t xml:space="preserve"> </w:t>
      </w:r>
      <w:r w:rsidR="009A17BD">
        <w:rPr>
          <w:rFonts w:ascii="Times New Roman" w:hAnsi="Times New Roman" w:cs="Times New Roman"/>
          <w:sz w:val="24"/>
          <w:szCs w:val="24"/>
        </w:rPr>
        <w:t xml:space="preserve">(ďalej len „krízová situácia“) </w:t>
      </w:r>
      <w:r w:rsidR="00597A27">
        <w:rPr>
          <w:rFonts w:ascii="Times New Roman" w:hAnsi="Times New Roman" w:cs="Times New Roman"/>
          <w:sz w:val="24"/>
          <w:szCs w:val="24"/>
        </w:rPr>
        <w:t>v nevyhnutnom rozsahu</w:t>
      </w:r>
      <w:r>
        <w:rPr>
          <w:rFonts w:ascii="Times New Roman" w:hAnsi="Times New Roman" w:cs="Times New Roman"/>
          <w:sz w:val="24"/>
          <w:szCs w:val="24"/>
        </w:rPr>
        <w:t xml:space="preserve"> obmedziť prijímanie žiadostí o vydávanie občianskych preukazov.</w:t>
      </w:r>
    </w:p>
    <w:p w:rsidR="00E44CCC" w:rsidRDefault="00E44CCC" w:rsidP="00E44CCC">
      <w:pPr>
        <w:pStyle w:val="Odsekzoznamu"/>
        <w:numPr>
          <w:ilvl w:val="0"/>
          <w:numId w:val="12"/>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Platnosť občianskeho preukazu, ktorá uplynie počas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w:t>
      </w:r>
    </w:p>
    <w:p w:rsidR="00E44CCC" w:rsidRDefault="00E44CCC" w:rsidP="00E44CCC">
      <w:pPr>
        <w:pStyle w:val="Odsekzoznamu"/>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od nadobudnutia účinnosti tohto zákona do 30. apríla 2020 sa predlžuje až do uplynutia jedného mesiaca od odvolania </w:t>
      </w:r>
      <w:r w:rsidR="009A17BD">
        <w:rPr>
          <w:rFonts w:ascii="Times New Roman" w:hAnsi="Times New Roman" w:cs="Times New Roman"/>
          <w:sz w:val="24"/>
          <w:szCs w:val="24"/>
        </w:rPr>
        <w:t>krízov</w:t>
      </w:r>
      <w:r>
        <w:rPr>
          <w:rFonts w:ascii="Times New Roman" w:hAnsi="Times New Roman" w:cs="Times New Roman"/>
          <w:sz w:val="24"/>
          <w:szCs w:val="24"/>
        </w:rPr>
        <w:t xml:space="preserve">ej situácie, </w:t>
      </w:r>
    </w:p>
    <w:p w:rsidR="00E44CCC" w:rsidRDefault="00E44CCC" w:rsidP="00E44CCC">
      <w:pPr>
        <w:pStyle w:val="Odsekzoznamu"/>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od 1. mája 2020 do 31. mája 2020 sa predlžuje až do uplynutia dvoch mesiacov od odvolania </w:t>
      </w:r>
      <w:r w:rsidR="009A17BD">
        <w:rPr>
          <w:rFonts w:ascii="Times New Roman" w:hAnsi="Times New Roman" w:cs="Times New Roman"/>
          <w:sz w:val="24"/>
          <w:szCs w:val="24"/>
        </w:rPr>
        <w:t>krízov</w:t>
      </w:r>
      <w:r>
        <w:rPr>
          <w:rFonts w:ascii="Times New Roman" w:hAnsi="Times New Roman" w:cs="Times New Roman"/>
          <w:sz w:val="24"/>
          <w:szCs w:val="24"/>
        </w:rPr>
        <w:t xml:space="preserve">ej situácie, </w:t>
      </w:r>
    </w:p>
    <w:p w:rsidR="00E44CCC" w:rsidRDefault="00E44CCC" w:rsidP="00E44CCC">
      <w:pPr>
        <w:pStyle w:val="Odsekzoznamu"/>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od 1. júna  2020 do 30. júna 2020 sa predlžuje až do uplynutia troch mesiacov od odvolania </w:t>
      </w:r>
      <w:r w:rsidR="009A17BD">
        <w:rPr>
          <w:rFonts w:ascii="Times New Roman" w:hAnsi="Times New Roman" w:cs="Times New Roman"/>
          <w:sz w:val="24"/>
          <w:szCs w:val="24"/>
        </w:rPr>
        <w:t>krízov</w:t>
      </w:r>
      <w:r>
        <w:rPr>
          <w:rFonts w:ascii="Times New Roman" w:hAnsi="Times New Roman" w:cs="Times New Roman"/>
          <w:sz w:val="24"/>
          <w:szCs w:val="24"/>
        </w:rPr>
        <w:t xml:space="preserve">ej situácie, </w:t>
      </w:r>
    </w:p>
    <w:p w:rsidR="00E44CCC" w:rsidRDefault="00E44CCC" w:rsidP="00E44CCC">
      <w:pPr>
        <w:pStyle w:val="Odsekzoznamu"/>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od 1. júla 2020 do odvolania </w:t>
      </w:r>
      <w:r w:rsidR="009A17BD">
        <w:rPr>
          <w:rFonts w:ascii="Times New Roman" w:hAnsi="Times New Roman" w:cs="Times New Roman"/>
          <w:sz w:val="24"/>
          <w:szCs w:val="24"/>
        </w:rPr>
        <w:t>krízov</w:t>
      </w:r>
      <w:r>
        <w:rPr>
          <w:rFonts w:ascii="Times New Roman" w:hAnsi="Times New Roman" w:cs="Times New Roman"/>
          <w:sz w:val="24"/>
          <w:szCs w:val="24"/>
        </w:rPr>
        <w:t>ej situácie sa predlžuje až do uplynutia štyroch mesiacov od jej odvolania.</w:t>
      </w:r>
    </w:p>
    <w:p w:rsidR="00E44CCC" w:rsidRDefault="00E44CCC" w:rsidP="00E44CCC">
      <w:pPr>
        <w:tabs>
          <w:tab w:val="left" w:pos="993"/>
        </w:tabs>
        <w:jc w:val="both"/>
        <w:rPr>
          <w:rFonts w:ascii="Times New Roman" w:hAnsi="Times New Roman" w:cs="Times New Roman"/>
          <w:sz w:val="24"/>
          <w:szCs w:val="24"/>
        </w:rPr>
      </w:pPr>
    </w:p>
    <w:p w:rsidR="00E44CCC" w:rsidRPr="00726A26" w:rsidRDefault="00E44CCC" w:rsidP="00726A26">
      <w:pPr>
        <w:pStyle w:val="Odsekzoznamu"/>
        <w:numPr>
          <w:ilvl w:val="0"/>
          <w:numId w:val="12"/>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Pri podaní žiadosti o vydanie občianskeho preukazu z dôvodu uplynutia jeho platnosti podľa odseku 2 sa neuplatňuje lehota podľa § 7 ods. 2.</w:t>
      </w:r>
    </w:p>
    <w:p w:rsidR="00E44CCC" w:rsidRDefault="00E44CCC" w:rsidP="00E44CCC">
      <w:pPr>
        <w:pStyle w:val="Odsekzoznamu"/>
        <w:numPr>
          <w:ilvl w:val="0"/>
          <w:numId w:val="12"/>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Počas </w:t>
      </w:r>
      <w:r w:rsidR="009A17BD">
        <w:rPr>
          <w:rFonts w:ascii="Times New Roman" w:hAnsi="Times New Roman" w:cs="Times New Roman"/>
          <w:sz w:val="24"/>
          <w:szCs w:val="24"/>
        </w:rPr>
        <w:t>krízovej</w:t>
      </w:r>
      <w:r>
        <w:rPr>
          <w:rFonts w:ascii="Times New Roman" w:hAnsi="Times New Roman" w:cs="Times New Roman"/>
          <w:sz w:val="24"/>
          <w:szCs w:val="24"/>
        </w:rPr>
        <w:t xml:space="preserve"> situácie je doručenie občianskeho preukazu na adresu na území Slovenskej republiky službou zriadenou na tento účel oslobodené od správneho poplatku.“.</w:t>
      </w:r>
    </w:p>
    <w:p w:rsidR="00E44CCC" w:rsidRDefault="00E44CCC" w:rsidP="00E44CCC">
      <w:pPr>
        <w:jc w:val="both"/>
        <w:rPr>
          <w:rFonts w:ascii="Times New Roman" w:hAnsi="Times New Roman" w:cs="Times New Roman"/>
          <w:sz w:val="24"/>
          <w:szCs w:val="24"/>
        </w:rPr>
      </w:pPr>
    </w:p>
    <w:p w:rsidR="00E44CCC" w:rsidRPr="001E7CF9" w:rsidRDefault="001E7CF9" w:rsidP="001E7CF9">
      <w:pPr>
        <w:jc w:val="center"/>
        <w:rPr>
          <w:rFonts w:ascii="Times New Roman" w:hAnsi="Times New Roman" w:cs="Times New Roman"/>
          <w:b/>
          <w:sz w:val="24"/>
          <w:szCs w:val="24"/>
        </w:rPr>
      </w:pPr>
      <w:r>
        <w:rPr>
          <w:rFonts w:ascii="Times New Roman" w:hAnsi="Times New Roman" w:cs="Times New Roman"/>
          <w:b/>
          <w:sz w:val="24"/>
          <w:szCs w:val="24"/>
        </w:rPr>
        <w:t>Čl. XVI</w:t>
      </w:r>
      <w:r w:rsidR="004F7778">
        <w:rPr>
          <w:rFonts w:ascii="Times New Roman" w:hAnsi="Times New Roman" w:cs="Times New Roman"/>
          <w:b/>
          <w:sz w:val="24"/>
          <w:szCs w:val="24"/>
        </w:rPr>
        <w:t>I</w:t>
      </w:r>
    </w:p>
    <w:p w:rsidR="00E44CCC" w:rsidRDefault="00E44CCC" w:rsidP="00E44CCC">
      <w:pPr>
        <w:jc w:val="both"/>
        <w:rPr>
          <w:rFonts w:ascii="Times New Roman" w:hAnsi="Times New Roman" w:cs="Times New Roman"/>
          <w:sz w:val="24"/>
          <w:szCs w:val="24"/>
        </w:rPr>
      </w:pPr>
    </w:p>
    <w:p w:rsidR="00E44CCC" w:rsidRDefault="00E44CCC" w:rsidP="00E44CCC">
      <w:pPr>
        <w:ind w:firstLine="708"/>
        <w:jc w:val="both"/>
        <w:rPr>
          <w:rFonts w:ascii="Times New Roman" w:hAnsi="Times New Roman" w:cs="Times New Roman"/>
          <w:sz w:val="24"/>
          <w:szCs w:val="24"/>
        </w:rPr>
      </w:pPr>
      <w:r>
        <w:rPr>
          <w:rFonts w:ascii="Times New Roman" w:hAnsi="Times New Roman" w:cs="Times New Roman"/>
          <w:sz w:val="24"/>
          <w:szCs w:val="24"/>
        </w:rPr>
        <w:t>Tento zákon nadobúda účinnosť dňom vyhlásenia.</w:t>
      </w:r>
    </w:p>
    <w:p w:rsidR="00E44CCC" w:rsidRDefault="00E44CCC" w:rsidP="00E44CCC">
      <w:pPr>
        <w:jc w:val="both"/>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p>
    <w:p w:rsidR="00E44CCC" w:rsidRDefault="00E44CCC" w:rsidP="00E44CCC">
      <w:pPr>
        <w:jc w:val="both"/>
        <w:rPr>
          <w:rFonts w:ascii="Times New Roman" w:hAnsi="Times New Roman" w:cs="Times New Roman"/>
          <w:sz w:val="24"/>
          <w:szCs w:val="24"/>
        </w:rPr>
      </w:pPr>
    </w:p>
    <w:p w:rsidR="005E4ABA" w:rsidRDefault="005E4ABA"/>
    <w:sectPr w:rsidR="005E4ABA">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74C" w:rsidRDefault="00D8574C" w:rsidP="002F1BEC">
      <w:r>
        <w:separator/>
      </w:r>
    </w:p>
  </w:endnote>
  <w:endnote w:type="continuationSeparator" w:id="0">
    <w:p w:rsidR="00D8574C" w:rsidRDefault="00D8574C" w:rsidP="002F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714694"/>
      <w:docPartObj>
        <w:docPartGallery w:val="Page Numbers (Bottom of Page)"/>
        <w:docPartUnique/>
      </w:docPartObj>
    </w:sdtPr>
    <w:sdtEndPr/>
    <w:sdtContent>
      <w:p w:rsidR="002F1BEC" w:rsidRDefault="002F1BEC">
        <w:pPr>
          <w:pStyle w:val="Pta"/>
          <w:jc w:val="center"/>
        </w:pPr>
        <w:r>
          <w:fldChar w:fldCharType="begin"/>
        </w:r>
        <w:r>
          <w:instrText>PAGE   \* MERGEFORMAT</w:instrText>
        </w:r>
        <w:r>
          <w:fldChar w:fldCharType="separate"/>
        </w:r>
        <w:r w:rsidR="00DB2D97">
          <w:rPr>
            <w:noProof/>
          </w:rPr>
          <w:t>7</w:t>
        </w:r>
        <w:r>
          <w:fldChar w:fldCharType="end"/>
        </w:r>
      </w:p>
    </w:sdtContent>
  </w:sdt>
  <w:p w:rsidR="002F1BEC" w:rsidRDefault="002F1B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74C" w:rsidRDefault="00D8574C" w:rsidP="002F1BEC">
      <w:r>
        <w:separator/>
      </w:r>
    </w:p>
  </w:footnote>
  <w:footnote w:type="continuationSeparator" w:id="0">
    <w:p w:rsidR="00D8574C" w:rsidRDefault="00D8574C" w:rsidP="002F1B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35577"/>
    <w:multiLevelType w:val="hybridMultilevel"/>
    <w:tmpl w:val="E3303BAE"/>
    <w:lvl w:ilvl="0" w:tplc="DC7C3C1C">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AAE3C98"/>
    <w:multiLevelType w:val="hybridMultilevel"/>
    <w:tmpl w:val="F9E09296"/>
    <w:lvl w:ilvl="0" w:tplc="F484F60C">
      <w:start w:val="1"/>
      <w:numFmt w:val="upperRoman"/>
      <w:lvlText w:val="Čl. %1"/>
      <w:lvlJc w:val="center"/>
      <w:pPr>
        <w:ind w:left="4472" w:hanging="360"/>
      </w:pPr>
      <w:rPr>
        <w:b/>
      </w:rPr>
    </w:lvl>
    <w:lvl w:ilvl="1" w:tplc="39E46A78">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21B96BAA"/>
    <w:multiLevelType w:val="hybridMultilevel"/>
    <w:tmpl w:val="71648540"/>
    <w:lvl w:ilvl="0" w:tplc="71AC5312">
      <w:start w:val="1"/>
      <w:numFmt w:val="decimal"/>
      <w:lvlText w:val="(%1)"/>
      <w:lvlJc w:val="left"/>
      <w:pPr>
        <w:ind w:left="108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25D8082C"/>
    <w:multiLevelType w:val="hybridMultilevel"/>
    <w:tmpl w:val="CCDCC5B6"/>
    <w:lvl w:ilvl="0" w:tplc="BA28312E">
      <w:start w:val="1"/>
      <w:numFmt w:val="lowerLetter"/>
      <w:lvlText w:val="%1)"/>
      <w:lvlJc w:val="left"/>
      <w:pPr>
        <w:ind w:left="360" w:firstLine="0"/>
      </w:pPr>
    </w:lvl>
    <w:lvl w:ilvl="1" w:tplc="71AC5312">
      <w:start w:val="1"/>
      <w:numFmt w:val="decimal"/>
      <w:lvlText w:val="(%2)"/>
      <w:lvlJc w:val="left"/>
      <w:pPr>
        <w:ind w:left="1080" w:firstLine="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275C1C45"/>
    <w:multiLevelType w:val="hybridMultilevel"/>
    <w:tmpl w:val="50A6462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nsid w:val="313C0AFD"/>
    <w:multiLevelType w:val="hybridMultilevel"/>
    <w:tmpl w:val="FBF0C868"/>
    <w:lvl w:ilvl="0" w:tplc="660C4614">
      <w:start w:val="1"/>
      <w:numFmt w:val="decimal"/>
      <w:lvlText w:val="(%1)"/>
      <w:lvlJc w:val="left"/>
      <w:pPr>
        <w:ind w:left="765" w:hanging="4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362D0D3E"/>
    <w:multiLevelType w:val="hybridMultilevel"/>
    <w:tmpl w:val="60F6228C"/>
    <w:lvl w:ilvl="0" w:tplc="10AAC7E6">
      <w:start w:val="1"/>
      <w:numFmt w:val="decimal"/>
      <w:lvlText w:val="(%1)"/>
      <w:lvlJc w:val="left"/>
      <w:pPr>
        <w:ind w:left="825" w:hanging="46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38490512"/>
    <w:multiLevelType w:val="hybridMultilevel"/>
    <w:tmpl w:val="50A6462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nsid w:val="391D48CB"/>
    <w:multiLevelType w:val="hybridMultilevel"/>
    <w:tmpl w:val="85A23390"/>
    <w:lvl w:ilvl="0" w:tplc="A9A46914">
      <w:start w:val="2"/>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3EA86776"/>
    <w:multiLevelType w:val="hybridMultilevel"/>
    <w:tmpl w:val="E8D82FD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3F3C1974"/>
    <w:multiLevelType w:val="hybridMultilevel"/>
    <w:tmpl w:val="453A2BC0"/>
    <w:lvl w:ilvl="0" w:tplc="005071C6">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1">
    <w:nsid w:val="47857376"/>
    <w:multiLevelType w:val="hybridMultilevel"/>
    <w:tmpl w:val="20629C42"/>
    <w:lvl w:ilvl="0" w:tplc="27101E84">
      <w:start w:val="1"/>
      <w:numFmt w:val="decimal"/>
      <w:lvlText w:val="(%1)"/>
      <w:lvlJc w:val="left"/>
      <w:pPr>
        <w:ind w:left="435" w:hanging="375"/>
      </w:pPr>
    </w:lvl>
    <w:lvl w:ilvl="1" w:tplc="041B0019">
      <w:start w:val="1"/>
      <w:numFmt w:val="lowerLetter"/>
      <w:lvlText w:val="%2."/>
      <w:lvlJc w:val="left"/>
      <w:pPr>
        <w:ind w:left="1140" w:hanging="360"/>
      </w:pPr>
    </w:lvl>
    <w:lvl w:ilvl="2" w:tplc="041B001B">
      <w:start w:val="1"/>
      <w:numFmt w:val="lowerRoman"/>
      <w:lvlText w:val="%3."/>
      <w:lvlJc w:val="right"/>
      <w:pPr>
        <w:ind w:left="1860" w:hanging="180"/>
      </w:pPr>
    </w:lvl>
    <w:lvl w:ilvl="3" w:tplc="041B000F">
      <w:start w:val="1"/>
      <w:numFmt w:val="decimal"/>
      <w:lvlText w:val="%4."/>
      <w:lvlJc w:val="left"/>
      <w:pPr>
        <w:ind w:left="2580" w:hanging="360"/>
      </w:pPr>
    </w:lvl>
    <w:lvl w:ilvl="4" w:tplc="041B0019">
      <w:start w:val="1"/>
      <w:numFmt w:val="lowerLetter"/>
      <w:lvlText w:val="%5."/>
      <w:lvlJc w:val="left"/>
      <w:pPr>
        <w:ind w:left="3300" w:hanging="360"/>
      </w:pPr>
    </w:lvl>
    <w:lvl w:ilvl="5" w:tplc="041B001B">
      <w:start w:val="1"/>
      <w:numFmt w:val="lowerRoman"/>
      <w:lvlText w:val="%6."/>
      <w:lvlJc w:val="right"/>
      <w:pPr>
        <w:ind w:left="4020" w:hanging="180"/>
      </w:pPr>
    </w:lvl>
    <w:lvl w:ilvl="6" w:tplc="041B000F">
      <w:start w:val="1"/>
      <w:numFmt w:val="decimal"/>
      <w:lvlText w:val="%7."/>
      <w:lvlJc w:val="left"/>
      <w:pPr>
        <w:ind w:left="4740" w:hanging="360"/>
      </w:pPr>
    </w:lvl>
    <w:lvl w:ilvl="7" w:tplc="041B0019">
      <w:start w:val="1"/>
      <w:numFmt w:val="lowerLetter"/>
      <w:lvlText w:val="%8."/>
      <w:lvlJc w:val="left"/>
      <w:pPr>
        <w:ind w:left="5460" w:hanging="360"/>
      </w:pPr>
    </w:lvl>
    <w:lvl w:ilvl="8" w:tplc="041B001B">
      <w:start w:val="1"/>
      <w:numFmt w:val="lowerRoman"/>
      <w:lvlText w:val="%9."/>
      <w:lvlJc w:val="right"/>
      <w:pPr>
        <w:ind w:left="6180" w:hanging="180"/>
      </w:pPr>
    </w:lvl>
  </w:abstractNum>
  <w:abstractNum w:abstractNumId="12">
    <w:nsid w:val="49AD2B13"/>
    <w:multiLevelType w:val="hybridMultilevel"/>
    <w:tmpl w:val="6136AFFA"/>
    <w:lvl w:ilvl="0" w:tplc="A5BCCD54">
      <w:start w:val="1"/>
      <w:numFmt w:val="decimal"/>
      <w:lvlText w:val="(%1)"/>
      <w:lvlJc w:val="left"/>
      <w:pPr>
        <w:ind w:left="36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4B9D0954"/>
    <w:multiLevelType w:val="hybridMultilevel"/>
    <w:tmpl w:val="14E284BA"/>
    <w:lvl w:ilvl="0" w:tplc="3230AE9E">
      <w:start w:val="1"/>
      <w:numFmt w:val="decimal"/>
      <w:lvlText w:val="(%1)"/>
      <w:lvlJc w:val="left"/>
      <w:pPr>
        <w:ind w:left="64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68B4AC8"/>
    <w:multiLevelType w:val="hybridMultilevel"/>
    <w:tmpl w:val="23167AA8"/>
    <w:lvl w:ilvl="0" w:tplc="39722E14">
      <w:start w:val="1"/>
      <w:numFmt w:val="low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5">
    <w:nsid w:val="572F5E9A"/>
    <w:multiLevelType w:val="hybridMultilevel"/>
    <w:tmpl w:val="8904DFC4"/>
    <w:lvl w:ilvl="0" w:tplc="0096F9B6">
      <w:start w:val="1"/>
      <w:numFmt w:val="decimal"/>
      <w:lvlText w:val="(%1)"/>
      <w:lvlJc w:val="left"/>
      <w:pPr>
        <w:ind w:left="1065" w:hanging="705"/>
      </w:pPr>
    </w:lvl>
    <w:lvl w:ilvl="1" w:tplc="20825C38">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6AD37BD2"/>
    <w:multiLevelType w:val="hybridMultilevel"/>
    <w:tmpl w:val="41B4E02E"/>
    <w:lvl w:ilvl="0" w:tplc="7BCCB86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nsid w:val="7747438D"/>
    <w:multiLevelType w:val="hybridMultilevel"/>
    <w:tmpl w:val="6A78ED72"/>
    <w:lvl w:ilvl="0" w:tplc="8A8C8CE4">
      <w:start w:val="1"/>
      <w:numFmt w:val="decimal"/>
      <w:lvlText w:val="(%1)"/>
      <w:lvlJc w:val="left"/>
      <w:pPr>
        <w:ind w:left="704" w:hanging="4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5"/>
  </w:num>
  <w:num w:numId="17">
    <w:abstractNumId w:val="0"/>
  </w:num>
  <w:num w:numId="18">
    <w:abstractNumId w:val="16"/>
  </w:num>
  <w:num w:numId="19">
    <w:abstractNumId w:val="1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BF"/>
    <w:rsid w:val="00040E0F"/>
    <w:rsid w:val="00085776"/>
    <w:rsid w:val="00086384"/>
    <w:rsid w:val="000B1737"/>
    <w:rsid w:val="000E58B4"/>
    <w:rsid w:val="000F6D90"/>
    <w:rsid w:val="00147567"/>
    <w:rsid w:val="00152F69"/>
    <w:rsid w:val="00153401"/>
    <w:rsid w:val="001847D6"/>
    <w:rsid w:val="00191ED0"/>
    <w:rsid w:val="001928A8"/>
    <w:rsid w:val="001E7CF9"/>
    <w:rsid w:val="00204E09"/>
    <w:rsid w:val="00230342"/>
    <w:rsid w:val="00234BF5"/>
    <w:rsid w:val="00252B20"/>
    <w:rsid w:val="00255410"/>
    <w:rsid w:val="002941BF"/>
    <w:rsid w:val="002F1BEC"/>
    <w:rsid w:val="00301CFD"/>
    <w:rsid w:val="00322258"/>
    <w:rsid w:val="0037376C"/>
    <w:rsid w:val="00436C58"/>
    <w:rsid w:val="00437AA6"/>
    <w:rsid w:val="004545A6"/>
    <w:rsid w:val="004578A8"/>
    <w:rsid w:val="00463E22"/>
    <w:rsid w:val="004661E4"/>
    <w:rsid w:val="004A05F7"/>
    <w:rsid w:val="004C1CE1"/>
    <w:rsid w:val="004C519E"/>
    <w:rsid w:val="004E644D"/>
    <w:rsid w:val="004F7778"/>
    <w:rsid w:val="00586765"/>
    <w:rsid w:val="00591C64"/>
    <w:rsid w:val="00597A27"/>
    <w:rsid w:val="005C37A3"/>
    <w:rsid w:val="005D5250"/>
    <w:rsid w:val="005E4ABA"/>
    <w:rsid w:val="00607A48"/>
    <w:rsid w:val="00633138"/>
    <w:rsid w:val="00726A26"/>
    <w:rsid w:val="00730178"/>
    <w:rsid w:val="007436D5"/>
    <w:rsid w:val="0074547C"/>
    <w:rsid w:val="00764B41"/>
    <w:rsid w:val="00782F24"/>
    <w:rsid w:val="0078689E"/>
    <w:rsid w:val="0079067A"/>
    <w:rsid w:val="007D2DCC"/>
    <w:rsid w:val="0083023E"/>
    <w:rsid w:val="00861FAB"/>
    <w:rsid w:val="008633D2"/>
    <w:rsid w:val="008D26C1"/>
    <w:rsid w:val="008F7A48"/>
    <w:rsid w:val="009A09B4"/>
    <w:rsid w:val="009A17BD"/>
    <w:rsid w:val="00A82242"/>
    <w:rsid w:val="00AA7F98"/>
    <w:rsid w:val="00B535D1"/>
    <w:rsid w:val="00BE226E"/>
    <w:rsid w:val="00C91DE4"/>
    <w:rsid w:val="00CA5F8C"/>
    <w:rsid w:val="00CD00B0"/>
    <w:rsid w:val="00CF5F9D"/>
    <w:rsid w:val="00D10B86"/>
    <w:rsid w:val="00D46F83"/>
    <w:rsid w:val="00D5185C"/>
    <w:rsid w:val="00D72F75"/>
    <w:rsid w:val="00D75285"/>
    <w:rsid w:val="00D8574C"/>
    <w:rsid w:val="00D911D0"/>
    <w:rsid w:val="00D973CA"/>
    <w:rsid w:val="00DB2D97"/>
    <w:rsid w:val="00DC767C"/>
    <w:rsid w:val="00E01EA4"/>
    <w:rsid w:val="00E17075"/>
    <w:rsid w:val="00E35BF0"/>
    <w:rsid w:val="00E44CCC"/>
    <w:rsid w:val="00E71EE2"/>
    <w:rsid w:val="00E85016"/>
    <w:rsid w:val="00EB012B"/>
    <w:rsid w:val="00EB2A04"/>
    <w:rsid w:val="00F50386"/>
    <w:rsid w:val="00F510E9"/>
    <w:rsid w:val="00FD7DBE"/>
    <w:rsid w:val="00FD7FC7"/>
    <w:rsid w:val="00FE13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91ED0"/>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semiHidden/>
    <w:unhideWhenUsed/>
    <w:rsid w:val="00E44CCC"/>
    <w:rPr>
      <w:sz w:val="20"/>
      <w:szCs w:val="20"/>
    </w:rPr>
  </w:style>
  <w:style w:type="character" w:customStyle="1" w:styleId="TextkomentraChar">
    <w:name w:val="Text komentára Char"/>
    <w:basedOn w:val="Predvolenpsmoodseku"/>
    <w:link w:val="Textkomentra"/>
    <w:uiPriority w:val="99"/>
    <w:semiHidden/>
    <w:rsid w:val="00E44CCC"/>
    <w:rPr>
      <w:sz w:val="20"/>
      <w:szCs w:val="20"/>
    </w:rPr>
  </w:style>
  <w:style w:type="paragraph" w:styleId="Odsekzoznamu">
    <w:name w:val="List Paragraph"/>
    <w:basedOn w:val="Normlny"/>
    <w:uiPriority w:val="34"/>
    <w:qFormat/>
    <w:rsid w:val="00E44CCC"/>
    <w:pPr>
      <w:ind w:left="720"/>
      <w:contextualSpacing/>
    </w:pPr>
  </w:style>
  <w:style w:type="character" w:styleId="Odkaznakomentr">
    <w:name w:val="annotation reference"/>
    <w:basedOn w:val="Predvolenpsmoodseku"/>
    <w:uiPriority w:val="99"/>
    <w:semiHidden/>
    <w:unhideWhenUsed/>
    <w:rsid w:val="00E44CCC"/>
    <w:rPr>
      <w:sz w:val="16"/>
      <w:szCs w:val="16"/>
    </w:rPr>
  </w:style>
  <w:style w:type="paragraph" w:styleId="Textbubliny">
    <w:name w:val="Balloon Text"/>
    <w:basedOn w:val="Normlny"/>
    <w:link w:val="TextbublinyChar"/>
    <w:uiPriority w:val="99"/>
    <w:semiHidden/>
    <w:unhideWhenUsed/>
    <w:rsid w:val="00E44CCC"/>
    <w:rPr>
      <w:rFonts w:ascii="Tahoma" w:hAnsi="Tahoma" w:cs="Tahoma"/>
      <w:sz w:val="16"/>
      <w:szCs w:val="16"/>
    </w:rPr>
  </w:style>
  <w:style w:type="character" w:customStyle="1" w:styleId="TextbublinyChar">
    <w:name w:val="Text bubliny Char"/>
    <w:basedOn w:val="Predvolenpsmoodseku"/>
    <w:link w:val="Textbubliny"/>
    <w:uiPriority w:val="99"/>
    <w:semiHidden/>
    <w:rsid w:val="00E44CCC"/>
    <w:rPr>
      <w:rFonts w:ascii="Tahoma" w:hAnsi="Tahoma" w:cs="Tahoma"/>
      <w:sz w:val="16"/>
      <w:szCs w:val="16"/>
    </w:rPr>
  </w:style>
  <w:style w:type="paragraph" w:styleId="Hlavika">
    <w:name w:val="header"/>
    <w:basedOn w:val="Normlny"/>
    <w:link w:val="HlavikaChar"/>
    <w:uiPriority w:val="99"/>
    <w:unhideWhenUsed/>
    <w:rsid w:val="002F1BEC"/>
    <w:pPr>
      <w:tabs>
        <w:tab w:val="center" w:pos="4536"/>
        <w:tab w:val="right" w:pos="9072"/>
      </w:tabs>
    </w:pPr>
  </w:style>
  <w:style w:type="character" w:customStyle="1" w:styleId="HlavikaChar">
    <w:name w:val="Hlavička Char"/>
    <w:basedOn w:val="Predvolenpsmoodseku"/>
    <w:link w:val="Hlavika"/>
    <w:uiPriority w:val="99"/>
    <w:rsid w:val="002F1BEC"/>
  </w:style>
  <w:style w:type="paragraph" w:styleId="Pta">
    <w:name w:val="footer"/>
    <w:basedOn w:val="Normlny"/>
    <w:link w:val="PtaChar"/>
    <w:uiPriority w:val="99"/>
    <w:unhideWhenUsed/>
    <w:rsid w:val="002F1BEC"/>
    <w:pPr>
      <w:tabs>
        <w:tab w:val="center" w:pos="4536"/>
        <w:tab w:val="right" w:pos="9072"/>
      </w:tabs>
    </w:pPr>
  </w:style>
  <w:style w:type="character" w:customStyle="1" w:styleId="PtaChar">
    <w:name w:val="Päta Char"/>
    <w:basedOn w:val="Predvolenpsmoodseku"/>
    <w:link w:val="Pta"/>
    <w:uiPriority w:val="99"/>
    <w:rsid w:val="002F1BEC"/>
  </w:style>
  <w:style w:type="paragraph" w:styleId="Nzov">
    <w:name w:val="Title"/>
    <w:basedOn w:val="Normlny"/>
    <w:link w:val="NzovChar"/>
    <w:uiPriority w:val="10"/>
    <w:qFormat/>
    <w:rsid w:val="00322258"/>
    <w:pPr>
      <w:jc w:val="center"/>
    </w:pPr>
    <w:rPr>
      <w:rFonts w:ascii="Times New Roman" w:eastAsiaTheme="minorEastAsia" w:hAnsi="Times New Roman" w:cs="Times New Roman"/>
      <w:b/>
      <w:bCs/>
      <w:sz w:val="32"/>
      <w:szCs w:val="24"/>
      <w:lang w:eastAsia="cs-CZ"/>
    </w:rPr>
  </w:style>
  <w:style w:type="character" w:customStyle="1" w:styleId="NzovChar">
    <w:name w:val="Názov Char"/>
    <w:basedOn w:val="Predvolenpsmoodseku"/>
    <w:link w:val="Nzov"/>
    <w:uiPriority w:val="10"/>
    <w:rsid w:val="00322258"/>
    <w:rPr>
      <w:rFonts w:ascii="Times New Roman" w:eastAsiaTheme="minorEastAsia" w:hAnsi="Times New Roman" w:cs="Times New Roman"/>
      <w:b/>
      <w:bCs/>
      <w:sz w:val="32"/>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91ED0"/>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semiHidden/>
    <w:unhideWhenUsed/>
    <w:rsid w:val="00E44CCC"/>
    <w:rPr>
      <w:sz w:val="20"/>
      <w:szCs w:val="20"/>
    </w:rPr>
  </w:style>
  <w:style w:type="character" w:customStyle="1" w:styleId="TextkomentraChar">
    <w:name w:val="Text komentára Char"/>
    <w:basedOn w:val="Predvolenpsmoodseku"/>
    <w:link w:val="Textkomentra"/>
    <w:uiPriority w:val="99"/>
    <w:semiHidden/>
    <w:rsid w:val="00E44CCC"/>
    <w:rPr>
      <w:sz w:val="20"/>
      <w:szCs w:val="20"/>
    </w:rPr>
  </w:style>
  <w:style w:type="paragraph" w:styleId="Odsekzoznamu">
    <w:name w:val="List Paragraph"/>
    <w:basedOn w:val="Normlny"/>
    <w:uiPriority w:val="34"/>
    <w:qFormat/>
    <w:rsid w:val="00E44CCC"/>
    <w:pPr>
      <w:ind w:left="720"/>
      <w:contextualSpacing/>
    </w:pPr>
  </w:style>
  <w:style w:type="character" w:styleId="Odkaznakomentr">
    <w:name w:val="annotation reference"/>
    <w:basedOn w:val="Predvolenpsmoodseku"/>
    <w:uiPriority w:val="99"/>
    <w:semiHidden/>
    <w:unhideWhenUsed/>
    <w:rsid w:val="00E44CCC"/>
    <w:rPr>
      <w:sz w:val="16"/>
      <w:szCs w:val="16"/>
    </w:rPr>
  </w:style>
  <w:style w:type="paragraph" w:styleId="Textbubliny">
    <w:name w:val="Balloon Text"/>
    <w:basedOn w:val="Normlny"/>
    <w:link w:val="TextbublinyChar"/>
    <w:uiPriority w:val="99"/>
    <w:semiHidden/>
    <w:unhideWhenUsed/>
    <w:rsid w:val="00E44CCC"/>
    <w:rPr>
      <w:rFonts w:ascii="Tahoma" w:hAnsi="Tahoma" w:cs="Tahoma"/>
      <w:sz w:val="16"/>
      <w:szCs w:val="16"/>
    </w:rPr>
  </w:style>
  <w:style w:type="character" w:customStyle="1" w:styleId="TextbublinyChar">
    <w:name w:val="Text bubliny Char"/>
    <w:basedOn w:val="Predvolenpsmoodseku"/>
    <w:link w:val="Textbubliny"/>
    <w:uiPriority w:val="99"/>
    <w:semiHidden/>
    <w:rsid w:val="00E44CCC"/>
    <w:rPr>
      <w:rFonts w:ascii="Tahoma" w:hAnsi="Tahoma" w:cs="Tahoma"/>
      <w:sz w:val="16"/>
      <w:szCs w:val="16"/>
    </w:rPr>
  </w:style>
  <w:style w:type="paragraph" w:styleId="Hlavika">
    <w:name w:val="header"/>
    <w:basedOn w:val="Normlny"/>
    <w:link w:val="HlavikaChar"/>
    <w:uiPriority w:val="99"/>
    <w:unhideWhenUsed/>
    <w:rsid w:val="002F1BEC"/>
    <w:pPr>
      <w:tabs>
        <w:tab w:val="center" w:pos="4536"/>
        <w:tab w:val="right" w:pos="9072"/>
      </w:tabs>
    </w:pPr>
  </w:style>
  <w:style w:type="character" w:customStyle="1" w:styleId="HlavikaChar">
    <w:name w:val="Hlavička Char"/>
    <w:basedOn w:val="Predvolenpsmoodseku"/>
    <w:link w:val="Hlavika"/>
    <w:uiPriority w:val="99"/>
    <w:rsid w:val="002F1BEC"/>
  </w:style>
  <w:style w:type="paragraph" w:styleId="Pta">
    <w:name w:val="footer"/>
    <w:basedOn w:val="Normlny"/>
    <w:link w:val="PtaChar"/>
    <w:uiPriority w:val="99"/>
    <w:unhideWhenUsed/>
    <w:rsid w:val="002F1BEC"/>
    <w:pPr>
      <w:tabs>
        <w:tab w:val="center" w:pos="4536"/>
        <w:tab w:val="right" w:pos="9072"/>
      </w:tabs>
    </w:pPr>
  </w:style>
  <w:style w:type="character" w:customStyle="1" w:styleId="PtaChar">
    <w:name w:val="Päta Char"/>
    <w:basedOn w:val="Predvolenpsmoodseku"/>
    <w:link w:val="Pta"/>
    <w:uiPriority w:val="99"/>
    <w:rsid w:val="002F1BEC"/>
  </w:style>
  <w:style w:type="paragraph" w:styleId="Nzov">
    <w:name w:val="Title"/>
    <w:basedOn w:val="Normlny"/>
    <w:link w:val="NzovChar"/>
    <w:uiPriority w:val="10"/>
    <w:qFormat/>
    <w:rsid w:val="00322258"/>
    <w:pPr>
      <w:jc w:val="center"/>
    </w:pPr>
    <w:rPr>
      <w:rFonts w:ascii="Times New Roman" w:eastAsiaTheme="minorEastAsia" w:hAnsi="Times New Roman" w:cs="Times New Roman"/>
      <w:b/>
      <w:bCs/>
      <w:sz w:val="32"/>
      <w:szCs w:val="24"/>
      <w:lang w:eastAsia="cs-CZ"/>
    </w:rPr>
  </w:style>
  <w:style w:type="character" w:customStyle="1" w:styleId="NzovChar">
    <w:name w:val="Názov Char"/>
    <w:basedOn w:val="Predvolenpsmoodseku"/>
    <w:link w:val="Nzov"/>
    <w:uiPriority w:val="10"/>
    <w:rsid w:val="00322258"/>
    <w:rPr>
      <w:rFonts w:ascii="Times New Roman" w:eastAsiaTheme="minorEastAsia" w:hAnsi="Times New Roman" w:cs="Times New Roman"/>
      <w:b/>
      <w:bCs/>
      <w:sz w:val="3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77902">
      <w:bodyDiv w:val="1"/>
      <w:marLeft w:val="0"/>
      <w:marRight w:val="0"/>
      <w:marTop w:val="0"/>
      <w:marBottom w:val="0"/>
      <w:divBdr>
        <w:top w:val="none" w:sz="0" w:space="0" w:color="auto"/>
        <w:left w:val="none" w:sz="0" w:space="0" w:color="auto"/>
        <w:bottom w:val="none" w:sz="0" w:space="0" w:color="auto"/>
        <w:right w:val="none" w:sz="0" w:space="0" w:color="auto"/>
      </w:divBdr>
    </w:div>
    <w:div w:id="626467215">
      <w:bodyDiv w:val="1"/>
      <w:marLeft w:val="0"/>
      <w:marRight w:val="0"/>
      <w:marTop w:val="0"/>
      <w:marBottom w:val="0"/>
      <w:divBdr>
        <w:top w:val="none" w:sz="0" w:space="0" w:color="auto"/>
        <w:left w:val="none" w:sz="0" w:space="0" w:color="auto"/>
        <w:bottom w:val="none" w:sz="0" w:space="0" w:color="auto"/>
        <w:right w:val="none" w:sz="0" w:space="0" w:color="auto"/>
      </w:divBdr>
    </w:div>
    <w:div w:id="16316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oveaspi.sk/products/lawText/1/90347/1/ASPI%253A/416/2001%20Z.z." TargetMode="External"/><Relationship Id="rId18" Type="http://schemas.openxmlformats.org/officeDocument/2006/relationships/hyperlink" Target="https://www.noveaspi.sk/products/lawText/1/90347/1/ASPI%253A/335/2007%20Z.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oveaspi.sk/products/lawText/1/90347/1/ASPI%253A/172/2011%20Z.z." TargetMode="External"/><Relationship Id="rId7" Type="http://schemas.openxmlformats.org/officeDocument/2006/relationships/footnotes" Target="footnotes.xml"/><Relationship Id="rId12" Type="http://schemas.openxmlformats.org/officeDocument/2006/relationships/hyperlink" Target="https://www.noveaspi.sk/products/lawText/1/90347/1/ASPI%253A/252/2001%20Z.z." TargetMode="External"/><Relationship Id="rId17" Type="http://schemas.openxmlformats.org/officeDocument/2006/relationships/hyperlink" Target="https://www.noveaspi.sk/products/lawText/1/90347/1/ASPI%253A/568/2005%20Z.z." TargetMode="External"/><Relationship Id="rId25" Type="http://schemas.openxmlformats.org/officeDocument/2006/relationships/hyperlink" Target="https://www.noveaspi.sk/products/lawText/1/90347/1/ASPI%253A/125/2016%20Z.z." TargetMode="External"/><Relationship Id="rId2" Type="http://schemas.openxmlformats.org/officeDocument/2006/relationships/numbering" Target="numbering.xml"/><Relationship Id="rId16" Type="http://schemas.openxmlformats.org/officeDocument/2006/relationships/hyperlink" Target="https://www.noveaspi.sk/products/lawText/1/90347/1/ASPI%253A/479/2005%20Z.z." TargetMode="External"/><Relationship Id="rId20" Type="http://schemas.openxmlformats.org/officeDocument/2006/relationships/hyperlink" Target="https://www.noveaspi.sk/products/lawText/1/90347/1/ASPI%253A/514/2008%20Z.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oveaspi.sk/products/lawText/1/90347/1/ASPI%253A/117/1998%20Z.z." TargetMode="External"/><Relationship Id="rId24" Type="http://schemas.openxmlformats.org/officeDocument/2006/relationships/hyperlink" Target="https://www.noveaspi.sk/products/lawText/1/90347/1/ASPI%253A/128/2015%20Z.z." TargetMode="External"/><Relationship Id="rId5" Type="http://schemas.openxmlformats.org/officeDocument/2006/relationships/settings" Target="settings.xml"/><Relationship Id="rId15" Type="http://schemas.openxmlformats.org/officeDocument/2006/relationships/hyperlink" Target="https://www.noveaspi.sk/products/lawText/1/90347/1/ASPI%253A/515/2003%20Z.z." TargetMode="External"/><Relationship Id="rId23" Type="http://schemas.openxmlformats.org/officeDocument/2006/relationships/hyperlink" Target="https://www.noveaspi.sk/products/lawText/1/90347/1/ASPI%253A/345/2012%20Z.z." TargetMode="External"/><Relationship Id="rId28" Type="http://schemas.openxmlformats.org/officeDocument/2006/relationships/theme" Target="theme/theme1.xml"/><Relationship Id="rId10" Type="http://schemas.openxmlformats.org/officeDocument/2006/relationships/hyperlink" Target="https://www.noveaspi.sk/products/lawText/1/90347/1/ASPI%253A/222/1996%20Z.z." TargetMode="External"/><Relationship Id="rId19" Type="http://schemas.openxmlformats.org/officeDocument/2006/relationships/hyperlink" Target="https://www.noveaspi.sk/products/lawText/1/90347/1/ASPI%253A/445/2008%20Z.z." TargetMode="External"/><Relationship Id="rId4" Type="http://schemas.microsoft.com/office/2007/relationships/stylesWithEffects" Target="stylesWithEffects.xml"/><Relationship Id="rId9" Type="http://schemas.openxmlformats.org/officeDocument/2006/relationships/hyperlink" Target="https://www.noveaspi.sk/products/lawText/1/90347/1/ASPI%253A/42/1994%20Z.z." TargetMode="External"/><Relationship Id="rId14" Type="http://schemas.openxmlformats.org/officeDocument/2006/relationships/hyperlink" Target="https://www.noveaspi.sk/products/lawText/1/90347/1/ASPI%253A/261/2002%20Z.z." TargetMode="External"/><Relationship Id="rId22" Type="http://schemas.openxmlformats.org/officeDocument/2006/relationships/hyperlink" Target="https://www.noveaspi.sk/products/lawText/1/90347/1/ASPI%253A/395/2011%20Z.z."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3970C-C70D-4B94-92FD-053FAE7D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5476</Words>
  <Characters>31218</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Kriska</dc:creator>
  <cp:lastModifiedBy>Klaudia Gregušová</cp:lastModifiedBy>
  <cp:revision>38</cp:revision>
  <cp:lastPrinted>2020-03-31T14:12:00Z</cp:lastPrinted>
  <dcterms:created xsi:type="dcterms:W3CDTF">2020-03-30T04:19:00Z</dcterms:created>
  <dcterms:modified xsi:type="dcterms:W3CDTF">2020-03-31T15:53:00Z</dcterms:modified>
</cp:coreProperties>
</file>