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7DC5B0" w14:textId="77777777" w:rsidR="00D14B99" w:rsidRPr="007E6B87" w:rsidRDefault="00B326AA">
      <w:pPr>
        <w:jc w:val="center"/>
        <w:rPr>
          <w:b/>
          <w:caps/>
          <w:spacing w:val="30"/>
          <w:sz w:val="23"/>
          <w:szCs w:val="23"/>
        </w:rPr>
      </w:pPr>
      <w:bookmarkStart w:id="0" w:name="_GoBack"/>
      <w:bookmarkEnd w:id="0"/>
      <w:r w:rsidRPr="007E6B87">
        <w:rPr>
          <w:b/>
          <w:caps/>
          <w:spacing w:val="30"/>
          <w:sz w:val="23"/>
          <w:szCs w:val="23"/>
        </w:rPr>
        <w:t>Doložka zlučiteľnosti</w:t>
      </w:r>
    </w:p>
    <w:p w14:paraId="7115BBF0" w14:textId="77777777" w:rsidR="001F0AA3" w:rsidRPr="007E6B87" w:rsidRDefault="00C12975" w:rsidP="00DC377E">
      <w:pPr>
        <w:jc w:val="center"/>
        <w:rPr>
          <w:b/>
          <w:sz w:val="23"/>
          <w:szCs w:val="23"/>
        </w:rPr>
      </w:pPr>
      <w:r w:rsidRPr="007E6B87">
        <w:rPr>
          <w:b/>
          <w:sz w:val="23"/>
          <w:szCs w:val="23"/>
        </w:rPr>
        <w:t xml:space="preserve">návrhu </w:t>
      </w:r>
      <w:r w:rsidR="00E70215">
        <w:rPr>
          <w:b/>
          <w:sz w:val="23"/>
          <w:szCs w:val="23"/>
        </w:rPr>
        <w:t>zákona</w:t>
      </w:r>
      <w:r w:rsidR="00DC377E" w:rsidRPr="007E6B87">
        <w:rPr>
          <w:b/>
          <w:sz w:val="23"/>
          <w:szCs w:val="23"/>
        </w:rPr>
        <w:t xml:space="preserve"> s právom Európskej únie</w:t>
      </w:r>
    </w:p>
    <w:p w14:paraId="69D7DF92" w14:textId="77777777" w:rsidR="001E22B5" w:rsidRPr="007E6B87" w:rsidRDefault="001E22B5" w:rsidP="00EF7E02">
      <w:pPr>
        <w:ind w:left="425"/>
        <w:jc w:val="center"/>
        <w:rPr>
          <w:b/>
          <w:sz w:val="23"/>
          <w:szCs w:val="23"/>
        </w:rPr>
      </w:pPr>
    </w:p>
    <w:p w14:paraId="19A8C7C5" w14:textId="77777777" w:rsidR="00EF7E02" w:rsidRPr="007E6B87" w:rsidRDefault="0072772E" w:rsidP="00587BE5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>Navrhova</w:t>
      </w:r>
      <w:r w:rsidR="00EF7E02" w:rsidRPr="007E6B87">
        <w:rPr>
          <w:b/>
          <w:bCs/>
          <w:sz w:val="23"/>
          <w:szCs w:val="23"/>
        </w:rPr>
        <w:t xml:space="preserve">teľ </w:t>
      </w:r>
      <w:r w:rsidR="00A029EA" w:rsidRPr="007E6B87">
        <w:rPr>
          <w:b/>
          <w:bCs/>
          <w:sz w:val="23"/>
          <w:szCs w:val="23"/>
        </w:rPr>
        <w:t>zákona</w:t>
      </w:r>
      <w:r w:rsidR="00EF7E02" w:rsidRPr="007E6B87">
        <w:rPr>
          <w:b/>
          <w:bCs/>
          <w:sz w:val="23"/>
          <w:szCs w:val="23"/>
        </w:rPr>
        <w:t>:</w:t>
      </w:r>
      <w:r w:rsidR="00EF7E02" w:rsidRPr="007E6B87">
        <w:rPr>
          <w:sz w:val="23"/>
          <w:szCs w:val="23"/>
        </w:rPr>
        <w:t xml:space="preserve"> </w:t>
      </w:r>
      <w:r w:rsidR="00F7726E">
        <w:rPr>
          <w:sz w:val="23"/>
          <w:szCs w:val="23"/>
        </w:rPr>
        <w:t>Ministerstvo práce sociálnych vecí a rodiny Slovenskej republiky</w:t>
      </w:r>
    </w:p>
    <w:p w14:paraId="7B04A156" w14:textId="77777777" w:rsidR="00EF7E02" w:rsidRPr="007E6B87" w:rsidRDefault="00EF7E02" w:rsidP="00EF7E02">
      <w:pPr>
        <w:jc w:val="both"/>
        <w:rPr>
          <w:bCs/>
          <w:sz w:val="23"/>
          <w:szCs w:val="23"/>
        </w:rPr>
      </w:pPr>
    </w:p>
    <w:p w14:paraId="7BAE5919" w14:textId="6F4E78B0" w:rsidR="00EF7E02" w:rsidRPr="007E6B87" w:rsidRDefault="00EF7E02" w:rsidP="00A7348C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Názov návrhu </w:t>
      </w:r>
      <w:r w:rsidR="00A029EA" w:rsidRPr="007E6B87">
        <w:rPr>
          <w:b/>
          <w:bCs/>
          <w:sz w:val="23"/>
          <w:szCs w:val="23"/>
        </w:rPr>
        <w:t>zákona</w:t>
      </w:r>
      <w:r w:rsidRPr="007E6B87">
        <w:rPr>
          <w:b/>
          <w:bCs/>
          <w:sz w:val="23"/>
          <w:szCs w:val="23"/>
        </w:rPr>
        <w:t xml:space="preserve">: </w:t>
      </w:r>
      <w:r w:rsidR="007C6AF6">
        <w:rPr>
          <w:bCs/>
          <w:sz w:val="23"/>
          <w:szCs w:val="23"/>
        </w:rPr>
        <w:t>Z</w:t>
      </w:r>
      <w:r w:rsidR="00873DC1" w:rsidRPr="00873DC1">
        <w:rPr>
          <w:bCs/>
          <w:sz w:val="23"/>
          <w:szCs w:val="23"/>
        </w:rPr>
        <w:t>ákon,</w:t>
      </w:r>
      <w:r w:rsidR="00873DC1">
        <w:rPr>
          <w:b/>
          <w:bCs/>
          <w:sz w:val="23"/>
          <w:szCs w:val="23"/>
        </w:rPr>
        <w:t xml:space="preserve"> </w:t>
      </w:r>
      <w:r w:rsidR="00873DC1" w:rsidRPr="00873DC1">
        <w:rPr>
          <w:bCs/>
          <w:sz w:val="23"/>
          <w:szCs w:val="23"/>
        </w:rPr>
        <w:t xml:space="preserve">ktorým sa dopĺňa zákon č. </w:t>
      </w:r>
      <w:r w:rsidR="007C6AF6">
        <w:rPr>
          <w:bCs/>
          <w:sz w:val="23"/>
          <w:szCs w:val="23"/>
        </w:rPr>
        <w:t>311/2001</w:t>
      </w:r>
      <w:r w:rsidR="00873DC1" w:rsidRPr="00873DC1">
        <w:rPr>
          <w:bCs/>
          <w:sz w:val="23"/>
          <w:szCs w:val="23"/>
        </w:rPr>
        <w:t xml:space="preserve"> Z. z. </w:t>
      </w:r>
      <w:r w:rsidR="007C6AF6">
        <w:rPr>
          <w:bCs/>
          <w:sz w:val="23"/>
          <w:szCs w:val="23"/>
        </w:rPr>
        <w:t>Zákonník práce v znení neskorších predpisov a ktorým sa dopĺňajú niektoré zákony</w:t>
      </w:r>
    </w:p>
    <w:p w14:paraId="6A9D13D5" w14:textId="77777777" w:rsidR="00EF7E02" w:rsidRPr="007E6B87" w:rsidRDefault="00EF7E02" w:rsidP="00EF7E02">
      <w:pPr>
        <w:jc w:val="both"/>
        <w:rPr>
          <w:sz w:val="23"/>
          <w:szCs w:val="23"/>
        </w:rPr>
      </w:pPr>
    </w:p>
    <w:p w14:paraId="270EC70B" w14:textId="77777777" w:rsidR="00EF7E02" w:rsidRPr="007E6B87" w:rsidRDefault="004306CC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Pr</w:t>
      </w:r>
      <w:r w:rsidR="00B0680D" w:rsidRPr="007E6B87">
        <w:rPr>
          <w:b/>
          <w:bCs/>
          <w:sz w:val="23"/>
          <w:szCs w:val="23"/>
        </w:rPr>
        <w:t xml:space="preserve">edmet návrhu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="00B0680D" w:rsidRPr="007E6B87">
        <w:rPr>
          <w:b/>
          <w:bCs/>
          <w:sz w:val="23"/>
          <w:szCs w:val="23"/>
        </w:rPr>
        <w:t>je upravený v práve Európskej únie</w:t>
      </w:r>
      <w:r w:rsidRPr="007E6B87">
        <w:rPr>
          <w:b/>
          <w:bCs/>
          <w:sz w:val="23"/>
          <w:szCs w:val="23"/>
        </w:rPr>
        <w:t>:</w:t>
      </w:r>
    </w:p>
    <w:p w14:paraId="7CF6C3B7" w14:textId="77777777" w:rsidR="00EB2A4A" w:rsidRDefault="00B0680D" w:rsidP="00EB2A4A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primárnom práve</w:t>
      </w:r>
      <w:r w:rsidR="002B7C84">
        <w:rPr>
          <w:sz w:val="23"/>
          <w:szCs w:val="23"/>
        </w:rPr>
        <w:t>, a to</w:t>
      </w:r>
    </w:p>
    <w:p w14:paraId="21BF31B4" w14:textId="06A243B1" w:rsidR="00EF7E02" w:rsidRDefault="00FF7258" w:rsidP="00EB2A4A">
      <w:pPr>
        <w:pStyle w:val="Zkladntext"/>
        <w:spacing w:after="0"/>
        <w:ind w:left="850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č</w:t>
      </w:r>
      <w:r w:rsidR="00BA351C" w:rsidRPr="007E6B87">
        <w:rPr>
          <w:i/>
          <w:sz w:val="23"/>
          <w:szCs w:val="23"/>
        </w:rPr>
        <w:t>l. 151</w:t>
      </w:r>
      <w:r w:rsidR="007C6AF6">
        <w:rPr>
          <w:i/>
          <w:sz w:val="23"/>
          <w:szCs w:val="23"/>
        </w:rPr>
        <w:t xml:space="preserve">, </w:t>
      </w:r>
      <w:r w:rsidR="00BA351C" w:rsidRPr="007E6B87">
        <w:rPr>
          <w:i/>
          <w:sz w:val="23"/>
          <w:szCs w:val="23"/>
        </w:rPr>
        <w:t>153</w:t>
      </w:r>
      <w:r w:rsidR="007C6AF6">
        <w:rPr>
          <w:i/>
          <w:sz w:val="23"/>
          <w:szCs w:val="23"/>
        </w:rPr>
        <w:t xml:space="preserve"> </w:t>
      </w:r>
      <w:r w:rsidR="00B323CC">
        <w:rPr>
          <w:i/>
          <w:sz w:val="23"/>
          <w:szCs w:val="23"/>
        </w:rPr>
        <w:t xml:space="preserve">a 158 </w:t>
      </w:r>
      <w:r w:rsidR="00BA351C" w:rsidRPr="007E6B87">
        <w:rPr>
          <w:i/>
          <w:sz w:val="23"/>
          <w:szCs w:val="23"/>
        </w:rPr>
        <w:t xml:space="preserve">Zmluvy o fungovaní Európskej únie </w:t>
      </w:r>
      <w:r w:rsidR="00B0680D" w:rsidRPr="007E6B87">
        <w:rPr>
          <w:i/>
          <w:sz w:val="23"/>
          <w:szCs w:val="23"/>
        </w:rPr>
        <w:t>(</w:t>
      </w:r>
      <w:r w:rsidR="009225C1" w:rsidRPr="009225C1">
        <w:rPr>
          <w:i/>
          <w:sz w:val="23"/>
          <w:szCs w:val="23"/>
        </w:rPr>
        <w:t>Ú. v. EÚ C 83, 30. 3. 2010</w:t>
      </w:r>
      <w:r w:rsidR="009225C1">
        <w:rPr>
          <w:i/>
          <w:sz w:val="23"/>
          <w:szCs w:val="23"/>
        </w:rPr>
        <w:t>)</w:t>
      </w:r>
      <w:r w:rsidR="00AD29D8">
        <w:rPr>
          <w:i/>
          <w:sz w:val="23"/>
          <w:szCs w:val="23"/>
        </w:rPr>
        <w:t>;</w:t>
      </w:r>
    </w:p>
    <w:p w14:paraId="3EE2815C" w14:textId="77777777" w:rsidR="00EB2A4A" w:rsidRPr="007E6B87" w:rsidRDefault="00EB2A4A" w:rsidP="00EB2A4A">
      <w:pPr>
        <w:pStyle w:val="Zkladntext"/>
        <w:spacing w:after="0"/>
        <w:ind w:left="850"/>
        <w:rPr>
          <w:sz w:val="23"/>
          <w:szCs w:val="23"/>
        </w:rPr>
      </w:pPr>
    </w:p>
    <w:p w14:paraId="12897E64" w14:textId="77777777" w:rsidR="00EB2A4A" w:rsidRPr="002B7C84" w:rsidRDefault="00B0680D" w:rsidP="002B7C84">
      <w:pPr>
        <w:pStyle w:val="Zkladntext"/>
        <w:numPr>
          <w:ilvl w:val="1"/>
          <w:numId w:val="8"/>
        </w:numPr>
        <w:spacing w:after="0"/>
        <w:rPr>
          <w:sz w:val="23"/>
          <w:szCs w:val="23"/>
        </w:rPr>
      </w:pPr>
      <w:r w:rsidRPr="002B7C84">
        <w:rPr>
          <w:sz w:val="23"/>
          <w:szCs w:val="23"/>
        </w:rPr>
        <w:t>v sekundárnom práve</w:t>
      </w:r>
      <w:r w:rsidR="002B7C84">
        <w:rPr>
          <w:sz w:val="23"/>
          <w:szCs w:val="23"/>
        </w:rPr>
        <w:t>, a to</w:t>
      </w:r>
      <w:r w:rsidR="00EB2A4A" w:rsidRPr="002B7C84">
        <w:rPr>
          <w:sz w:val="23"/>
          <w:szCs w:val="23"/>
        </w:rPr>
        <w:t xml:space="preserve"> </w:t>
      </w:r>
      <w:r w:rsidR="002B7C84">
        <w:rPr>
          <w:sz w:val="23"/>
          <w:szCs w:val="23"/>
        </w:rPr>
        <w:t xml:space="preserve"> </w:t>
      </w:r>
    </w:p>
    <w:p w14:paraId="2E9D2A47" w14:textId="5B05156A" w:rsidR="00C216EE" w:rsidRPr="00C216EE" w:rsidRDefault="00C216EE" w:rsidP="00597694">
      <w:pPr>
        <w:pStyle w:val="Zkladntext"/>
        <w:numPr>
          <w:ilvl w:val="1"/>
          <w:numId w:val="12"/>
        </w:numPr>
        <w:jc w:val="both"/>
        <w:rPr>
          <w:i/>
          <w:sz w:val="23"/>
          <w:szCs w:val="23"/>
        </w:rPr>
      </w:pPr>
      <w:r w:rsidRPr="00C216EE">
        <w:rPr>
          <w:i/>
          <w:sz w:val="23"/>
          <w:szCs w:val="23"/>
        </w:rPr>
        <w:t>nariadenie (ES) Európskeho parlamentu a Rady č. 883/2004 z 29. apríla 2004 o</w:t>
      </w:r>
      <w:r w:rsidR="00930A2B">
        <w:rPr>
          <w:i/>
          <w:sz w:val="23"/>
          <w:szCs w:val="23"/>
        </w:rPr>
        <w:t> </w:t>
      </w:r>
      <w:r w:rsidRPr="00C216EE">
        <w:rPr>
          <w:i/>
          <w:sz w:val="23"/>
          <w:szCs w:val="23"/>
        </w:rPr>
        <w:t>koordinácii systémov sociálneho zabezpečenia v platnom znení (Mimoriadne vydanie Ú. v. EÚ, kap. 5/zv. 5 a Ú. v. ES L 166, 30.4.2004) v platnom znení, gestor Ministerstvo práce, sociálnych vecí a rodiny Slovenskej republiky,</w:t>
      </w:r>
    </w:p>
    <w:p w14:paraId="6547AB2B" w14:textId="77777777" w:rsidR="00C216EE" w:rsidRDefault="00C216EE" w:rsidP="00597694">
      <w:pPr>
        <w:pStyle w:val="Zkladntext"/>
        <w:numPr>
          <w:ilvl w:val="1"/>
          <w:numId w:val="12"/>
        </w:numPr>
        <w:spacing w:after="0"/>
        <w:jc w:val="both"/>
        <w:rPr>
          <w:i/>
          <w:sz w:val="23"/>
          <w:szCs w:val="23"/>
        </w:rPr>
      </w:pPr>
      <w:r w:rsidRPr="00C216EE">
        <w:rPr>
          <w:i/>
          <w:sz w:val="23"/>
          <w:szCs w:val="23"/>
        </w:rPr>
        <w:t>nariadenie Európskeho parlamentu a Rady (ES) č. 987/2009 zo 16. septembra 2009, ktorým sa ustanovuje postup vykonávania nariadenia (ES) č. 883/2004 o koordinácii systémov sociálneho zabezpečenia (Ú. v. EÚ L 284, 30. 10. 2009) v platnom znení, gestor Ministerstvo práce, sociálnych vecí a rodiny Slovenskej republiky,</w:t>
      </w:r>
    </w:p>
    <w:p w14:paraId="27D63FD7" w14:textId="1ED94400" w:rsidR="0084357F" w:rsidRDefault="00B323CC" w:rsidP="00597694">
      <w:pPr>
        <w:pStyle w:val="Zkladntext"/>
        <w:numPr>
          <w:ilvl w:val="1"/>
          <w:numId w:val="12"/>
        </w:numPr>
        <w:spacing w:after="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</w:t>
      </w:r>
      <w:r w:rsidRPr="00B323CC">
        <w:rPr>
          <w:i/>
          <w:sz w:val="23"/>
          <w:szCs w:val="23"/>
        </w:rPr>
        <w:t>mernica Európskeho parlamentu a Rady 2003/88/ES</w:t>
      </w:r>
      <w:r>
        <w:rPr>
          <w:i/>
          <w:sz w:val="23"/>
          <w:szCs w:val="23"/>
        </w:rPr>
        <w:t xml:space="preserve"> </w:t>
      </w:r>
      <w:r w:rsidRPr="00B323CC">
        <w:rPr>
          <w:i/>
          <w:sz w:val="23"/>
          <w:szCs w:val="23"/>
        </w:rPr>
        <w:t>zo 4. novembra 2003</w:t>
      </w:r>
      <w:r>
        <w:rPr>
          <w:i/>
          <w:sz w:val="23"/>
          <w:szCs w:val="23"/>
        </w:rPr>
        <w:t xml:space="preserve"> </w:t>
      </w:r>
      <w:r w:rsidRPr="00B323CC">
        <w:rPr>
          <w:i/>
          <w:sz w:val="23"/>
          <w:szCs w:val="23"/>
        </w:rPr>
        <w:t>o</w:t>
      </w:r>
      <w:r w:rsidR="00930A2B">
        <w:rPr>
          <w:i/>
          <w:sz w:val="23"/>
          <w:szCs w:val="23"/>
        </w:rPr>
        <w:t> </w:t>
      </w:r>
      <w:r w:rsidRPr="00B323CC">
        <w:rPr>
          <w:i/>
          <w:sz w:val="23"/>
          <w:szCs w:val="23"/>
        </w:rPr>
        <w:t>niektorých aspektoch organizácie pracovného času</w:t>
      </w:r>
      <w:r>
        <w:rPr>
          <w:i/>
          <w:sz w:val="23"/>
          <w:szCs w:val="23"/>
        </w:rPr>
        <w:t xml:space="preserve"> v platnom znení </w:t>
      </w:r>
      <w:r w:rsidRPr="00B323CC">
        <w:rPr>
          <w:i/>
          <w:sz w:val="23"/>
          <w:szCs w:val="23"/>
        </w:rPr>
        <w:t xml:space="preserve">(Mimoriadne vydanie Ú. v. EÚ, kap. 5/zv. </w:t>
      </w:r>
      <w:r>
        <w:rPr>
          <w:i/>
          <w:sz w:val="23"/>
          <w:szCs w:val="23"/>
        </w:rPr>
        <w:t>4</w:t>
      </w:r>
      <w:r w:rsidRPr="00B323CC">
        <w:rPr>
          <w:i/>
          <w:sz w:val="23"/>
          <w:szCs w:val="23"/>
        </w:rPr>
        <w:t xml:space="preserve"> a Ú. v. E</w:t>
      </w:r>
      <w:r>
        <w:rPr>
          <w:i/>
          <w:sz w:val="23"/>
          <w:szCs w:val="23"/>
        </w:rPr>
        <w:t>Ú</w:t>
      </w:r>
      <w:r w:rsidRPr="00B323CC">
        <w:rPr>
          <w:i/>
          <w:sz w:val="23"/>
          <w:szCs w:val="23"/>
        </w:rPr>
        <w:t xml:space="preserve"> L </w:t>
      </w:r>
      <w:r>
        <w:rPr>
          <w:i/>
          <w:sz w:val="23"/>
          <w:szCs w:val="23"/>
        </w:rPr>
        <w:t>299</w:t>
      </w:r>
      <w:r w:rsidRPr="00B323CC">
        <w:rPr>
          <w:i/>
          <w:sz w:val="23"/>
          <w:szCs w:val="23"/>
        </w:rPr>
        <w:t xml:space="preserve">, </w:t>
      </w:r>
      <w:r>
        <w:rPr>
          <w:i/>
          <w:sz w:val="23"/>
          <w:szCs w:val="23"/>
        </w:rPr>
        <w:t>18.11.2003</w:t>
      </w:r>
      <w:r w:rsidRPr="00B323CC">
        <w:rPr>
          <w:i/>
          <w:sz w:val="23"/>
          <w:szCs w:val="23"/>
        </w:rPr>
        <w:t>)</w:t>
      </w:r>
      <w:r w:rsidR="002526D6">
        <w:rPr>
          <w:i/>
          <w:sz w:val="23"/>
          <w:szCs w:val="23"/>
        </w:rPr>
        <w:t>,</w:t>
      </w:r>
    </w:p>
    <w:p w14:paraId="493444DC" w14:textId="043C2A43" w:rsidR="002526D6" w:rsidRDefault="002526D6" w:rsidP="00597694">
      <w:pPr>
        <w:pStyle w:val="Zkladntext"/>
        <w:numPr>
          <w:ilvl w:val="1"/>
          <w:numId w:val="12"/>
        </w:numPr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s</w:t>
      </w:r>
      <w:r w:rsidRPr="002526D6">
        <w:rPr>
          <w:i/>
          <w:sz w:val="23"/>
          <w:szCs w:val="23"/>
        </w:rPr>
        <w:t xml:space="preserve">mernica Rady </w:t>
      </w:r>
      <w:r w:rsidR="00B10CAB" w:rsidRPr="00B10CAB">
        <w:rPr>
          <w:i/>
          <w:sz w:val="23"/>
          <w:szCs w:val="23"/>
        </w:rPr>
        <w:t>89/391/EHS</w:t>
      </w:r>
      <w:r w:rsidRPr="002526D6">
        <w:rPr>
          <w:i/>
          <w:sz w:val="23"/>
          <w:szCs w:val="23"/>
        </w:rPr>
        <w:t xml:space="preserve"> z 12. júna 1989 o zavádzaní opatrení na podporu zlepšenia bezpečnosti a zdravia pracovníkov pri práci (Mimoriadne vydanie Ú. v. EÚ, kap. 5/zv. 1; Ú. v. ES L 183, 29. 6. 1989)</w:t>
      </w:r>
      <w:r>
        <w:rPr>
          <w:i/>
          <w:sz w:val="23"/>
          <w:szCs w:val="23"/>
        </w:rPr>
        <w:t>;</w:t>
      </w:r>
    </w:p>
    <w:p w14:paraId="615BF22C" w14:textId="77777777" w:rsidR="00666BFE" w:rsidRPr="002B7C84" w:rsidRDefault="00B0680D" w:rsidP="00EF7E02">
      <w:pPr>
        <w:pStyle w:val="Zkladntext"/>
        <w:numPr>
          <w:ilvl w:val="1"/>
          <w:numId w:val="8"/>
        </w:numPr>
        <w:spacing w:after="0"/>
        <w:ind w:left="896"/>
        <w:jc w:val="both"/>
        <w:rPr>
          <w:sz w:val="23"/>
          <w:szCs w:val="23"/>
        </w:rPr>
      </w:pPr>
      <w:r w:rsidRPr="002B7C84">
        <w:rPr>
          <w:sz w:val="23"/>
          <w:szCs w:val="23"/>
        </w:rPr>
        <w:t>judikatúre Súdneho dvora Európskej únie</w:t>
      </w:r>
      <w:r w:rsidR="00EB2A4A" w:rsidRPr="002B7C84">
        <w:rPr>
          <w:sz w:val="23"/>
          <w:szCs w:val="23"/>
        </w:rPr>
        <w:t xml:space="preserve"> </w:t>
      </w:r>
    </w:p>
    <w:p w14:paraId="1F665E60" w14:textId="77777777" w:rsidR="001357E2" w:rsidRPr="007E6B87" w:rsidRDefault="003C31FC" w:rsidP="00EF7E02">
      <w:pPr>
        <w:ind w:left="896"/>
        <w:jc w:val="both"/>
        <w:rPr>
          <w:i/>
          <w:sz w:val="23"/>
          <w:szCs w:val="23"/>
        </w:rPr>
      </w:pPr>
      <w:r w:rsidRPr="007E6B87">
        <w:rPr>
          <w:i/>
          <w:sz w:val="23"/>
          <w:szCs w:val="23"/>
        </w:rPr>
        <w:t>nie je upravená</w:t>
      </w:r>
      <w:r w:rsidR="00EB2A4A" w:rsidRPr="007E6B87">
        <w:rPr>
          <w:i/>
          <w:sz w:val="23"/>
          <w:szCs w:val="23"/>
        </w:rPr>
        <w:t>.</w:t>
      </w:r>
    </w:p>
    <w:p w14:paraId="353F3AEE" w14:textId="77777777" w:rsidR="004306CC" w:rsidRPr="007E6B87" w:rsidRDefault="004306CC" w:rsidP="00EF7E02">
      <w:pPr>
        <w:ind w:left="896"/>
        <w:jc w:val="both"/>
        <w:rPr>
          <w:sz w:val="23"/>
          <w:szCs w:val="23"/>
        </w:rPr>
      </w:pPr>
    </w:p>
    <w:p w14:paraId="55C47CD3" w14:textId="77777777" w:rsidR="00EF7E02" w:rsidRPr="007E6B87" w:rsidRDefault="00EF7E02" w:rsidP="00EF7E02">
      <w:pPr>
        <w:widowControl/>
        <w:numPr>
          <w:ilvl w:val="0"/>
          <w:numId w:val="8"/>
        </w:numPr>
        <w:tabs>
          <w:tab w:val="left" w:pos="340"/>
        </w:tabs>
        <w:autoSpaceDE/>
        <w:autoSpaceDN/>
        <w:adjustRightInd/>
        <w:jc w:val="both"/>
        <w:rPr>
          <w:b/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>Záväzky Slovenskej republiky vo vzťahu k Európskej únii:</w:t>
      </w:r>
    </w:p>
    <w:p w14:paraId="6DF5859D" w14:textId="77777777" w:rsidR="00EF7E02" w:rsidRPr="007E6B87" w:rsidRDefault="00EF7E02" w:rsidP="00EF7E02">
      <w:pPr>
        <w:tabs>
          <w:tab w:val="left" w:pos="340"/>
        </w:tabs>
        <w:ind w:left="425"/>
        <w:jc w:val="both"/>
        <w:rPr>
          <w:b/>
          <w:bCs/>
          <w:sz w:val="23"/>
          <w:szCs w:val="23"/>
        </w:rPr>
      </w:pPr>
    </w:p>
    <w:p w14:paraId="7F13C580" w14:textId="77777777" w:rsidR="00EF7E02" w:rsidRPr="007E6B87" w:rsidRDefault="00EF7E0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L</w:t>
      </w:r>
      <w:r w:rsidR="001357E2" w:rsidRPr="007E6B87">
        <w:rPr>
          <w:bCs/>
          <w:sz w:val="23"/>
          <w:szCs w:val="23"/>
        </w:rPr>
        <w:t>ehota na prebranie príslušného právneho aktu Európskej únie, príp. aj osobitná lehota účinnosti jeho ustanovení</w:t>
      </w:r>
      <w:r w:rsidRPr="007E6B87">
        <w:rPr>
          <w:sz w:val="23"/>
          <w:szCs w:val="23"/>
        </w:rPr>
        <w:t xml:space="preserve"> </w:t>
      </w:r>
    </w:p>
    <w:p w14:paraId="348CCE3D" w14:textId="77777777"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18D0D50D" w14:textId="77777777" w:rsidR="0084357F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bezpredmetné,</w:t>
      </w:r>
    </w:p>
    <w:p w14:paraId="1E8A13DD" w14:textId="77777777" w:rsidR="00D0004A" w:rsidRPr="007E6B87" w:rsidRDefault="00D0004A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3228CB58" w14:textId="30995CA5" w:rsidR="00EF7E02" w:rsidRPr="007E6B87" w:rsidRDefault="001357E2" w:rsidP="001357E2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sz w:val="23"/>
          <w:szCs w:val="23"/>
        </w:rPr>
        <w:t>Informácia o začatí konania v rámci „EÚ Pilot“ alebo o začatí postupu Európskej komisie, alebo o konaní Súdneho dvora Európskej únie proti Slovenskej republike podľa čl. 258 a</w:t>
      </w:r>
      <w:r w:rsidR="00930A2B">
        <w:rPr>
          <w:sz w:val="23"/>
          <w:szCs w:val="23"/>
        </w:rPr>
        <w:t> </w:t>
      </w:r>
      <w:r w:rsidRPr="007E6B87">
        <w:rPr>
          <w:sz w:val="23"/>
          <w:szCs w:val="23"/>
        </w:rPr>
        <w:t>260 Zmluvy o fungovaní Európskej únie v jej platnom znení, spolu s uvedením konkrétnych vytýkaných nedostatkov a požiadaviek na zabezpečenie nápravy so zreteľom na nariadenie Európskeho parlamentu a Rady (ES) č. 1049/2001 z 30. mája 2001 o prístupe verejnosti k dokumentom Európskeho parlamentu, Rady a Komisie</w:t>
      </w:r>
    </w:p>
    <w:p w14:paraId="620DC270" w14:textId="77777777"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44E929DD" w14:textId="77777777" w:rsidR="00E1013A" w:rsidRPr="007E6B87" w:rsidRDefault="00A006F0" w:rsidP="00EF7E02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</w:t>
      </w:r>
      <w:r>
        <w:rPr>
          <w:i/>
          <w:sz w:val="23"/>
          <w:szCs w:val="23"/>
        </w:rPr>
        <w:t>,</w:t>
      </w:r>
    </w:p>
    <w:p w14:paraId="3FF7E1B2" w14:textId="77777777" w:rsidR="0084357F" w:rsidRPr="007E6B87" w:rsidRDefault="0084357F" w:rsidP="00EF7E02">
      <w:pPr>
        <w:pStyle w:val="Zkladntext"/>
        <w:tabs>
          <w:tab w:val="left" w:pos="360"/>
        </w:tabs>
        <w:spacing w:after="0"/>
        <w:ind w:left="850"/>
        <w:jc w:val="both"/>
        <w:rPr>
          <w:sz w:val="23"/>
          <w:szCs w:val="23"/>
        </w:rPr>
      </w:pPr>
    </w:p>
    <w:p w14:paraId="239A3E69" w14:textId="77777777" w:rsidR="00EF7E02" w:rsidRPr="007E6B87" w:rsidRDefault="00EF7E02" w:rsidP="00426895">
      <w:pPr>
        <w:pStyle w:val="Zkladntext"/>
        <w:numPr>
          <w:ilvl w:val="1"/>
          <w:numId w:val="8"/>
        </w:numPr>
        <w:tabs>
          <w:tab w:val="left" w:pos="360"/>
        </w:tabs>
        <w:spacing w:after="0"/>
        <w:jc w:val="both"/>
        <w:rPr>
          <w:sz w:val="23"/>
          <w:szCs w:val="23"/>
        </w:rPr>
      </w:pPr>
      <w:r w:rsidRPr="007E6B87">
        <w:rPr>
          <w:bCs/>
          <w:sz w:val="23"/>
          <w:szCs w:val="23"/>
        </w:rPr>
        <w:t>I</w:t>
      </w:r>
      <w:r w:rsidR="00426895" w:rsidRPr="007E6B87">
        <w:rPr>
          <w:bCs/>
          <w:sz w:val="23"/>
          <w:szCs w:val="23"/>
        </w:rPr>
        <w:t xml:space="preserve">nformácia o právnych predpisoch, v ktorých sú uvádzané právne akty Európskej únie už prebrané, spolu s uvedením rozsahu ich prebrania, príp. potreby prijatia ďalších úprav </w:t>
      </w:r>
      <w:r w:rsidRPr="007E6B87">
        <w:rPr>
          <w:bCs/>
          <w:sz w:val="23"/>
          <w:szCs w:val="23"/>
        </w:rPr>
        <w:t xml:space="preserve"> </w:t>
      </w:r>
    </w:p>
    <w:p w14:paraId="6F590654" w14:textId="77777777" w:rsidR="00EF7E02" w:rsidRPr="007E6B87" w:rsidRDefault="00EF7E02" w:rsidP="00EF7E02">
      <w:pPr>
        <w:pStyle w:val="Zkladntext"/>
        <w:tabs>
          <w:tab w:val="left" w:pos="360"/>
        </w:tabs>
        <w:spacing w:after="0"/>
        <w:ind w:left="850"/>
        <w:jc w:val="both"/>
        <w:rPr>
          <w:bCs/>
          <w:sz w:val="23"/>
          <w:szCs w:val="23"/>
        </w:rPr>
      </w:pPr>
    </w:p>
    <w:p w14:paraId="4554A998" w14:textId="77777777" w:rsidR="00D0004A" w:rsidRPr="007E6B87" w:rsidRDefault="00A006F0" w:rsidP="00D0004A">
      <w:pPr>
        <w:pStyle w:val="Zkladntext"/>
        <w:tabs>
          <w:tab w:val="left" w:pos="360"/>
        </w:tabs>
        <w:spacing w:after="0"/>
        <w:ind w:left="850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b</w:t>
      </w:r>
      <w:r w:rsidR="00D0004A" w:rsidRPr="007E6B87">
        <w:rPr>
          <w:i/>
          <w:sz w:val="23"/>
          <w:szCs w:val="23"/>
        </w:rPr>
        <w:t>ezpredmetné.</w:t>
      </w:r>
    </w:p>
    <w:p w14:paraId="7289D3AE" w14:textId="77777777" w:rsidR="009225C1" w:rsidRPr="007E6B87" w:rsidRDefault="009225C1" w:rsidP="00EF7E02">
      <w:pPr>
        <w:pStyle w:val="Zkladntext"/>
        <w:tabs>
          <w:tab w:val="left" w:pos="360"/>
        </w:tabs>
        <w:spacing w:after="0"/>
        <w:jc w:val="both"/>
        <w:rPr>
          <w:bCs/>
          <w:sz w:val="23"/>
          <w:szCs w:val="23"/>
        </w:rPr>
      </w:pPr>
    </w:p>
    <w:p w14:paraId="2C8AB58B" w14:textId="77777777" w:rsidR="0084357F" w:rsidRPr="007E6B87" w:rsidRDefault="00426895" w:rsidP="00EF7E02">
      <w:pPr>
        <w:widowControl/>
        <w:numPr>
          <w:ilvl w:val="0"/>
          <w:numId w:val="8"/>
        </w:numPr>
        <w:autoSpaceDE/>
        <w:autoSpaceDN/>
        <w:adjustRightInd/>
        <w:jc w:val="both"/>
        <w:rPr>
          <w:bCs/>
          <w:sz w:val="23"/>
          <w:szCs w:val="23"/>
        </w:rPr>
      </w:pPr>
      <w:r w:rsidRPr="007E6B87">
        <w:rPr>
          <w:b/>
          <w:bCs/>
          <w:sz w:val="23"/>
          <w:szCs w:val="23"/>
        </w:rPr>
        <w:t xml:space="preserve">Návrh </w:t>
      </w:r>
      <w:r w:rsidR="00A029EA" w:rsidRPr="007E6B87">
        <w:rPr>
          <w:b/>
          <w:bCs/>
          <w:sz w:val="23"/>
          <w:szCs w:val="23"/>
        </w:rPr>
        <w:t xml:space="preserve">zákona </w:t>
      </w:r>
      <w:r w:rsidRPr="007E6B87">
        <w:rPr>
          <w:b/>
          <w:bCs/>
          <w:sz w:val="23"/>
          <w:szCs w:val="23"/>
        </w:rPr>
        <w:t xml:space="preserve">je zlučiteľný </w:t>
      </w:r>
      <w:r w:rsidR="00EF7E02" w:rsidRPr="007E6B87">
        <w:rPr>
          <w:b/>
          <w:bCs/>
          <w:sz w:val="23"/>
          <w:szCs w:val="23"/>
        </w:rPr>
        <w:t xml:space="preserve">s právom Európskej únie: </w:t>
      </w:r>
    </w:p>
    <w:p w14:paraId="60636EBC" w14:textId="77777777" w:rsidR="0084357F" w:rsidRPr="007E6B87" w:rsidRDefault="0084357F" w:rsidP="0084357F">
      <w:pPr>
        <w:widowControl/>
        <w:autoSpaceDE/>
        <w:autoSpaceDN/>
        <w:adjustRightInd/>
        <w:ind w:left="425"/>
        <w:jc w:val="both"/>
        <w:rPr>
          <w:b/>
          <w:bCs/>
          <w:sz w:val="23"/>
          <w:szCs w:val="23"/>
        </w:rPr>
      </w:pPr>
    </w:p>
    <w:p w14:paraId="619C08F2" w14:textId="77777777" w:rsidR="00EF7E02" w:rsidRPr="00BD43E1" w:rsidRDefault="00C71160" w:rsidP="007E6B87">
      <w:pPr>
        <w:widowControl/>
        <w:autoSpaceDE/>
        <w:autoSpaceDN/>
        <w:adjustRightInd/>
        <w:ind w:left="851"/>
        <w:jc w:val="both"/>
      </w:pPr>
      <w:r>
        <w:rPr>
          <w:bCs/>
          <w:i/>
          <w:sz w:val="23"/>
          <w:szCs w:val="23"/>
        </w:rPr>
        <w:t>ú</w:t>
      </w:r>
      <w:r w:rsidR="00EF7E02" w:rsidRPr="007E6B87">
        <w:rPr>
          <w:bCs/>
          <w:i/>
          <w:sz w:val="23"/>
          <w:szCs w:val="23"/>
        </w:rPr>
        <w:t>pln</w:t>
      </w:r>
      <w:r w:rsidR="00426895" w:rsidRPr="007E6B87">
        <w:rPr>
          <w:bCs/>
          <w:i/>
          <w:sz w:val="23"/>
          <w:szCs w:val="23"/>
        </w:rPr>
        <w:t>e</w:t>
      </w:r>
      <w:r>
        <w:rPr>
          <w:bCs/>
          <w:i/>
          <w:sz w:val="23"/>
          <w:szCs w:val="23"/>
        </w:rPr>
        <w:t>.</w:t>
      </w:r>
      <w:r w:rsidR="00D97C69">
        <w:t xml:space="preserve"> </w:t>
      </w:r>
    </w:p>
    <w:sectPr w:rsidR="00EF7E02" w:rsidRPr="00BD43E1" w:rsidSect="00657530"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EC48F9" w14:textId="77777777" w:rsidR="008E0814" w:rsidRDefault="008E0814" w:rsidP="00BD43E1">
      <w:r>
        <w:separator/>
      </w:r>
    </w:p>
  </w:endnote>
  <w:endnote w:type="continuationSeparator" w:id="0">
    <w:p w14:paraId="0090E972" w14:textId="77777777" w:rsidR="008E0814" w:rsidRDefault="008E0814" w:rsidP="00BD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  <w:szCs w:val="22"/>
      </w:rPr>
      <w:id w:val="-2131777245"/>
      <w:docPartObj>
        <w:docPartGallery w:val="Page Numbers (Bottom of Page)"/>
        <w:docPartUnique/>
      </w:docPartObj>
    </w:sdtPr>
    <w:sdtEndPr/>
    <w:sdtContent>
      <w:p w14:paraId="105AFE45" w14:textId="671314BA" w:rsidR="00930A2B" w:rsidRPr="00930A2B" w:rsidRDefault="00930A2B">
        <w:pPr>
          <w:pStyle w:val="Pta"/>
          <w:jc w:val="center"/>
          <w:rPr>
            <w:sz w:val="22"/>
            <w:szCs w:val="22"/>
          </w:rPr>
        </w:pPr>
        <w:r w:rsidRPr="00930A2B">
          <w:rPr>
            <w:sz w:val="22"/>
            <w:szCs w:val="22"/>
          </w:rPr>
          <w:fldChar w:fldCharType="begin"/>
        </w:r>
        <w:r w:rsidRPr="00930A2B">
          <w:rPr>
            <w:sz w:val="22"/>
            <w:szCs w:val="22"/>
          </w:rPr>
          <w:instrText>PAGE   \* MERGEFORMAT</w:instrText>
        </w:r>
        <w:r w:rsidRPr="00930A2B">
          <w:rPr>
            <w:sz w:val="22"/>
            <w:szCs w:val="22"/>
          </w:rPr>
          <w:fldChar w:fldCharType="separate"/>
        </w:r>
        <w:r w:rsidR="00271536">
          <w:rPr>
            <w:noProof/>
            <w:sz w:val="22"/>
            <w:szCs w:val="22"/>
          </w:rPr>
          <w:t>2</w:t>
        </w:r>
        <w:r w:rsidRPr="00930A2B">
          <w:rPr>
            <w:sz w:val="22"/>
            <w:szCs w:val="22"/>
          </w:rPr>
          <w:fldChar w:fldCharType="end"/>
        </w:r>
      </w:p>
    </w:sdtContent>
  </w:sdt>
  <w:p w14:paraId="08A80E9A" w14:textId="77777777" w:rsidR="00930A2B" w:rsidRDefault="00930A2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6265C" w14:textId="77777777" w:rsidR="008E0814" w:rsidRDefault="008E0814" w:rsidP="00BD43E1">
      <w:r>
        <w:separator/>
      </w:r>
    </w:p>
  </w:footnote>
  <w:footnote w:type="continuationSeparator" w:id="0">
    <w:p w14:paraId="0246D10D" w14:textId="77777777" w:rsidR="008E0814" w:rsidRDefault="008E0814" w:rsidP="00BD4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1484D"/>
    <w:multiLevelType w:val="hybridMultilevel"/>
    <w:tmpl w:val="81A87962"/>
    <w:lvl w:ilvl="0" w:tplc="FF2A77D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 w:tplc="F4446A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613B58"/>
    <w:multiLevelType w:val="hybridMultilevel"/>
    <w:tmpl w:val="1EF28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BB08A6"/>
    <w:multiLevelType w:val="hybridMultilevel"/>
    <w:tmpl w:val="2B9ED0AE"/>
    <w:lvl w:ilvl="0" w:tplc="58AE94BC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  <w:b w:val="0"/>
      </w:rPr>
    </w:lvl>
    <w:lvl w:ilvl="1" w:tplc="041B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525B21DE"/>
    <w:multiLevelType w:val="hybridMultilevel"/>
    <w:tmpl w:val="2078F9F6"/>
    <w:lvl w:ilvl="0" w:tplc="D0BA0F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5D33DFC"/>
    <w:multiLevelType w:val="hybridMultilevel"/>
    <w:tmpl w:val="531CAD9A"/>
    <w:lvl w:ilvl="0" w:tplc="DB222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410587"/>
    <w:multiLevelType w:val="hybridMultilevel"/>
    <w:tmpl w:val="921A651C"/>
    <w:lvl w:ilvl="0" w:tplc="A34E5E9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B77D4"/>
    <w:multiLevelType w:val="multilevel"/>
    <w:tmpl w:val="31CA9A1E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  <w:rPr>
        <w:rFonts w:cs="Times New Roman"/>
        <w:b/>
        <w:bCs/>
      </w:r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  <w:rPr>
        <w:rFonts w:cs="Times New Roman"/>
      </w:r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  <w:rPr>
        <w:rFonts w:cs="Times New Roman"/>
      </w:rPr>
    </w:lvl>
  </w:abstractNum>
  <w:abstractNum w:abstractNumId="8">
    <w:nsid w:val="5E5642E0"/>
    <w:multiLevelType w:val="hybridMultilevel"/>
    <w:tmpl w:val="0E729AC6"/>
    <w:lvl w:ilvl="0" w:tplc="4BA6839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F03261"/>
    <w:multiLevelType w:val="hybridMultilevel"/>
    <w:tmpl w:val="69926042"/>
    <w:lvl w:ilvl="0" w:tplc="54082824">
      <w:start w:val="1"/>
      <w:numFmt w:val="decimal"/>
      <w:lvlText w:val="%1."/>
      <w:lvlJc w:val="left"/>
      <w:pPr>
        <w:ind w:left="720" w:hanging="360"/>
      </w:pPr>
      <w:rPr>
        <w:rFonts w:cs="Arial Narro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8B16FD"/>
    <w:multiLevelType w:val="hybridMultilevel"/>
    <w:tmpl w:val="A0F68696"/>
    <w:lvl w:ilvl="0" w:tplc="A1801AA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6A6D74"/>
    <w:multiLevelType w:val="hybridMultilevel"/>
    <w:tmpl w:val="EB42C24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0"/>
  </w:num>
  <w:num w:numId="6">
    <w:abstractNumId w:val="8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ShadeFormData/>
  <w:characterSpacingControl w:val="doNotCompress"/>
  <w:doNotValidateAgainstSchema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CF"/>
    <w:rsid w:val="00010D7F"/>
    <w:rsid w:val="00037977"/>
    <w:rsid w:val="00054456"/>
    <w:rsid w:val="0007247F"/>
    <w:rsid w:val="000B1A59"/>
    <w:rsid w:val="000C03E4"/>
    <w:rsid w:val="000C5887"/>
    <w:rsid w:val="000E0681"/>
    <w:rsid w:val="00113E98"/>
    <w:rsid w:val="00117A7E"/>
    <w:rsid w:val="00124FC2"/>
    <w:rsid w:val="001357E2"/>
    <w:rsid w:val="00142762"/>
    <w:rsid w:val="001439BB"/>
    <w:rsid w:val="00155B35"/>
    <w:rsid w:val="00182BF7"/>
    <w:rsid w:val="001D60ED"/>
    <w:rsid w:val="001E22B5"/>
    <w:rsid w:val="001F0AA3"/>
    <w:rsid w:val="0020025E"/>
    <w:rsid w:val="002071DE"/>
    <w:rsid w:val="00211C71"/>
    <w:rsid w:val="0023485C"/>
    <w:rsid w:val="00240FDA"/>
    <w:rsid w:val="002445DC"/>
    <w:rsid w:val="00246C78"/>
    <w:rsid w:val="00250D76"/>
    <w:rsid w:val="002526D6"/>
    <w:rsid w:val="00271536"/>
    <w:rsid w:val="00271585"/>
    <w:rsid w:val="00276BB9"/>
    <w:rsid w:val="00285E47"/>
    <w:rsid w:val="002B14DD"/>
    <w:rsid w:val="002B4595"/>
    <w:rsid w:val="002B6DE4"/>
    <w:rsid w:val="002B7C84"/>
    <w:rsid w:val="002C08EE"/>
    <w:rsid w:val="002E435F"/>
    <w:rsid w:val="002E6AC0"/>
    <w:rsid w:val="002E791C"/>
    <w:rsid w:val="003215E6"/>
    <w:rsid w:val="00341EC3"/>
    <w:rsid w:val="00344702"/>
    <w:rsid w:val="0035400A"/>
    <w:rsid w:val="003718B0"/>
    <w:rsid w:val="003841E0"/>
    <w:rsid w:val="003C31FC"/>
    <w:rsid w:val="003D0DA4"/>
    <w:rsid w:val="003D1B1F"/>
    <w:rsid w:val="003D28B1"/>
    <w:rsid w:val="003D2BE7"/>
    <w:rsid w:val="003D5590"/>
    <w:rsid w:val="003F1ADA"/>
    <w:rsid w:val="003F45C5"/>
    <w:rsid w:val="00404DEA"/>
    <w:rsid w:val="00426895"/>
    <w:rsid w:val="004306CC"/>
    <w:rsid w:val="00432A16"/>
    <w:rsid w:val="004354FA"/>
    <w:rsid w:val="00435BB9"/>
    <w:rsid w:val="0044691D"/>
    <w:rsid w:val="00450D5C"/>
    <w:rsid w:val="00454837"/>
    <w:rsid w:val="0047240E"/>
    <w:rsid w:val="00482868"/>
    <w:rsid w:val="004A3CCB"/>
    <w:rsid w:val="004B021D"/>
    <w:rsid w:val="004B1E6E"/>
    <w:rsid w:val="004D2B1E"/>
    <w:rsid w:val="004E7F23"/>
    <w:rsid w:val="00507EDE"/>
    <w:rsid w:val="005104A3"/>
    <w:rsid w:val="00516D1E"/>
    <w:rsid w:val="005622BE"/>
    <w:rsid w:val="005658B5"/>
    <w:rsid w:val="00567CA2"/>
    <w:rsid w:val="00586E55"/>
    <w:rsid w:val="00587BE5"/>
    <w:rsid w:val="00596545"/>
    <w:rsid w:val="00597694"/>
    <w:rsid w:val="005E1B7B"/>
    <w:rsid w:val="005E6D46"/>
    <w:rsid w:val="00614F78"/>
    <w:rsid w:val="00621CBC"/>
    <w:rsid w:val="00630AAA"/>
    <w:rsid w:val="00632C56"/>
    <w:rsid w:val="006341A1"/>
    <w:rsid w:val="0065501E"/>
    <w:rsid w:val="00657530"/>
    <w:rsid w:val="00660F2E"/>
    <w:rsid w:val="00666BFE"/>
    <w:rsid w:val="00686D1F"/>
    <w:rsid w:val="00695786"/>
    <w:rsid w:val="006B4937"/>
    <w:rsid w:val="006B6EA7"/>
    <w:rsid w:val="006B7FBC"/>
    <w:rsid w:val="006C0FA0"/>
    <w:rsid w:val="006E1D9C"/>
    <w:rsid w:val="006E2064"/>
    <w:rsid w:val="006F256C"/>
    <w:rsid w:val="006F3E6F"/>
    <w:rsid w:val="00707A48"/>
    <w:rsid w:val="0072332C"/>
    <w:rsid w:val="00723D18"/>
    <w:rsid w:val="0072772E"/>
    <w:rsid w:val="00733620"/>
    <w:rsid w:val="0075334B"/>
    <w:rsid w:val="00755D81"/>
    <w:rsid w:val="0076250F"/>
    <w:rsid w:val="0077683C"/>
    <w:rsid w:val="00785F65"/>
    <w:rsid w:val="007A7118"/>
    <w:rsid w:val="007C6AF6"/>
    <w:rsid w:val="007D53DD"/>
    <w:rsid w:val="007D7422"/>
    <w:rsid w:val="007D7D7B"/>
    <w:rsid w:val="007E6612"/>
    <w:rsid w:val="007E6B87"/>
    <w:rsid w:val="007F3182"/>
    <w:rsid w:val="007F5B72"/>
    <w:rsid w:val="007F7B64"/>
    <w:rsid w:val="008001FC"/>
    <w:rsid w:val="008023A6"/>
    <w:rsid w:val="00814DF5"/>
    <w:rsid w:val="0081542B"/>
    <w:rsid w:val="008154F4"/>
    <w:rsid w:val="00824CCF"/>
    <w:rsid w:val="0084357F"/>
    <w:rsid w:val="00847169"/>
    <w:rsid w:val="00850567"/>
    <w:rsid w:val="00854DD8"/>
    <w:rsid w:val="00855F3C"/>
    <w:rsid w:val="008570D4"/>
    <w:rsid w:val="008655C8"/>
    <w:rsid w:val="008703B8"/>
    <w:rsid w:val="00872B90"/>
    <w:rsid w:val="00873DC1"/>
    <w:rsid w:val="008979A9"/>
    <w:rsid w:val="008C23C0"/>
    <w:rsid w:val="008C37F1"/>
    <w:rsid w:val="008E0814"/>
    <w:rsid w:val="008E2891"/>
    <w:rsid w:val="009225C1"/>
    <w:rsid w:val="00930A2B"/>
    <w:rsid w:val="00933205"/>
    <w:rsid w:val="009342B8"/>
    <w:rsid w:val="00950474"/>
    <w:rsid w:val="0095394A"/>
    <w:rsid w:val="00954AB4"/>
    <w:rsid w:val="00965482"/>
    <w:rsid w:val="00965A45"/>
    <w:rsid w:val="00970F68"/>
    <w:rsid w:val="0098365B"/>
    <w:rsid w:val="009C3C41"/>
    <w:rsid w:val="009C5B0D"/>
    <w:rsid w:val="009C63EB"/>
    <w:rsid w:val="009C6FE2"/>
    <w:rsid w:val="009E0371"/>
    <w:rsid w:val="009E3944"/>
    <w:rsid w:val="009E504F"/>
    <w:rsid w:val="00A006F0"/>
    <w:rsid w:val="00A025FE"/>
    <w:rsid w:val="00A029EA"/>
    <w:rsid w:val="00A1469A"/>
    <w:rsid w:val="00A21745"/>
    <w:rsid w:val="00A263FB"/>
    <w:rsid w:val="00A37D84"/>
    <w:rsid w:val="00A60A2B"/>
    <w:rsid w:val="00A73284"/>
    <w:rsid w:val="00A7348C"/>
    <w:rsid w:val="00A90EF1"/>
    <w:rsid w:val="00AA1C79"/>
    <w:rsid w:val="00AB1DB9"/>
    <w:rsid w:val="00AB6F16"/>
    <w:rsid w:val="00AD1244"/>
    <w:rsid w:val="00AD29D8"/>
    <w:rsid w:val="00AF2690"/>
    <w:rsid w:val="00AF544A"/>
    <w:rsid w:val="00B0195B"/>
    <w:rsid w:val="00B0680D"/>
    <w:rsid w:val="00B10CAB"/>
    <w:rsid w:val="00B128CD"/>
    <w:rsid w:val="00B2011F"/>
    <w:rsid w:val="00B323CC"/>
    <w:rsid w:val="00B326AA"/>
    <w:rsid w:val="00B5341B"/>
    <w:rsid w:val="00B55DE7"/>
    <w:rsid w:val="00B56913"/>
    <w:rsid w:val="00B64281"/>
    <w:rsid w:val="00B744D0"/>
    <w:rsid w:val="00B77262"/>
    <w:rsid w:val="00B84C26"/>
    <w:rsid w:val="00BA351C"/>
    <w:rsid w:val="00BB4538"/>
    <w:rsid w:val="00BD43E1"/>
    <w:rsid w:val="00C12975"/>
    <w:rsid w:val="00C14EA0"/>
    <w:rsid w:val="00C210D0"/>
    <w:rsid w:val="00C216EE"/>
    <w:rsid w:val="00C24A30"/>
    <w:rsid w:val="00C377CF"/>
    <w:rsid w:val="00C447A2"/>
    <w:rsid w:val="00C45BC3"/>
    <w:rsid w:val="00C544A3"/>
    <w:rsid w:val="00C65F88"/>
    <w:rsid w:val="00C71160"/>
    <w:rsid w:val="00C73111"/>
    <w:rsid w:val="00C83404"/>
    <w:rsid w:val="00C850C2"/>
    <w:rsid w:val="00C8760F"/>
    <w:rsid w:val="00C90146"/>
    <w:rsid w:val="00C90471"/>
    <w:rsid w:val="00CA43BA"/>
    <w:rsid w:val="00CA5D08"/>
    <w:rsid w:val="00CB2297"/>
    <w:rsid w:val="00CC2F0F"/>
    <w:rsid w:val="00CC4CA2"/>
    <w:rsid w:val="00D0004A"/>
    <w:rsid w:val="00D03462"/>
    <w:rsid w:val="00D04078"/>
    <w:rsid w:val="00D07920"/>
    <w:rsid w:val="00D14B99"/>
    <w:rsid w:val="00D23CEF"/>
    <w:rsid w:val="00D3580A"/>
    <w:rsid w:val="00D465F6"/>
    <w:rsid w:val="00D5344B"/>
    <w:rsid w:val="00D7275F"/>
    <w:rsid w:val="00D75FDD"/>
    <w:rsid w:val="00D97C69"/>
    <w:rsid w:val="00DA4F85"/>
    <w:rsid w:val="00DB3DB1"/>
    <w:rsid w:val="00DC377E"/>
    <w:rsid w:val="00DC3BFE"/>
    <w:rsid w:val="00DE6A60"/>
    <w:rsid w:val="00E01A11"/>
    <w:rsid w:val="00E034C0"/>
    <w:rsid w:val="00E1013A"/>
    <w:rsid w:val="00E70215"/>
    <w:rsid w:val="00E756A2"/>
    <w:rsid w:val="00E75714"/>
    <w:rsid w:val="00E85F6B"/>
    <w:rsid w:val="00EB2A4A"/>
    <w:rsid w:val="00EB2D0A"/>
    <w:rsid w:val="00EB625F"/>
    <w:rsid w:val="00EC5BF8"/>
    <w:rsid w:val="00EF7E02"/>
    <w:rsid w:val="00F0081A"/>
    <w:rsid w:val="00F169A3"/>
    <w:rsid w:val="00F172C6"/>
    <w:rsid w:val="00F41028"/>
    <w:rsid w:val="00F54A03"/>
    <w:rsid w:val="00F55A2E"/>
    <w:rsid w:val="00F603FF"/>
    <w:rsid w:val="00F7726E"/>
    <w:rsid w:val="00F96CC3"/>
    <w:rsid w:val="00FA32F7"/>
    <w:rsid w:val="00FB5574"/>
    <w:rsid w:val="00FD5000"/>
    <w:rsid w:val="00FD64BC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415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5">
    <w:name w:val="heading 5"/>
    <w:basedOn w:val="Normlny"/>
    <w:link w:val="Nadpis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9C63EB"/>
    <w:rPr>
      <w:rFonts w:cs="Times New Roman"/>
      <w:b/>
      <w:bCs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EC5BF8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C5B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C5BF8"/>
    <w:rPr>
      <w:rFonts w:cs="Times New Roman"/>
      <w:sz w:val="20"/>
      <w:szCs w:val="20"/>
      <w:lang w:val="ru-RU" w:eastAsia="x-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C5B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C5BF8"/>
    <w:rPr>
      <w:rFonts w:cs="Times New Roman"/>
      <w:b/>
      <w:bCs/>
      <w:sz w:val="20"/>
      <w:szCs w:val="20"/>
      <w:lang w:val="ru-RU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5B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C5BF8"/>
    <w:rPr>
      <w:rFonts w:ascii="Tahoma" w:hAnsi="Tahoma" w:cs="Tahoma"/>
      <w:sz w:val="16"/>
      <w:szCs w:val="16"/>
      <w:lang w:val="ru-RU" w:eastAsia="x-none"/>
    </w:rPr>
  </w:style>
  <w:style w:type="paragraph" w:styleId="Odsekzoznamu">
    <w:name w:val="List Paragraph"/>
    <w:basedOn w:val="Normlny"/>
    <w:uiPriority w:val="99"/>
    <w:qFormat/>
    <w:rsid w:val="00E85F6B"/>
    <w:pPr>
      <w:ind w:left="720"/>
      <w:contextualSpacing/>
    </w:pPr>
  </w:style>
  <w:style w:type="table" w:styleId="Mriekatabuky">
    <w:name w:val="Table Grid"/>
    <w:basedOn w:val="Normlnatabuka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D43E1"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D43E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43E1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EF7E02"/>
    <w:pPr>
      <w:widowControl/>
      <w:autoSpaceDE/>
      <w:autoSpaceDN/>
      <w:adjustRightInd/>
      <w:ind w:firstLine="709"/>
      <w:jc w:val="both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EF7E02"/>
    <w:rPr>
      <w:rFonts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rsid w:val="00EF7E02"/>
    <w:pPr>
      <w:widowControl/>
      <w:autoSpaceDE/>
      <w:autoSpaceDN/>
      <w:adjustRightInd/>
      <w:spacing w:after="120"/>
    </w:pPr>
    <w:rPr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EF7E02"/>
    <w:rPr>
      <w:rFonts w:cs="Times New Roman"/>
      <w:sz w:val="24"/>
      <w:szCs w:val="24"/>
      <w:lang w:val="x-none" w:eastAsia="cs-CZ"/>
    </w:rPr>
  </w:style>
  <w:style w:type="character" w:customStyle="1" w:styleId="awspan">
    <w:name w:val="awspan"/>
    <w:basedOn w:val="Predvolenpsmoodseku"/>
    <w:rsid w:val="00B0195B"/>
  </w:style>
  <w:style w:type="character" w:styleId="Hypertextovprepojenie">
    <w:name w:val="Hyperlink"/>
    <w:basedOn w:val="Predvolenpsmoodseku"/>
    <w:uiPriority w:val="99"/>
    <w:unhideWhenUsed/>
    <w:rsid w:val="002526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9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9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29.6.2017 13:15:25"/>
    <f:field ref="objchangedby" par="" text="Administrator, System"/>
    <f:field ref="objmodifiedat" par="" text="29.6.2017 13:15:28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4E90925-591E-4477-B896-766548F01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Cebulakova Monika</cp:lastModifiedBy>
  <cp:revision>2</cp:revision>
  <cp:lastPrinted>2019-03-27T08:25:00Z</cp:lastPrinted>
  <dcterms:created xsi:type="dcterms:W3CDTF">2020-04-01T05:21:00Z</dcterms:created>
  <dcterms:modified xsi:type="dcterms:W3CDTF">2020-04-01T05:21:00Z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COO.2145.1000.3.2042959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Vyhodnotenie medzirezortného pripomienkového konania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Sociálne poistenie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Vladimír Hornáček</vt:lpwstr>
  </property>
  <property fmtid="{D5CDD505-2E9C-101B-9397-08002B2CF9AE}" pid="11" name="FSC#SKEDITIONSLOVLEX@103.510:zodppredkladatel">
    <vt:lpwstr>Ján Richter</vt:lpwstr>
  </property>
  <property fmtid="{D5CDD505-2E9C-101B-9397-08002B2CF9AE}" pid="12" name="FSC#SKEDITIONSLOVLEX@103.510:nazovpredpis">
    <vt:lpwstr>, ktorým sa mení a dopĺňa zákon č. 461/2003 Z. z. o sociálnom poistení v znení neskorších predpisov a ktorým sa menia niektoré zákony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práce, sociálnych vecí a rodiny Slovenskej republiky</vt:lpwstr>
  </property>
  <property fmtid="{D5CDD505-2E9C-101B-9397-08002B2CF9AE}" pid="15" name="FSC#SKEDITIONSLOVLEX@103.510:pripomienkovatelia">
    <vt:lpwstr>Ministerstvo práce, sociálnych vecí a rodiny Slovenskej republiky, Ministerstvo práce, sociálnych vecí a rodiny Slovenskej republiky, Ministerstvo práce, sociálnych vecí a rodiny Slovenskej republiky, Ministerstvo práce, sociálnych vecí a rodiny Slovenske</vt:lpwstr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Plán legislatívnych úloh vlády Slovenskej republiky na rok 2017</vt:lpwstr>
  </property>
  <property fmtid="{D5CDD505-2E9C-101B-9397-08002B2CF9AE}" pid="18" name="FSC#SKEDITIONSLOVLEX@103.510:plnynazovpredpis">
    <vt:lpwstr> Zákon, ktorým sa mení a dopĺňa zákon č. 461/2003 Z. z. o sociálnom poistení v znení neskorších predpisov a ktorým sa menia niektoré zákony</vt:lpwstr>
  </property>
  <property fmtid="{D5CDD505-2E9C-101B-9397-08002B2CF9AE}" pid="19" name="FSC#SKEDITIONSLOVLEX@103.510:rezortcislopredpis">
    <vt:lpwstr>12832/2017-M_OPVA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LP/2017/504</vt:lpwstr>
  </property>
  <property fmtid="{D5CDD505-2E9C-101B-9397-08002B2CF9AE}" pid="29" name="FSC#SKEDITIONSLOVLEX@103.510:typsprievdok">
    <vt:lpwstr>Doložka zlučiteľnosti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Problematika návrhu zákona je upravená v primárnom práve Európskej únie, a to v čl. 151 a 153 Zmluvy o fungovaní Európskej únie (Ú. v. EÚ C 83, 30. 3. 2010).</vt:lpwstr>
  </property>
  <property fmtid="{D5CDD505-2E9C-101B-9397-08002B2CF9AE}" pid="39" name="FSC#SKEDITIONSLOVLEX@103.510:AttrStrListDocPropSekundarneLegPravoPO">
    <vt:lpwstr>nie je upravená,</vt:lpwstr>
  </property>
  <property fmtid="{D5CDD505-2E9C-101B-9397-08002B2CF9AE}" pid="40" name="FSC#SKEDITIONSLOVLEX@103.510:AttrStrListDocPropSekundarneNelegPravoPO">
    <vt:lpwstr>nie je upravená,</vt:lpwstr>
  </property>
  <property fmtid="{D5CDD505-2E9C-101B-9397-08002B2CF9AE}" pid="41" name="FSC#SKEDITIONSLOVLEX@103.510:AttrStrListDocPropSekundarneLegPravoDO">
    <vt:lpwstr>Nariadenia Európskeho parlamentu a rady (ES) č. 883/2004 z 29. apríla 2004 o koordinácii systémov sociálneho zabezpečenia (Mimoriadne vydanie Ú. v. EÚ, kap. 5/zv. 5; Ú. v. ES L 166, 30.4.2004) v znení nariadenia Európskeho parlamentu a Rady (ES) č. 988/20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bezpredmetné</vt:lpwstr>
  </property>
  <property fmtid="{D5CDD505-2E9C-101B-9397-08002B2CF9AE}" pid="45" name="FSC#SKEDITIONSLOVLEX@103.510:AttrStrListDocPropLehotaNaPredlozenie">
    <vt:lpwstr>bezpredmetné</vt:lpwstr>
  </property>
  <property fmtid="{D5CDD505-2E9C-101B-9397-08002B2CF9AE}" pid="46" name="FSC#SKEDITIONSLOVLEX@103.510:AttrStrListDocPropInfoZaciatokKonania">
    <vt:lpwstr>bezpredmetné</vt:lpwstr>
  </property>
  <property fmtid="{D5CDD505-2E9C-101B-9397-08002B2CF9AE}" pid="47" name="FSC#SKEDITIONSLOVLEX@103.510:AttrStrListDocPropInfoUzPreberanePP">
    <vt:lpwstr>bezpredmetné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práce, sociálnych vecí a rodiny Slovenskej republiky</vt:lpwstr>
  </property>
  <property fmtid="{D5CDD505-2E9C-101B-9397-08002B2CF9AE}" pid="50" name="FSC#SKEDITIONSLOVLEX@103.510:AttrDateDocPropZaciatokPKK">
    <vt:lpwstr>13. 6. 2017</vt:lpwstr>
  </property>
  <property fmtid="{D5CDD505-2E9C-101B-9397-08002B2CF9AE}" pid="51" name="FSC#SKEDITIONSLOVLEX@103.510:AttrDateDocPropUkonceniePKK">
    <vt:lpwstr>28. 6. 2017</vt:lpwstr>
  </property>
  <property fmtid="{D5CDD505-2E9C-101B-9397-08002B2CF9AE}" pid="52" name="FSC#SKEDITIONSLOVLEX@103.510:AttrStrDocPropVplyvRozpocetVS">
    <vt:lpwstr>Pozitívne_x000d__x000d_Negatívne</vt:lpwstr>
  </property>
  <property fmtid="{D5CDD505-2E9C-101B-9397-08002B2CF9AE}" pid="53" name="FSC#SKEDITIONSLOVLEX@103.510:AttrStrDocPropVplyvPodnikatelskeProstr">
    <vt:lpwstr>Pozitívne</vt:lpwstr>
  </property>
  <property fmtid="{D5CDD505-2E9C-101B-9397-08002B2CF9AE}" pid="54" name="FSC#SKEDITIONSLOVLEX@103.510:AttrStrDocPropVplyvSocialny">
    <vt:lpwstr>Pozitívne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Pozitívne</vt:lpwstr>
  </property>
  <property fmtid="{D5CDD505-2E9C-101B-9397-08002B2CF9AE}" pid="57" name="FSC#SKEDITIONSLOVLEX@103.510:AttrStrListDocPropPoznamkaVplyv">
    <vt:lpwstr>Vplyvy na rozpočet verejnej správy – celkový vplyv na rozpočet verejnej správy bude  negatívny v porovnaní   s návrhom rozpočtu Sociálnej poisťovne na rok 2018 a rozpočtovým výhľadom na roky 2019 a 2020 a návrhu rozpočtu verejnej správy na roky 2018 až 20</vt:lpwstr>
  </property>
  <property fmtid="{D5CDD505-2E9C-101B-9397-08002B2CF9AE}" pid="58" name="FSC#SKEDITIONSLOVLEX@103.510:AttrStrListDocPropAltRiesenia">
    <vt:lpwstr>A) Navrhuje sa zavedenie minimálnej valorizačnej pevnej sumy na úrovni 2%.  Alternatívne sa zvažovalo nastavenie minimálnej percentuálnej valorizácie alebo zavedenie valorizácie pevnou sumou v minimálnej výške 2 % z priemernej sumy dôchodku daného druhu. </vt:lpwstr>
  </property>
  <property fmtid="{D5CDD505-2E9C-101B-9397-08002B2CF9AE}" pid="59" name="FSC#SKEDITIONSLOVLEX@103.510:AttrStrListDocPropStanoviskoGest">
    <vt:lpwstr>Stála pracovná komisia na posudzovanie vybraných vplyvov vyjadrila nesúhlasné stanovisko s materiálom predloženým na predbežné pripomienkové konanie s odporúčaním na jeho dopracovanie.Jednotlivé pripomienky a ich vyhodnotenie (text kurzívou) sú uvedené ni</vt:lpwstr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461/2003 Z. z. o sociálnom poistení v znení neskorších predpisov a ktorým sa menia niektoré zákony.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republiky_x000d__x000d_minister práce, sociálnych vecí a rodiny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 style="text-align: justify;"&gt;Ministerstvo práce, sociálnych vecí a rodiny Slovenskej republiky predkladá návrh zákona, ktorým sa mení a dopĺňa zákon č. 461/2003 Z. z. o sociálnom poistení v znení neskorších predpisov a&amp;nbsp;ktorým sa menia niektoré zák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>&lt;p style="text-align: justify;"&gt;Verejnosť bola o príprave návrhu zákona, ktorým sa mení a dopĺňa zákon č. 461/2003 &amp;nbsp;&amp;nbsp;&amp;nbsp;Z. z. o&amp;nbsp;sociálnom poistení v&amp;nbsp;znení neskorších predpisov a&amp;nbsp;ktorým sa menia niektoré zákony informovaná prost</vt:lpwstr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práce, sociálnych vecí a rodiny Slovenskej republiky</vt:lpwstr>
  </property>
  <property fmtid="{D5CDD505-2E9C-101B-9397-08002B2CF9AE}" pid="138" name="FSC#SKEDITIONSLOVLEX@103.510:funkciaZodpPredAkuzativ">
    <vt:lpwstr>ministrovi práce, sociálnych vecí a rodiny Slovenskej republiky</vt:lpwstr>
  </property>
  <property fmtid="{D5CDD505-2E9C-101B-9397-08002B2CF9AE}" pid="139" name="FSC#SKEDITIONSLOVLEX@103.510:funkciaZodpPredDativ">
    <vt:lpwstr>ministra práce, sociálnych vecí a rodiny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Ján Richter_x000d__x000d_minister práce, sociálnych vecí a rodiny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2017</vt:lpwstr>
  </property>
</Properties>
</file>