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2D" w:rsidRPr="00B8060B" w:rsidRDefault="00B1092D" w:rsidP="00B8060B">
      <w:pPr>
        <w:spacing w:before="0" w:beforeAutospacing="0" w:after="0" w:afterAutospacing="0"/>
        <w:rPr>
          <w:b/>
        </w:rPr>
      </w:pPr>
      <w:r w:rsidRPr="00B8060B">
        <w:rPr>
          <w:b/>
        </w:rPr>
        <w:t>Osobitná časť</w:t>
      </w:r>
    </w:p>
    <w:p w:rsidR="00B1092D" w:rsidRPr="00B8060B" w:rsidRDefault="00B1092D" w:rsidP="00B8060B">
      <w:pPr>
        <w:spacing w:before="0" w:beforeAutospacing="0" w:after="0" w:afterAutospacing="0"/>
        <w:jc w:val="both"/>
        <w:rPr>
          <w:b/>
        </w:rPr>
      </w:pPr>
    </w:p>
    <w:p w:rsidR="00B1092D" w:rsidRPr="00B8060B" w:rsidRDefault="00B1092D" w:rsidP="00B8060B">
      <w:pPr>
        <w:spacing w:before="0" w:beforeAutospacing="0" w:after="0" w:afterAutospacing="0"/>
        <w:jc w:val="both"/>
        <w:rPr>
          <w:b/>
          <w:u w:val="single"/>
        </w:rPr>
      </w:pPr>
      <w:r w:rsidRPr="00B8060B">
        <w:rPr>
          <w:b/>
          <w:u w:val="single"/>
        </w:rPr>
        <w:t>K čl. I (zákon č. 311/2001 Z. z. Zákonník práce)</w:t>
      </w:r>
    </w:p>
    <w:p w:rsidR="00B1092D" w:rsidRPr="00B8060B" w:rsidRDefault="00B1092D" w:rsidP="00B8060B">
      <w:pPr>
        <w:spacing w:before="0" w:beforeAutospacing="0" w:after="0" w:afterAutospacing="0"/>
        <w:jc w:val="both"/>
        <w:rPr>
          <w:b/>
          <w:u w:val="single"/>
        </w:rPr>
      </w:pPr>
    </w:p>
    <w:p w:rsidR="00BD2137" w:rsidRPr="00B8060B" w:rsidRDefault="00BD2137" w:rsidP="00B8060B">
      <w:pPr>
        <w:spacing w:before="0" w:beforeAutospacing="0" w:after="0" w:afterAutospacing="0"/>
        <w:jc w:val="both"/>
        <w:rPr>
          <w:b/>
        </w:rPr>
      </w:pPr>
      <w:r w:rsidRPr="00B8060B">
        <w:rPr>
          <w:b/>
        </w:rPr>
        <w:t>K § 250b ods. 1</w:t>
      </w:r>
    </w:p>
    <w:p w:rsidR="00BD2137" w:rsidRPr="00B8060B" w:rsidRDefault="00BD2137" w:rsidP="00B8060B">
      <w:pPr>
        <w:spacing w:before="0" w:beforeAutospacing="0" w:after="0" w:afterAutospacing="0"/>
        <w:jc w:val="both"/>
      </w:pPr>
      <w:r w:rsidRPr="00B8060B">
        <w:t>V odseku 1 sa navrhuje ustanoviť pravidlo o prednosti osobitných ustanovení Zákonníka práce (jedenásta časť) pred príslušnými ustanoveniami prvej až desiatej časti, ak je vyhlásená mimoriadna situácia podľa zákona č. 42/1994 Z. z. o civilnej ochrane obyvateľstva alebo núdzový stav, výnimočný stav podľa ústavného zákona č. 227/2002 Z. z. o bezpečnosti štátu v čase vojny, vojnového stavu, výnimočného stavu a núdzového stavu. Vzhľadom na dôsledky tejto situácie na svet práce aj po skončení tohto stavu sa navrhuje zachovanie týchto pravidiel (z povahy veci niektorých z nich) aj dva mesiace po ich skončení.</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r w:rsidRPr="00B8060B">
        <w:rPr>
          <w:b/>
        </w:rPr>
        <w:t>K § 250b ods. 2</w:t>
      </w:r>
    </w:p>
    <w:p w:rsidR="00BD2137" w:rsidRPr="00B8060B" w:rsidRDefault="00BD2137" w:rsidP="00B8060B">
      <w:pPr>
        <w:spacing w:before="0" w:beforeAutospacing="0" w:after="0" w:afterAutospacing="0"/>
        <w:jc w:val="both"/>
      </w:pPr>
      <w:r w:rsidRPr="00B8060B">
        <w:t>V odseku 2 sa navrhuje ustanoviť pravidlo o možnosti zamestnávateľa prikázať prácu z domu (domácnosti) zamestnanca, ak ide o činnosť, u ktorej je to možné a ak práca na pracovisku nie je možná, nevyhnutná, prípadne je riziková z dôvodu prevencie šírenia prenosnej choroby a zamestnanec takýto výkon práce z domácnosti prípadne bezdôvodne odmieta (dohoda strán nie je týmto ustanovením vylúčená). Rovnako sa ustanovuje právo zamestnanca na výkon práce z domácnosti, a to za podmienky, že to povaha práce umožňuje a že tomu nebránia vážne prevádzkové dôvody (napr. potreba prítomnosti časti zamestnancov na pracovisku).</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r w:rsidRPr="00B8060B">
        <w:rPr>
          <w:b/>
        </w:rPr>
        <w:t>K § 250b ods. 3</w:t>
      </w:r>
    </w:p>
    <w:p w:rsidR="00BD2137" w:rsidRPr="00B8060B" w:rsidRDefault="00BD2137" w:rsidP="00B8060B">
      <w:pPr>
        <w:spacing w:before="0" w:beforeAutospacing="0" w:after="0" w:afterAutospacing="0"/>
        <w:jc w:val="both"/>
      </w:pPr>
      <w:r w:rsidRPr="00B8060B">
        <w:t xml:space="preserve">V odseku 3 sa navrhuje ustanoviť pravidlo, ktoré reaguje na skutočnosť, že vyrovnávacie obdobie pracovného času pri nerovnomernom rozvrhnutí pracovného času u zamestnávateľa bez zástupcov zamestnancov môže byť najviac 4 mesiace (čo vychádza zo smernice 2003/88/ES o niektorých aspektoch organizácie pracovného času). Vzhľadom na to, že cieľom smernice je ochrana zdravia zamestnancov (ide o smernicu BOZP) ustanovuje sa v nej maximálny limit pre týždenný pracovný čas v priemere. Smernica však vychádza z hranice 48 hodín týždenne v priemere a nerozlišuje medzi pracovným časom a prácou nadčas. V podmienkach </w:t>
      </w:r>
      <w:r w:rsidR="002D27F2" w:rsidRPr="00B8060B">
        <w:t>Slovenskej republiky</w:t>
      </w:r>
      <w:r w:rsidRPr="00B8060B">
        <w:t xml:space="preserve"> je pracovný čas najviac 40 hodín týždenne v priemere a v prípade pracovného času s prácou nadčas 48 hodín týždenne v priemere. </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pPr>
      <w:r w:rsidRPr="00B8060B">
        <w:t>Vzhľadom na to, že v prípade prekážky v práci na strane zamestnávateľa sa skutočná práca nevykonáva (a v krízovej situácii môže tento čas trvať aj niekoľko týždňov), ale tento čas vstupuje do celkového fondu pracovného času (ide o tzv. výkon práce podľa § 144a Zákonníka práce, a teda „odpracovaný čas“) navrhuje sa, aby zamestnávateľ mohol použiť hodiny, za ktoré poskytol náhradu mzdy z dôvodu prekážky v práci na jeho strane tak, aby zamestnancovi nenariaďoval v budúcnosti prácu nadčas ale použil tieto hodiny. Vzhľadom na smernicu EÚ sa navrhuje, aby rozsah tohto času nepresiahol rozsah práce nadčas, ktorá je podľa Zákonníka práce prípustná v kalendárnom roku (400 hodín). Odpracovanie je možné len do 12 mesiacov odkedy konkrétna prekážka v práci nastala. Zamestnancovi sa zaplatí dosiahnutá mzda za tento čas ale neposkytne sa mzdové zvýhodnenie za prácu nadčas ani sa neposkytne náhradné voľno (ktoré sa „poskytlo“ skôr).</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pPr>
      <w:r w:rsidRPr="00B8060B">
        <w:t>Navrhuje sa, aby zamestnávateľ takýto pracovný čas v evidencii pracovného času podľa § 99 osobitne vyznačil.</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p>
    <w:p w:rsidR="00BD2137" w:rsidRPr="00B8060B" w:rsidRDefault="00BD2137" w:rsidP="00B8060B">
      <w:pPr>
        <w:spacing w:before="0" w:beforeAutospacing="0" w:after="0" w:afterAutospacing="0"/>
        <w:jc w:val="both"/>
        <w:rPr>
          <w:b/>
        </w:rPr>
      </w:pP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r w:rsidRPr="00B8060B">
        <w:rPr>
          <w:b/>
        </w:rPr>
        <w:t>K § 250b ods. 4</w:t>
      </w:r>
    </w:p>
    <w:p w:rsidR="00BD2137" w:rsidRPr="00B8060B" w:rsidRDefault="00BD2137" w:rsidP="00B8060B">
      <w:pPr>
        <w:spacing w:before="0" w:beforeAutospacing="0" w:after="0" w:afterAutospacing="0"/>
        <w:jc w:val="both"/>
      </w:pPr>
      <w:r w:rsidRPr="00B8060B">
        <w:t>V odseku 4 sa navrhuje upraviť oznamovanie pracovných zmien zamestnancom vopred. Z doterajšej praxe je zrejme, že rozhodnutia subjektov o zatvorení prevádzok a škôl, o obmedzení činností sa robia podľa vývoja situácie. Za týchto podmienok je potrebné, aby zamestnávateľ tiež mohol operatívne reagovať na situáciu. Navrhuje sa aj možnosť dohodnúť sa so zamestnancom podľa potreby.</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r w:rsidRPr="00B8060B">
        <w:rPr>
          <w:b/>
        </w:rPr>
        <w:t>K § 250b ods. 5</w:t>
      </w:r>
    </w:p>
    <w:p w:rsidR="00BD2137" w:rsidRPr="00B8060B" w:rsidRDefault="00BD2137" w:rsidP="00B8060B">
      <w:pPr>
        <w:spacing w:before="0" w:beforeAutospacing="0" w:after="0" w:afterAutospacing="0"/>
        <w:jc w:val="both"/>
      </w:pPr>
      <w:r w:rsidRPr="00B8060B">
        <w:t>V odseku 5 sa navrhujú upraviť podmienky nariadenia čerpania dovolenky z hľadiska oznamovacej povinnosti zamestnávateľa vopred. Navrhuje sa pre tieto osobitné situácie skrátiť tento čas na najmenej sedem dní vopred a v prípade dovolenky, ktorá sa prenáša z predchádzajúceho roka (§ 113 ods. 2) sa navrhuje skrátiť tento čas na najmenej dva dni vopred, pretože ide o dovolenku, ktorá sa mala už čerpať ale z výnimočných dôvodov sa nečerpala. V prípade dovolenky podľa § 113 ods. 3 až 5 (ktorá týmto osobitným ustanovením nie je dotknutá) sa táto už v zmysle uvedených ustanovení má čerpať po skončení prekážky v práci (k čomu spravila v praxi aj dochádza), a teda zamestnanec musí počítať s tým, že ak sa prekážka skončí a zamestnávateľ postupuje podľa § 113 ods. 3 až 5, čerpanie dovolenky bude určené v tento čas.</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r w:rsidRPr="00B8060B">
        <w:rPr>
          <w:b/>
        </w:rPr>
        <w:t>K § 250b ods. 6</w:t>
      </w:r>
    </w:p>
    <w:p w:rsidR="00BD2137" w:rsidRPr="00B8060B" w:rsidRDefault="00BD2137" w:rsidP="00B8060B">
      <w:pPr>
        <w:spacing w:before="0" w:beforeAutospacing="0" w:after="0" w:afterAutospacing="0"/>
        <w:jc w:val="both"/>
      </w:pPr>
      <w:r w:rsidRPr="00B8060B">
        <w:t>V odseku 6 sa navrhuje doplniť ochranu zamestnanca pred skončením pracovného pomeru (§ 64 Zákonníka práce) a ochranu pri návrate do zamestnania (§ 157 Zákonníka práce), ak využil dôležitú osobnú prekážku v práci na ošetrovanie chorého člena rodiny alebo starostlivosť o dieťa, resp. sa ho týka karanténne opatrenie povinnosť izolácie, a to vzhľadom na to, že v prípade vyššie uvedenej situácie sa podstatne môže predĺžiť trvanie prekážky v práci. Navrhuje sa, aby sa poskytovala ochrana na úrovni zamestnanca, ktorý je dočasne pracovne neschopný.</w:t>
      </w:r>
    </w:p>
    <w:p w:rsidR="00BD2137" w:rsidRPr="00B8060B" w:rsidRDefault="00BD2137" w:rsidP="00B8060B">
      <w:pPr>
        <w:spacing w:before="0" w:beforeAutospacing="0" w:after="0" w:afterAutospacing="0"/>
        <w:jc w:val="both"/>
      </w:pPr>
    </w:p>
    <w:p w:rsidR="00BD2137" w:rsidRPr="00B8060B" w:rsidRDefault="00BD2137" w:rsidP="00B8060B">
      <w:pPr>
        <w:spacing w:before="0" w:beforeAutospacing="0" w:after="0" w:afterAutospacing="0"/>
        <w:jc w:val="both"/>
        <w:rPr>
          <w:b/>
        </w:rPr>
      </w:pPr>
      <w:r w:rsidRPr="00B8060B">
        <w:rPr>
          <w:b/>
        </w:rPr>
        <w:t>K § 250b ods. 7</w:t>
      </w:r>
    </w:p>
    <w:p w:rsidR="00BD2137" w:rsidRPr="00B8060B" w:rsidRDefault="00BD2137" w:rsidP="00B8060B">
      <w:pPr>
        <w:pStyle w:val="xmsonormal"/>
        <w:shd w:val="clear" w:color="auto" w:fill="FFFFFF"/>
        <w:spacing w:before="0" w:beforeAutospacing="0" w:after="0" w:afterAutospacing="0"/>
        <w:jc w:val="both"/>
      </w:pPr>
      <w:r w:rsidRPr="00B8060B">
        <w:t xml:space="preserve">V odseku 7 sa navrhuje spresniť, že situácie, ktoré nastávajú napr. z dôvodu, že štát zakáže alebo obmedzí prevádzkovanie niektorých obchodov, reštaurácii pre verejnosť z dôvodu úradného rozhodnutia (napr. zabránenie šíreniu ochorení) alebo v dôsledku mimoriadneho stavu, núdzového stavu, výnimočného stavu zamestnávateľ musí obmedziť svoju činnosť, nepredstavuje situáciu vis </w:t>
      </w:r>
      <w:proofErr w:type="spellStart"/>
      <w:r w:rsidRPr="00B8060B">
        <w:t>maior</w:t>
      </w:r>
      <w:proofErr w:type="spellEnd"/>
      <w:r w:rsidRPr="00B8060B">
        <w:t>, ktorá nie je prekážkou ani na strane zamestnanca ani na strane zamestnávateľa, ale ide o prekážku v práci na strane zamestnávateľa. Zároveň sa navrhuje, aby v takejto situácii mohli všetci zamestnávatelia poskytovať náhradu mzdy aj v nižšej sume ako 100 % priemerného zárobku zamestnanca, najmenej však 80 % priemerného mesačného zárobku zamestnanca, a to z dôvodu rozsahu náhrady mzdy, ktorú musia v takýchto prípadoch vyplácať (veľký počet zamestnancov, dlhá doba poskytovania). Ustanovenie je zároveň prepojené na nástroje služieb zamestnanosti a preto sa nastavuje spodná hranica náhrady mzdy zamestnanca na 80</w:t>
      </w:r>
      <w:r w:rsidR="002D27F2" w:rsidRPr="00B8060B">
        <w:t xml:space="preserve"> </w:t>
      </w:r>
      <w:r w:rsidRPr="00B8060B">
        <w:t>% priemernej mesačnej mzdy zamestnanca.  Zároveň sa navrhuje ustanoviť, aby suma, ktorú zamestnanec dostane za čas, keď mu patrí náhrada mzdy, nebola nižšia ako minimálna mzda.</w:t>
      </w:r>
    </w:p>
    <w:p w:rsidR="00BD2137" w:rsidRPr="00B8060B" w:rsidRDefault="00BD2137" w:rsidP="00B8060B">
      <w:pPr>
        <w:pStyle w:val="xmsonormal"/>
        <w:shd w:val="clear" w:color="auto" w:fill="FFFFFF"/>
        <w:spacing w:before="0" w:beforeAutospacing="0" w:after="0" w:afterAutospacing="0"/>
        <w:jc w:val="both"/>
      </w:pPr>
    </w:p>
    <w:p w:rsidR="00B8060B" w:rsidRPr="00B8060B" w:rsidRDefault="00B8060B" w:rsidP="00B8060B">
      <w:pPr>
        <w:spacing w:before="0" w:beforeAutospacing="0" w:after="0" w:afterAutospacing="0"/>
        <w:jc w:val="both"/>
      </w:pPr>
      <w:r w:rsidRPr="00B8060B">
        <w:t xml:space="preserve">Navrhuje sa aj,  aby navrhovaná zmena nemala vplyv na existujúce dohody v podnikoch o výške náhrady mzdy pri prekážke v práci na strane zamestnávateľa, ktoré sú uzatvorené medzi zamestnávateľmi a zástupcami zamestnancov, čím sa zdôrazňuje význam sociálneho dialógu v čase krízy v podnikoch. </w:t>
      </w:r>
    </w:p>
    <w:p w:rsidR="00B8060B" w:rsidRDefault="00B8060B" w:rsidP="00B8060B">
      <w:pPr>
        <w:spacing w:before="0" w:beforeAutospacing="0" w:after="0" w:afterAutospacing="0"/>
        <w:rPr>
          <w:b/>
          <w:bCs/>
        </w:rPr>
      </w:pPr>
    </w:p>
    <w:p w:rsidR="00BF4654" w:rsidRPr="00B8060B" w:rsidRDefault="00BF4654" w:rsidP="00B8060B">
      <w:pPr>
        <w:spacing w:before="0" w:beforeAutospacing="0" w:after="0" w:afterAutospacing="0"/>
        <w:rPr>
          <w:b/>
          <w:bCs/>
        </w:rPr>
      </w:pPr>
      <w:r w:rsidRPr="00B8060B">
        <w:rPr>
          <w:b/>
          <w:bCs/>
        </w:rPr>
        <w:lastRenderedPageBreak/>
        <w:t>K čl. II (zákon č. 461/2003 Z. z. o sociálnom poistení v znení neskorších predpisov)</w:t>
      </w:r>
    </w:p>
    <w:p w:rsidR="00BF4654" w:rsidRPr="00B8060B" w:rsidRDefault="00BF4654" w:rsidP="00B8060B">
      <w:pPr>
        <w:spacing w:before="0" w:beforeAutospacing="0" w:after="0" w:afterAutospacing="0"/>
      </w:pPr>
    </w:p>
    <w:p w:rsidR="00BF4654" w:rsidRPr="00B8060B" w:rsidRDefault="00BF4654" w:rsidP="00B8060B">
      <w:pPr>
        <w:spacing w:before="0" w:beforeAutospacing="0" w:after="0" w:afterAutospacing="0"/>
        <w:rPr>
          <w:b/>
        </w:rPr>
      </w:pPr>
      <w:r w:rsidRPr="00B8060B">
        <w:rPr>
          <w:b/>
        </w:rPr>
        <w:t>§ 293et</w:t>
      </w:r>
    </w:p>
    <w:p w:rsidR="00BF4654" w:rsidRPr="00B8060B" w:rsidRDefault="00BF4654" w:rsidP="00B8060B">
      <w:pPr>
        <w:spacing w:before="0" w:beforeAutospacing="0" w:after="0" w:afterAutospacing="0"/>
        <w:jc w:val="both"/>
        <w:rPr>
          <w:shd w:val="clear" w:color="auto" w:fill="FFFFFF"/>
        </w:rPr>
      </w:pPr>
      <w:r w:rsidRPr="00B8060B">
        <w:rPr>
          <w:shd w:val="clear" w:color="auto" w:fill="FFFFFF"/>
        </w:rPr>
        <w:t xml:space="preserve">V odseku 1 sa navrhuje predĺženie podporného obdobia v nezamestnanosti o jeden mesiac poistencom, ktorí si do uplynutia pôvodného podporného obdobia v čase krízovej situácie, najmä v dôsledku situácie na trhu práce spôsobenej šírením ochorenia Covid-19, nedokázali nájsť prácu. Opatrenie sa týka poistencov, ktorým uplynie podporné obdobie v čase krízovej situácie od účinnosti tohto zákona. </w:t>
      </w:r>
    </w:p>
    <w:p w:rsidR="00BF4654" w:rsidRPr="00B8060B" w:rsidRDefault="00BF4654" w:rsidP="00B8060B">
      <w:pPr>
        <w:spacing w:before="0" w:beforeAutospacing="0" w:after="0" w:afterAutospacing="0"/>
        <w:jc w:val="both"/>
      </w:pPr>
    </w:p>
    <w:p w:rsidR="00BF4654" w:rsidRPr="00B8060B" w:rsidRDefault="00BF4654" w:rsidP="00B8060B">
      <w:pPr>
        <w:spacing w:before="0" w:beforeAutospacing="0" w:after="0" w:afterAutospacing="0"/>
        <w:jc w:val="both"/>
        <w:rPr>
          <w:shd w:val="clear" w:color="auto" w:fill="FFFFFF"/>
        </w:rPr>
      </w:pPr>
      <w:r w:rsidRPr="00B8060B">
        <w:t xml:space="preserve">V odseku 2 sa navrhuje, aby sa obdobie predĺženia podporného obdobia v nezamestnanosti podľa odseku 1 nezarátavalo do </w:t>
      </w:r>
      <w:r w:rsidRPr="00B8060B">
        <w:rPr>
          <w:shd w:val="clear" w:color="auto" w:fill="FFFFFF"/>
        </w:rPr>
        <w:t>zostávajúcej časti podporného obdobia v nezamestnanosti, ktoré uplynie po skončení krízovej situácie v prípade, ak poistenec bude mať nárok na dočerpanie dávky v nezamestnanosti počas zostávajúcej časti podporného obdobia v nezamestnanosti z dôvodu, že bol počas poberania dávky v nezamestnanosti vyradený z evidencie uchádzačov o zamestnanie a v nasledujúcich dvoch rokoch  bol do nej opätovne zaradený. V prípade ak zostávajúca časť podporného obdobia v nezamestnanosti uplynie pred skončením krízovej situácie predĺži sa o jeden mesiac.</w:t>
      </w:r>
    </w:p>
    <w:p w:rsidR="00BF4654" w:rsidRPr="00B8060B" w:rsidRDefault="00BF4654" w:rsidP="00B8060B">
      <w:pPr>
        <w:spacing w:before="0" w:beforeAutospacing="0" w:after="0" w:afterAutospacing="0"/>
        <w:jc w:val="both"/>
        <w:rPr>
          <w:shd w:val="clear" w:color="auto" w:fill="FFFFFF"/>
        </w:rPr>
      </w:pPr>
      <w:r w:rsidRPr="00B8060B">
        <w:rPr>
          <w:shd w:val="clear" w:color="auto" w:fill="FFFFFF"/>
        </w:rPr>
        <w:t xml:space="preserve">Uvedené sa navrhuje z dôvodu, že primárnym účelom nahrnovanej právnej úpravy je podporiť prostredníctvom predĺženia podporného obdobia v nezamestnanosti poistencov, ktorí si vzhľadom na krízovú situáciu nevedia nájsť zamestnanie. Predlžovať podporné obdobie, ktoré uplynie napr. aj rok a pol po skončení krízovej situácie, nie je dôvodné. </w:t>
      </w:r>
    </w:p>
    <w:p w:rsidR="00BF4654" w:rsidRPr="00B8060B" w:rsidRDefault="00BF4654" w:rsidP="00B8060B">
      <w:pPr>
        <w:spacing w:before="0" w:beforeAutospacing="0" w:after="0" w:afterAutospacing="0"/>
        <w:jc w:val="both"/>
        <w:rPr>
          <w:shd w:val="clear" w:color="auto" w:fill="FFFFFF"/>
        </w:rPr>
      </w:pPr>
    </w:p>
    <w:p w:rsidR="00BF4654" w:rsidRPr="00B8060B" w:rsidRDefault="00BF4654" w:rsidP="00B8060B">
      <w:pPr>
        <w:spacing w:before="0" w:beforeAutospacing="0" w:after="0" w:afterAutospacing="0"/>
        <w:jc w:val="both"/>
        <w:rPr>
          <w:shd w:val="clear" w:color="auto" w:fill="FFFFFF"/>
        </w:rPr>
      </w:pPr>
      <w:r w:rsidRPr="00B8060B">
        <w:rPr>
          <w:shd w:val="clear" w:color="auto" w:fill="FFFFFF"/>
        </w:rPr>
        <w:t xml:space="preserve">V odseku 3 </w:t>
      </w:r>
      <w:r w:rsidRPr="00B8060B">
        <w:t xml:space="preserve">sa navrhuje, aby sa obdobie predĺženia podporného obdobia v nezamestnanosti nezarátavalo do </w:t>
      </w:r>
      <w:r w:rsidRPr="00B8060B">
        <w:rPr>
          <w:shd w:val="clear" w:color="auto" w:fill="FFFFFF"/>
        </w:rPr>
        <w:t>zostávajúcej časti podporného obdobia v nezamestnanosti v prípade ak si poistenec uplatní nárok na jednorazové vyplatenie 50 % dávky v nezamestnanosti za zostávajúcu časť podporného obdobia v nezamestnanosti z dôvodu, že bol vyradený z evidencie uchádzačov o zamestnanie počas poberania dávky v nezamestnanosti, a obdobie poberania dávky v nezamestnanosti trvalo najmenej tri mesiace.</w:t>
      </w:r>
    </w:p>
    <w:p w:rsidR="00BF4654" w:rsidRPr="00B8060B" w:rsidRDefault="00BF4654" w:rsidP="00B8060B">
      <w:pPr>
        <w:spacing w:before="0" w:beforeAutospacing="0" w:after="0" w:afterAutospacing="0"/>
        <w:jc w:val="both"/>
        <w:rPr>
          <w:shd w:val="clear" w:color="auto" w:fill="FFFFFF"/>
        </w:rPr>
      </w:pPr>
      <w:r w:rsidRPr="00B8060B">
        <w:rPr>
          <w:shd w:val="clear" w:color="auto" w:fill="FFFFFF"/>
        </w:rPr>
        <w:t>Uvedené sa navrhuje z dôvodu, že primárnym účelom nahrnovanej právnej úpravy je podporiť prostredníctvom predĺženia podporného obdobia v nezamestnanosti poistencov, ktorí si vzhľadom na krízovú situáciu nevedia nájsť zamestnanie. Vychádza sa z predpokladu, že poistenec, ktorý si požiada o vyplatenie 50 % dávky v nezamestnanosti za zostávajúcu časť podporného obdobia v nezamestnanosti, je vyradený z evidencie uchádzačov o zamestnanie zväčša preto, že si prácu našiel. Predlžovanie podporného obdobia v nezamestnanosti v prípade takýchto poistencov by teda nebolo adresné.</w:t>
      </w:r>
    </w:p>
    <w:p w:rsidR="00BF4654" w:rsidRPr="00B8060B" w:rsidRDefault="00BF4654" w:rsidP="00B8060B">
      <w:pPr>
        <w:spacing w:before="0" w:beforeAutospacing="0" w:after="0" w:afterAutospacing="0"/>
        <w:jc w:val="both"/>
        <w:rPr>
          <w:shd w:val="clear" w:color="auto" w:fill="FFFFFF"/>
        </w:rPr>
      </w:pPr>
    </w:p>
    <w:p w:rsidR="00BF4654" w:rsidRPr="00B8060B" w:rsidRDefault="00BF4654" w:rsidP="00B8060B">
      <w:pPr>
        <w:spacing w:before="0" w:beforeAutospacing="0" w:after="0" w:afterAutospacing="0"/>
        <w:jc w:val="both"/>
      </w:pPr>
      <w:r w:rsidRPr="00B8060B">
        <w:rPr>
          <w:shd w:val="clear" w:color="auto" w:fill="FFFFFF"/>
        </w:rPr>
        <w:t xml:space="preserve">V odseku 4 sa </w:t>
      </w:r>
      <w:r w:rsidRPr="00B8060B">
        <w:t>z dôvodu dynamicky meniacej situácie a nepredvídateľného vývoja na trhu práce v dôsledku šírenia ochorenia Covid-19 navrhuje splnomocniť vládu Slovenskej republiky v prípade potreby vydávať nariadenia vlády, ktorými by na obdobie krízovej situácie súvisiacej so šírením ochorenia Covid-19 a obdobie dvoch mesiacov po jej skončení mohla dočasne upravovať podmienky nároku</w:t>
      </w:r>
      <w:r w:rsidRPr="00B8060B">
        <w:rPr>
          <w:shd w:val="clear" w:color="auto" w:fill="FFFFFF"/>
        </w:rPr>
        <w:t xml:space="preserve"> na dávku v nezamestnanosti, podmienky výplaty dávky v nezamestnanosti, dĺžku podporného obdobia v nezamestnanosti a výšku dávky v nezamestnanosti. </w:t>
      </w:r>
      <w:r w:rsidRPr="00B8060B">
        <w:t xml:space="preserve">Nariadenie vlády predstavuje vzhľadom na dĺžku a náležitosti legislatívneho procesu v porovnaní so zákonom operatívnejší nástroj reakcie na meniace sa podmienky na trhu práce. Využitie tohto neštandardného nástroja však musí byť nielen dôvodné, ale aj striktne ohraničené. Z toho dôvodu sa navrhuje, aby ho vláda mohla využívať na zmenu vymedzených oblastí  právnej úpravy iba počas obdobia krízovej situácie a dvoch mesiacoch po jej skončení. Dva mesiace po skončení krízovej situácie predstavujú obdobie nevyhnutné na prípravu a schválenie riadnej zákonnej úpravy dávky v nezamestnanosti reflektujúcej </w:t>
      </w:r>
      <w:proofErr w:type="spellStart"/>
      <w:r w:rsidRPr="00B8060B">
        <w:t>postkrízovú</w:t>
      </w:r>
      <w:proofErr w:type="spellEnd"/>
      <w:r w:rsidRPr="00B8060B">
        <w:t xml:space="preserve"> situáciu na trhu práce.</w:t>
      </w:r>
    </w:p>
    <w:p w:rsidR="007F1933" w:rsidRPr="00B8060B" w:rsidRDefault="007F1933" w:rsidP="00B8060B">
      <w:pPr>
        <w:spacing w:before="0" w:beforeAutospacing="0" w:after="0" w:afterAutospacing="0"/>
        <w:jc w:val="both"/>
        <w:rPr>
          <w:b/>
          <w:u w:val="single"/>
        </w:rPr>
      </w:pPr>
      <w:r w:rsidRPr="00B8060B">
        <w:rPr>
          <w:b/>
          <w:u w:val="single"/>
        </w:rPr>
        <w:lastRenderedPageBreak/>
        <w:t>K čl. II</w:t>
      </w:r>
      <w:r w:rsidR="000256F1" w:rsidRPr="00B8060B">
        <w:rPr>
          <w:b/>
          <w:u w:val="single"/>
        </w:rPr>
        <w:t>I</w:t>
      </w:r>
      <w:r w:rsidRPr="00B8060B">
        <w:rPr>
          <w:b/>
          <w:u w:val="single"/>
        </w:rPr>
        <w:t xml:space="preserve"> (zákon č. 5/2004 Z. z. o službách zamestnanosti)</w:t>
      </w:r>
    </w:p>
    <w:p w:rsidR="007F1933" w:rsidRPr="00B8060B" w:rsidRDefault="007F1933" w:rsidP="00B8060B">
      <w:pPr>
        <w:spacing w:before="0" w:beforeAutospacing="0" w:after="0" w:afterAutospacing="0"/>
        <w:jc w:val="both"/>
      </w:pPr>
    </w:p>
    <w:p w:rsidR="002D27F2" w:rsidRPr="00B8060B" w:rsidRDefault="002D27F2" w:rsidP="00B8060B">
      <w:pPr>
        <w:spacing w:before="0" w:beforeAutospacing="0" w:after="0" w:afterAutospacing="0"/>
        <w:jc w:val="both"/>
        <w:rPr>
          <w:b/>
        </w:rPr>
      </w:pPr>
      <w:r w:rsidRPr="00B8060B">
        <w:rPr>
          <w:b/>
        </w:rPr>
        <w:t>K bodu 1 (§ 70 ods. 9)</w:t>
      </w:r>
    </w:p>
    <w:p w:rsidR="007F1933" w:rsidRPr="00B8060B" w:rsidRDefault="000256F1" w:rsidP="00B8060B">
      <w:pPr>
        <w:spacing w:before="0" w:beforeAutospacing="0" w:after="0" w:afterAutospacing="0"/>
        <w:jc w:val="both"/>
      </w:pPr>
      <w:r w:rsidRPr="00B8060B">
        <w:t>Poskytnutie príspevkov v rámci aktívnych opatrení na trhu práce podľa zákona o službách zamestnanosti je podmienené preukázaním splnenia určitých povinností žiadateľa</w:t>
      </w:r>
      <w:r w:rsidR="00057AD4" w:rsidRPr="00B8060B">
        <w:t xml:space="preserve"> ku dňu podania žiadosti o príspevok</w:t>
      </w:r>
      <w:r w:rsidRPr="00B8060B">
        <w:t>, ako je napr. splnenie daňových povinností, povinností odvodu poistného na sociálne poistenie a povinných príspevkov na starobné dôchodkové sporenie, odvodu preddavku na poistné na verejné zdravotné poistenie, neporušenie zákazu nelegálneho zamestnávania najmenej dva roky pred podaním žiadosti o príspevok a pod. (§ 70 ods. 7 zákona o službách zamestnanosti). Splnenie týchto podmienok</w:t>
      </w:r>
      <w:r w:rsidR="00057AD4" w:rsidRPr="00B8060B">
        <w:t xml:space="preserve"> vo väčšine prípadov zisťuje ústredie práce, sociálnych vecí a rodiny alebo úrad práce, sociálnych vecí a rodiny, najmä prostredníctvom elektronickej komunikácie alebo z informačných systémov príslušných subjektov (§ 70 ods. 8 zákona o službách zamestnanosti). Aj napriek tejto skutočnosti je takéto zisťovanie pomerne zdĺhavé (2-3 týždne).</w:t>
      </w:r>
      <w:r w:rsidRPr="00B8060B">
        <w:t xml:space="preserve"> </w:t>
      </w:r>
      <w:r w:rsidR="00057AD4" w:rsidRPr="00B8060B">
        <w:t xml:space="preserve">So zámerom zabezpečiť </w:t>
      </w:r>
      <w:r w:rsidRPr="00B8060B">
        <w:t>urýchlené riešeni</w:t>
      </w:r>
      <w:r w:rsidR="00057AD4" w:rsidRPr="00B8060B">
        <w:t>e</w:t>
      </w:r>
      <w:r w:rsidRPr="00B8060B">
        <w:t xml:space="preserve"> negatívnych dopadov v súvislosti s ochorením COVID-19 prostredníctvom</w:t>
      </w:r>
      <w:r w:rsidR="00057AD4" w:rsidRPr="00B8060B">
        <w:t xml:space="preserve"> realizácie</w:t>
      </w:r>
      <w:r w:rsidRPr="00B8060B">
        <w:t xml:space="preserve"> projektov na podporu udržania zamestnanosti v čase trvania mimoriadnej situácie, núdzového stavu alebo výnimočného stavu a v období po ich skončení sa </w:t>
      </w:r>
      <w:r w:rsidR="00057AD4" w:rsidRPr="00B8060B">
        <w:t xml:space="preserve">v tejto súvislosti </w:t>
      </w:r>
      <w:r w:rsidRPr="00B8060B">
        <w:t>navrhuje,</w:t>
      </w:r>
      <w:r w:rsidR="00057AD4" w:rsidRPr="00B8060B">
        <w:t xml:space="preserve"> aby </w:t>
      </w:r>
      <w:r w:rsidRPr="00B8060B">
        <w:t xml:space="preserve">na účel poskytnutia príspevku podľa § 54 ods. 1 písm. e) splnenie podmienok podľa § 70 ods. 7 </w:t>
      </w:r>
      <w:r w:rsidR="00057AD4" w:rsidRPr="00B8060B">
        <w:t>preukazoval</w:t>
      </w:r>
      <w:r w:rsidRPr="00B8060B">
        <w:t xml:space="preserve"> čestným vyhlásením žiadateľ</w:t>
      </w:r>
      <w:r w:rsidR="00057AD4" w:rsidRPr="00B8060B">
        <w:t xml:space="preserve">. Zároveň sa navrhuje, že </w:t>
      </w:r>
      <w:r w:rsidRPr="00B8060B">
        <w:t>ak úrad dodatočne zistí, že žiadateľ ku dňu podania žiadosti nespĺňal podmienky podľa § 70 ods. 7,</w:t>
      </w:r>
      <w:r w:rsidR="00057AD4" w:rsidRPr="00B8060B">
        <w:t xml:space="preserve"> bude</w:t>
      </w:r>
      <w:r w:rsidRPr="00B8060B">
        <w:t xml:space="preserve"> žiadateľ  povinný poskytnutý príspevok</w:t>
      </w:r>
      <w:r w:rsidR="00057AD4" w:rsidRPr="00B8060B">
        <w:t xml:space="preserve"> vrátiť.</w:t>
      </w:r>
    </w:p>
    <w:p w:rsidR="007F1933" w:rsidRPr="00B8060B" w:rsidRDefault="007F1933" w:rsidP="00B8060B">
      <w:pPr>
        <w:spacing w:before="0" w:beforeAutospacing="0" w:after="0" w:afterAutospacing="0"/>
        <w:jc w:val="both"/>
      </w:pPr>
    </w:p>
    <w:p w:rsidR="0028180F" w:rsidRPr="00B8060B" w:rsidRDefault="002D27F2" w:rsidP="00B8060B">
      <w:pPr>
        <w:spacing w:before="0" w:beforeAutospacing="0" w:after="0" w:afterAutospacing="0"/>
        <w:jc w:val="both"/>
        <w:rPr>
          <w:b/>
        </w:rPr>
      </w:pPr>
      <w:r w:rsidRPr="00B8060B">
        <w:rPr>
          <w:b/>
        </w:rPr>
        <w:t>K bodu 2</w:t>
      </w:r>
      <w:r w:rsidR="0028180F" w:rsidRPr="00B8060B">
        <w:rPr>
          <w:b/>
        </w:rPr>
        <w:t xml:space="preserve"> (§ 72am)</w:t>
      </w:r>
    </w:p>
    <w:p w:rsidR="009D182F" w:rsidRPr="00B8060B" w:rsidRDefault="009D182F" w:rsidP="00B8060B">
      <w:pPr>
        <w:spacing w:before="0" w:beforeAutospacing="0" w:after="0" w:afterAutospacing="0"/>
        <w:jc w:val="both"/>
      </w:pPr>
      <w:r w:rsidRPr="00B8060B">
        <w:t xml:space="preserve">V čase vyhlásenej mimoriadnej situácie, núdzového stavu alebo výnimočného stavu pri realizácii projektov na podporu udržania zamestnanosti podľa § 54 ods. 1 písm. e) zákona o službách zamestnanosti sa navrhuje výnimka povinnosti zápisu do registra partnerov verejného sektora podľa zákona č. 315/2016 Z. z. o registri partnerov verejného sektora z dôvodu zrýchleného administrovania pomoci zamestnávateľom a samostatne zárobkovo činným osobám, ktorých zasiahli dopady súčasnej </w:t>
      </w:r>
      <w:proofErr w:type="spellStart"/>
      <w:r w:rsidRPr="00B8060B">
        <w:t>pandemickej</w:t>
      </w:r>
      <w:proofErr w:type="spellEnd"/>
      <w:r w:rsidRPr="00B8060B">
        <w:t xml:space="preserve"> krízy.</w:t>
      </w:r>
    </w:p>
    <w:p w:rsidR="002D27F2" w:rsidRPr="00B8060B" w:rsidRDefault="002D27F2" w:rsidP="00B8060B">
      <w:pPr>
        <w:spacing w:before="0" w:beforeAutospacing="0" w:after="0" w:afterAutospacing="0"/>
        <w:jc w:val="both"/>
      </w:pPr>
    </w:p>
    <w:p w:rsidR="00C75B33" w:rsidRPr="00B8060B" w:rsidRDefault="00DF7A32" w:rsidP="00B8060B">
      <w:pPr>
        <w:spacing w:before="0" w:beforeAutospacing="0" w:after="0" w:afterAutospacing="0"/>
        <w:jc w:val="both"/>
        <w:rPr>
          <w:b/>
          <w:u w:val="single"/>
        </w:rPr>
      </w:pPr>
      <w:r w:rsidRPr="00B8060B">
        <w:rPr>
          <w:b/>
          <w:u w:val="single"/>
        </w:rPr>
        <w:t xml:space="preserve">K čl. </w:t>
      </w:r>
      <w:r w:rsidR="009D7D47" w:rsidRPr="00B8060B">
        <w:rPr>
          <w:b/>
          <w:u w:val="single"/>
        </w:rPr>
        <w:t>I</w:t>
      </w:r>
      <w:r w:rsidRPr="00B8060B">
        <w:rPr>
          <w:b/>
          <w:u w:val="single"/>
        </w:rPr>
        <w:t>V</w:t>
      </w:r>
      <w:r w:rsidR="009D7D47" w:rsidRPr="00B8060B">
        <w:rPr>
          <w:b/>
          <w:u w:val="single"/>
        </w:rPr>
        <w:t xml:space="preserve">  (z</w:t>
      </w:r>
      <w:r w:rsidR="00C75B33" w:rsidRPr="00B8060B">
        <w:rPr>
          <w:b/>
          <w:u w:val="single"/>
        </w:rPr>
        <w:t>ákon č. 124/2006 Z. z. o bezpečnosti a ochrane zdravia pri práci</w:t>
      </w:r>
      <w:r w:rsidR="009D7D47" w:rsidRPr="00B8060B">
        <w:rPr>
          <w:b/>
          <w:u w:val="single"/>
        </w:rPr>
        <w:t>)</w:t>
      </w:r>
    </w:p>
    <w:p w:rsidR="00C22474" w:rsidRPr="00B8060B" w:rsidRDefault="00C22474" w:rsidP="00B8060B">
      <w:pPr>
        <w:spacing w:before="0" w:beforeAutospacing="0" w:after="0" w:afterAutospacing="0"/>
        <w:ind w:firstLine="426"/>
        <w:jc w:val="both"/>
        <w:rPr>
          <w:b/>
        </w:rPr>
      </w:pPr>
    </w:p>
    <w:p w:rsidR="00D82E45" w:rsidRPr="00B8060B" w:rsidRDefault="00D82E45" w:rsidP="00B8060B">
      <w:pPr>
        <w:spacing w:before="0" w:beforeAutospacing="0" w:after="0" w:afterAutospacing="0"/>
        <w:jc w:val="both"/>
        <w:rPr>
          <w:b/>
        </w:rPr>
      </w:pPr>
      <w:r w:rsidRPr="00B8060B">
        <w:rPr>
          <w:b/>
        </w:rPr>
        <w:t>K </w:t>
      </w:r>
      <w:r w:rsidR="009D7D47" w:rsidRPr="00B8060B">
        <w:rPr>
          <w:b/>
        </w:rPr>
        <w:t xml:space="preserve">§ 39i </w:t>
      </w:r>
      <w:r w:rsidRPr="00B8060B">
        <w:rPr>
          <w:b/>
        </w:rPr>
        <w:t>ods</w:t>
      </w:r>
      <w:r w:rsidR="009D7D47" w:rsidRPr="00B8060B">
        <w:rPr>
          <w:b/>
        </w:rPr>
        <w:t>.</w:t>
      </w:r>
      <w:r w:rsidRPr="00B8060B">
        <w:rPr>
          <w:b/>
        </w:rPr>
        <w:t xml:space="preserve"> 1 a 3 </w:t>
      </w:r>
    </w:p>
    <w:p w:rsidR="00515A8F" w:rsidRPr="00B8060B" w:rsidRDefault="007E65C8" w:rsidP="00B8060B">
      <w:pPr>
        <w:spacing w:before="0" w:beforeAutospacing="0" w:after="0" w:afterAutospacing="0"/>
        <w:jc w:val="both"/>
      </w:pPr>
      <w:r w:rsidRPr="00B8060B">
        <w:t>V odseku 1 sa n</w:t>
      </w:r>
      <w:r w:rsidR="001B5D47" w:rsidRPr="00B8060B">
        <w:t xml:space="preserve">avrhuje odloženie </w:t>
      </w:r>
      <w:r w:rsidR="00254DFA" w:rsidRPr="00B8060B">
        <w:t xml:space="preserve">plnenia </w:t>
      </w:r>
      <w:r w:rsidR="001B5D47" w:rsidRPr="00B8060B">
        <w:t>povinnosti zamestnávateľa oboznámiť zamestnanca podľa § 7 ods. 3 zákona</w:t>
      </w:r>
      <w:r w:rsidR="006039D0" w:rsidRPr="00B8060B">
        <w:t xml:space="preserve"> (napr. pri prijatí do zamestnania, preložení na iné pracovisko, zaradení alebo prevedení na inú prácu)</w:t>
      </w:r>
      <w:r w:rsidR="001B5D47" w:rsidRPr="00B8060B">
        <w:t xml:space="preserve"> počas mimoriadnej situácie</w:t>
      </w:r>
      <w:r w:rsidR="000E2BC8" w:rsidRPr="00B8060B">
        <w:t>,</w:t>
      </w:r>
      <w:r w:rsidR="001B5D47" w:rsidRPr="00B8060B">
        <w:t xml:space="preserve"> núdzového stavu </w:t>
      </w:r>
      <w:r w:rsidR="00B90AE6" w:rsidRPr="00B8060B">
        <w:t xml:space="preserve">alebo výnimočného stavu </w:t>
      </w:r>
      <w:r w:rsidR="001B5D47" w:rsidRPr="00B8060B">
        <w:t xml:space="preserve">vyhlásených </w:t>
      </w:r>
      <w:r w:rsidR="00B90AE6" w:rsidRPr="00B8060B">
        <w:t>v súvislosti s ochorením COVID-19 (ďalej len „krízová situácia“)</w:t>
      </w:r>
      <w:r w:rsidR="008B6A23" w:rsidRPr="00B8060B">
        <w:t xml:space="preserve">, pričom povinnosť </w:t>
      </w:r>
      <w:r w:rsidR="000E2BC8" w:rsidRPr="00B8060B">
        <w:t xml:space="preserve">je povinný </w:t>
      </w:r>
      <w:r w:rsidR="008B6A23" w:rsidRPr="00B8060B">
        <w:t xml:space="preserve">splniť </w:t>
      </w:r>
      <w:r w:rsidR="002B6BEA" w:rsidRPr="00B8060B">
        <w:t xml:space="preserve">ihneď, ako to bude možné, najneskôr </w:t>
      </w:r>
      <w:r w:rsidR="008B6A23" w:rsidRPr="00B8060B">
        <w:t xml:space="preserve">v dodatočnej lehote </w:t>
      </w:r>
      <w:r w:rsidRPr="00B8060B">
        <w:t>jedného mesiaca</w:t>
      </w:r>
      <w:r w:rsidR="001B5D47" w:rsidRPr="00B8060B">
        <w:t xml:space="preserve"> odo dňa odvolania tejto </w:t>
      </w:r>
      <w:r w:rsidRPr="00B8060B">
        <w:t>krízovej situácie</w:t>
      </w:r>
      <w:r w:rsidR="00B90AE6" w:rsidRPr="00B8060B">
        <w:t xml:space="preserve">. </w:t>
      </w:r>
    </w:p>
    <w:p w:rsidR="009D7D47" w:rsidRPr="00B8060B" w:rsidRDefault="009D7D47" w:rsidP="00B8060B">
      <w:pPr>
        <w:spacing w:before="0" w:beforeAutospacing="0" w:after="0" w:afterAutospacing="0"/>
        <w:jc w:val="both"/>
      </w:pPr>
    </w:p>
    <w:p w:rsidR="00515A8F" w:rsidRPr="00B8060B" w:rsidRDefault="007E65C8" w:rsidP="00B8060B">
      <w:pPr>
        <w:spacing w:before="0" w:beforeAutospacing="0" w:after="0" w:afterAutospacing="0"/>
        <w:jc w:val="both"/>
      </w:pPr>
      <w:r w:rsidRPr="00B8060B">
        <w:t>Obdobne</w:t>
      </w:r>
      <w:r w:rsidR="00B90AE6" w:rsidRPr="00B8060B">
        <w:t xml:space="preserve"> sa </w:t>
      </w:r>
      <w:r w:rsidRPr="00B8060B">
        <w:t>v ods</w:t>
      </w:r>
      <w:r w:rsidR="009D7D47" w:rsidRPr="00B8060B">
        <w:t>eku</w:t>
      </w:r>
      <w:r w:rsidRPr="00B8060B">
        <w:t xml:space="preserve"> 3 </w:t>
      </w:r>
      <w:r w:rsidR="00B90AE6" w:rsidRPr="00B8060B">
        <w:t>navrhuje, aby</w:t>
      </w:r>
      <w:r w:rsidR="001B5D47" w:rsidRPr="00B8060B">
        <w:t xml:space="preserve"> lehota na vykonanie opakovaného oboznamov</w:t>
      </w:r>
      <w:r w:rsidR="00B90AE6" w:rsidRPr="00B8060B">
        <w:t xml:space="preserve">ania podľa § 7 ods. 5 </w:t>
      </w:r>
      <w:r w:rsidRPr="00B8060B">
        <w:t xml:space="preserve">zákona </w:t>
      </w:r>
      <w:r w:rsidR="00B90AE6" w:rsidRPr="00B8060B">
        <w:t>spočívala</w:t>
      </w:r>
      <w:r w:rsidR="001B5D47" w:rsidRPr="00B8060B">
        <w:t xml:space="preserve">, ak jej koniec pripadne na čas trvania </w:t>
      </w:r>
      <w:r w:rsidR="00B90AE6" w:rsidRPr="00B8060B">
        <w:t>krízovej situácie</w:t>
      </w:r>
      <w:r w:rsidRPr="00B8060B">
        <w:t xml:space="preserve"> počas trvania krízovej situácie. Ak koniec lehoty pripadne na čas jedného mesiaca odo dňa odvolania krízovej situácie, považuje sa za zachovanú, ak zamestnávateľ splní oboznamovaciu povinnosť najneskôr do jedného mesiaca odo dňa odvolania krízovej situácie. Všetky lehoty podľa § 7 ods. 5 zákona, ktoré z dôvodu spočívania, majú uplynúť v priebehu jedného mesiaca po odvolaní krízovej situácie ako aj lehoty, ktorých koniec reálne pripadol na čas jedného mesiaca odo dňa odvolania krízovej situácie, hoci nespočívali, tak budú zachované, ak zamestnávateľ splní povinnosť do jedného mesiaca, tzn. aj na 30</w:t>
      </w:r>
      <w:r w:rsidR="000E2BC8" w:rsidRPr="00B8060B">
        <w:t xml:space="preserve"> alebo 31</w:t>
      </w:r>
      <w:r w:rsidRPr="00B8060B">
        <w:t xml:space="preserve"> deň odo dňa skončenia krízovej situácie, hoci pôvodná lehota mu uplynie skôr.</w:t>
      </w:r>
    </w:p>
    <w:p w:rsidR="009D7D47" w:rsidRPr="00B8060B" w:rsidRDefault="009D7D47" w:rsidP="00B8060B">
      <w:pPr>
        <w:spacing w:before="0" w:beforeAutospacing="0" w:after="0" w:afterAutospacing="0"/>
        <w:jc w:val="both"/>
      </w:pPr>
    </w:p>
    <w:p w:rsidR="00515A8F" w:rsidRPr="00B8060B" w:rsidRDefault="007E65C8" w:rsidP="00B8060B">
      <w:pPr>
        <w:spacing w:before="0" w:beforeAutospacing="0" w:after="0" w:afterAutospacing="0"/>
        <w:jc w:val="both"/>
      </w:pPr>
      <w:r w:rsidRPr="00B8060B">
        <w:t>Uvedený postup sa uplatní</w:t>
      </w:r>
      <w:r w:rsidR="000E2BC8" w:rsidRPr="00B8060B">
        <w:t xml:space="preserve"> len vtedy</w:t>
      </w:r>
      <w:r w:rsidRPr="00B8060B">
        <w:t>,</w:t>
      </w:r>
      <w:r w:rsidR="001B5D47" w:rsidRPr="00B8060B">
        <w:t xml:space="preserve"> ak nie je objektívne možné splniť oboznamovaciu povinnosť</w:t>
      </w:r>
      <w:r w:rsidRPr="00B8060B">
        <w:t xml:space="preserve"> v pôvodnej lehote a</w:t>
      </w:r>
      <w:r w:rsidR="001B5D47" w:rsidRPr="00B8060B">
        <w:t xml:space="preserve"> </w:t>
      </w:r>
      <w:r w:rsidRPr="00B8060B">
        <w:t>nesplnenie uvedených povinnosti bezprostredne a vážne neohrozí život a zdravie. Riziko uvedeného ohrozenia je na posúdení zamestnávateľom</w:t>
      </w:r>
      <w:r w:rsidR="003011D6" w:rsidRPr="00B8060B">
        <w:t>.</w:t>
      </w:r>
    </w:p>
    <w:p w:rsidR="009D7D47" w:rsidRPr="00B8060B" w:rsidRDefault="009D7D47" w:rsidP="00B8060B">
      <w:pPr>
        <w:spacing w:before="0" w:beforeAutospacing="0" w:after="0" w:afterAutospacing="0"/>
        <w:jc w:val="both"/>
      </w:pPr>
    </w:p>
    <w:p w:rsidR="008A5DDF" w:rsidRPr="00B8060B" w:rsidRDefault="008A5DDF" w:rsidP="00B8060B">
      <w:pPr>
        <w:spacing w:before="0" w:beforeAutospacing="0" w:after="0" w:afterAutospacing="0"/>
        <w:jc w:val="both"/>
      </w:pPr>
      <w:r w:rsidRPr="00B8060B">
        <w:t xml:space="preserve">Objektívna nemožnosť spočíva napr. v nemožnosti vykonať hromadné školenie z dôvodu zákazu hromadných podujatí, športovej, kultúrnej, spoločenskej, či inej povahy v čase krízovej situácie. Možnosť objektívneho splnenia predstavuje napríklad situácie, keď zamestnávateľ má už zavedený </w:t>
      </w:r>
      <w:proofErr w:type="spellStart"/>
      <w:r w:rsidRPr="00B8060B">
        <w:t>e-learning</w:t>
      </w:r>
      <w:proofErr w:type="spellEnd"/>
      <w:r w:rsidRPr="00B8060B">
        <w:t xml:space="preserve"> alebo vzdelávanie zamestnancov prostredníctvom elektronickej audiovizuálnej komunikácie, a teda oboznamovanie je objektívne možné zabezpečiť alebo má dodávateľa, ktorý vie prostredníctvom </w:t>
      </w:r>
      <w:proofErr w:type="spellStart"/>
      <w:r w:rsidRPr="00B8060B">
        <w:t>e-learningu</w:t>
      </w:r>
      <w:proofErr w:type="spellEnd"/>
      <w:r w:rsidRPr="00B8060B">
        <w:t xml:space="preserve"> alebo elektronickými audiovizuálnymi prostriedkami zabezpečiť takéto oboznamovanie, prípadne ide o oboznamovanie, ktoré nie je potrebné vykonávať formou hromadnej aktivity.</w:t>
      </w:r>
    </w:p>
    <w:p w:rsidR="009D7D47" w:rsidRPr="00B8060B" w:rsidRDefault="009D7D47" w:rsidP="00B8060B">
      <w:pPr>
        <w:spacing w:before="0" w:beforeAutospacing="0" w:after="0" w:afterAutospacing="0"/>
        <w:jc w:val="both"/>
      </w:pPr>
    </w:p>
    <w:p w:rsidR="00CF42A3" w:rsidRPr="00B8060B" w:rsidRDefault="00D82E45" w:rsidP="00B8060B">
      <w:pPr>
        <w:spacing w:before="0" w:beforeAutospacing="0" w:after="0" w:afterAutospacing="0"/>
        <w:jc w:val="both"/>
        <w:rPr>
          <w:b/>
        </w:rPr>
      </w:pPr>
      <w:r w:rsidRPr="00B8060B">
        <w:rPr>
          <w:b/>
        </w:rPr>
        <w:t>K </w:t>
      </w:r>
      <w:r w:rsidR="009D7D47" w:rsidRPr="00B8060B">
        <w:rPr>
          <w:b/>
        </w:rPr>
        <w:t xml:space="preserve">§ 39i </w:t>
      </w:r>
      <w:r w:rsidRPr="00B8060B">
        <w:rPr>
          <w:b/>
        </w:rPr>
        <w:t>ods</w:t>
      </w:r>
      <w:r w:rsidR="009D7D47" w:rsidRPr="00B8060B">
        <w:rPr>
          <w:b/>
        </w:rPr>
        <w:t>.</w:t>
      </w:r>
      <w:r w:rsidRPr="00B8060B">
        <w:rPr>
          <w:b/>
        </w:rPr>
        <w:t xml:space="preserve"> 2</w:t>
      </w:r>
    </w:p>
    <w:p w:rsidR="00D82E45" w:rsidRPr="00B8060B" w:rsidRDefault="003011D6" w:rsidP="00B8060B">
      <w:pPr>
        <w:spacing w:before="0" w:beforeAutospacing="0" w:after="0" w:afterAutospacing="0"/>
        <w:jc w:val="both"/>
      </w:pPr>
      <w:r w:rsidRPr="00B8060B">
        <w:t>Obdobná úprava spočívajúca v</w:t>
      </w:r>
      <w:r w:rsidR="00515A8F" w:rsidRPr="00B8060B">
        <w:t> pozastavení plynutia lehôt v čase krízovej situácie a v ich zachovaní za podmienky, že je povinnosť splnená, resp. úkon vykonaný, v lehote jedného mesiaca odo dňa odvolania krízovej situácie sa navrhuje aj pre nasledovné lehoty:</w:t>
      </w:r>
    </w:p>
    <w:p w:rsidR="00D73307" w:rsidRPr="00B8060B" w:rsidRDefault="00D73307" w:rsidP="00B8060B">
      <w:pPr>
        <w:numPr>
          <w:ilvl w:val="0"/>
          <w:numId w:val="40"/>
        </w:numPr>
        <w:spacing w:before="0" w:beforeAutospacing="0" w:after="0" w:afterAutospacing="0"/>
        <w:jc w:val="both"/>
      </w:pPr>
      <w:r w:rsidRPr="00B8060B">
        <w:t>Lehoty podľa § 11 ods. 12 a 13, v zmysle ktorých je zamestnanec povinný zúčastniť sa ďalšieho rekondičného pobytu ra</w:t>
      </w:r>
      <w:r w:rsidR="002E67B9" w:rsidRPr="00B8060B">
        <w:t>z za tri roky a raz za dva roky. Keďže rekondičné pobyty sa realizujú ako hromadné aktivity,</w:t>
      </w:r>
      <w:r w:rsidRPr="00B8060B">
        <w:t xml:space="preserve"> na ktorých sa zúčastňujú spravid</w:t>
      </w:r>
      <w:r w:rsidR="002E67B9" w:rsidRPr="00B8060B">
        <w:t xml:space="preserve">la veľké skupiny zamestnancov, tí by tak boli vystavení </w:t>
      </w:r>
      <w:r w:rsidRPr="00B8060B">
        <w:t xml:space="preserve">ohrozeniu </w:t>
      </w:r>
      <w:r w:rsidR="00CF5B26" w:rsidRPr="00B8060B">
        <w:t xml:space="preserve">z </w:t>
      </w:r>
      <w:r w:rsidR="002E67B9" w:rsidRPr="00B8060B">
        <w:t>ochorenia COVID-19. Okrem toho hromadné podujatia s</w:t>
      </w:r>
      <w:r w:rsidRPr="00B8060B">
        <w:t>ú v čase krízovej situácie zakázané.</w:t>
      </w:r>
    </w:p>
    <w:p w:rsidR="009E1EF7" w:rsidRPr="00B8060B" w:rsidRDefault="00D73307" w:rsidP="00B8060B">
      <w:pPr>
        <w:numPr>
          <w:ilvl w:val="0"/>
          <w:numId w:val="40"/>
        </w:numPr>
        <w:spacing w:before="0" w:beforeAutospacing="0" w:after="0" w:afterAutospacing="0"/>
        <w:jc w:val="both"/>
      </w:pPr>
      <w:r w:rsidRPr="00B8060B">
        <w:t xml:space="preserve">Lehota na vykonanie lekárskych preventívnych prehliadok vo vzťahu k práci do piatich rokov od vydania dokladu o odbornej spôsobilosti, resp. do piatich rokov od absolvovania predchádzajúcej lekárskej </w:t>
      </w:r>
      <w:r w:rsidR="0055728D" w:rsidRPr="00B8060B">
        <w:t xml:space="preserve">preventívnej </w:t>
      </w:r>
      <w:r w:rsidRPr="00B8060B">
        <w:t xml:space="preserve">prehliadky vo vzťahu k práci podľa § 16 ods. 6 </w:t>
      </w:r>
      <w:r w:rsidR="002E67B9" w:rsidRPr="00B8060B">
        <w:t>zákona</w:t>
      </w:r>
      <w:r w:rsidRPr="00B8060B">
        <w:t>. Ide o lekárske prehliadky, ktoré sú nevyhnutné pre zachovanie platnosti dokladov o odbornej spôsobilosti, ako sú napr. osvedčenia revíznych technikov, osvedčenia na opravy vyhradených technických zariadení, preukazy obsluhy technických zariadení a </w:t>
      </w:r>
      <w:r w:rsidR="009E1EF7" w:rsidRPr="00B8060B">
        <w:t>pod.</w:t>
      </w:r>
      <w:r w:rsidR="004844FA" w:rsidRPr="00B8060B">
        <w:t xml:space="preserve"> Pre </w:t>
      </w:r>
      <w:r w:rsidR="002E67B9" w:rsidRPr="00B8060B">
        <w:t xml:space="preserve">mimoriadnu </w:t>
      </w:r>
      <w:r w:rsidR="004844FA" w:rsidRPr="00B8060B">
        <w:t>vyťaženosť zdravotníckych pracovníkov sa neodporúča absolvovať preventívne prehliadky z akého</w:t>
      </w:r>
      <w:r w:rsidR="002E67B9" w:rsidRPr="00B8060B">
        <w:t>ko</w:t>
      </w:r>
      <w:r w:rsidR="004844FA" w:rsidRPr="00B8060B">
        <w:t>ľvek dôvodu v</w:t>
      </w:r>
      <w:r w:rsidR="002E67B9" w:rsidRPr="00B8060B">
        <w:t> čase súčasne</w:t>
      </w:r>
      <w:r w:rsidR="00CF5B26" w:rsidRPr="00B8060B">
        <w:t xml:space="preserve">j </w:t>
      </w:r>
      <w:r w:rsidR="00515A8F" w:rsidRPr="00B8060B">
        <w:t>krízovej</w:t>
      </w:r>
      <w:r w:rsidR="00CF5B26" w:rsidRPr="00B8060B">
        <w:t xml:space="preserve"> situácie</w:t>
      </w:r>
      <w:r w:rsidR="002E67B9" w:rsidRPr="00B8060B">
        <w:t>, držitelia týchto dokladov tak z objektívnych dôvodov nemôžu absolvovať takéto prehliadky.</w:t>
      </w:r>
    </w:p>
    <w:p w:rsidR="00E947C4" w:rsidRPr="00B8060B" w:rsidRDefault="009E1EF7" w:rsidP="00B8060B">
      <w:pPr>
        <w:pStyle w:val="Odsekzoznamu"/>
        <w:numPr>
          <w:ilvl w:val="0"/>
          <w:numId w:val="40"/>
        </w:numPr>
        <w:spacing w:after="0" w:line="240" w:lineRule="auto"/>
        <w:jc w:val="both"/>
        <w:rPr>
          <w:rFonts w:ascii="Times New Roman" w:hAnsi="Times New Roman"/>
          <w:i/>
          <w:sz w:val="24"/>
          <w:szCs w:val="24"/>
        </w:rPr>
      </w:pPr>
      <w:r w:rsidRPr="00B8060B">
        <w:rPr>
          <w:rFonts w:ascii="Times New Roman" w:hAnsi="Times New Roman"/>
          <w:sz w:val="24"/>
          <w:szCs w:val="24"/>
        </w:rPr>
        <w:t xml:space="preserve">Lehota na absolvovanie aktualizačných odborných príprav podľa § 16 ods. 8, § </w:t>
      </w:r>
      <w:r w:rsidR="00CF5B26" w:rsidRPr="00B8060B">
        <w:rPr>
          <w:rFonts w:ascii="Times New Roman" w:hAnsi="Times New Roman"/>
          <w:sz w:val="24"/>
          <w:szCs w:val="24"/>
        </w:rPr>
        <w:t xml:space="preserve">23 ods. 6 a § 24 ods. 10 zákona. </w:t>
      </w:r>
      <w:r w:rsidRPr="00B8060B">
        <w:rPr>
          <w:rFonts w:ascii="Times New Roman" w:hAnsi="Times New Roman"/>
          <w:sz w:val="24"/>
          <w:szCs w:val="24"/>
        </w:rPr>
        <w:t>Ide o aktualizačné odborné prípravy, ktorých absolvovanie je nevyhnutné pre zachovanie platnosti dokladov o odbornej spôsobilosti, ako sú napr. osvedčenia revíznych technikov, osvedčenia na opravy vyhradených technických zariadení, osvedčenia bezpečnostných technikov, osvedčenia autorizovaných bezpečnostných technikov, preukazy obsluhy technických zariadení a pod. Aktualizačné odborné pr</w:t>
      </w:r>
      <w:r w:rsidR="002E67B9" w:rsidRPr="00B8060B">
        <w:rPr>
          <w:rFonts w:ascii="Times New Roman" w:hAnsi="Times New Roman"/>
          <w:sz w:val="24"/>
          <w:szCs w:val="24"/>
        </w:rPr>
        <w:t>ípravy rovnako ako oboznamovanie</w:t>
      </w:r>
      <w:r w:rsidRPr="00B8060B">
        <w:rPr>
          <w:rFonts w:ascii="Times New Roman" w:hAnsi="Times New Roman"/>
          <w:sz w:val="24"/>
          <w:szCs w:val="24"/>
        </w:rPr>
        <w:t xml:space="preserve"> zamestnancov podľa § 7 zákona sa realizujú formou hromadných podujatí, ktoré sú v súčasnosti zakázané a preto ich nie je možné absolvovať</w:t>
      </w:r>
      <w:r w:rsidR="002E67B9" w:rsidRPr="00B8060B">
        <w:rPr>
          <w:rFonts w:ascii="Times New Roman" w:hAnsi="Times New Roman"/>
          <w:sz w:val="24"/>
          <w:szCs w:val="24"/>
        </w:rPr>
        <w:t>.</w:t>
      </w:r>
    </w:p>
    <w:p w:rsidR="00E947C4" w:rsidRPr="00B8060B" w:rsidRDefault="00E947C4" w:rsidP="00B8060B">
      <w:pPr>
        <w:spacing w:before="0" w:beforeAutospacing="0" w:after="0" w:afterAutospacing="0"/>
        <w:ind w:left="360"/>
        <w:jc w:val="both"/>
        <w:rPr>
          <w:b/>
        </w:rPr>
      </w:pPr>
    </w:p>
    <w:p w:rsidR="009E1EF7" w:rsidRPr="00B8060B" w:rsidRDefault="009E1EF7" w:rsidP="00B8060B">
      <w:pPr>
        <w:spacing w:before="0" w:beforeAutospacing="0" w:after="0" w:afterAutospacing="0"/>
        <w:jc w:val="both"/>
        <w:rPr>
          <w:b/>
        </w:rPr>
      </w:pPr>
      <w:r w:rsidRPr="00B8060B">
        <w:rPr>
          <w:b/>
        </w:rPr>
        <w:t>K </w:t>
      </w:r>
      <w:r w:rsidR="009D7D47" w:rsidRPr="00B8060B">
        <w:rPr>
          <w:b/>
        </w:rPr>
        <w:t xml:space="preserve">§ 39i </w:t>
      </w:r>
      <w:r w:rsidRPr="00B8060B">
        <w:rPr>
          <w:b/>
        </w:rPr>
        <w:t>ods</w:t>
      </w:r>
      <w:r w:rsidR="009D7D47" w:rsidRPr="00B8060B">
        <w:rPr>
          <w:b/>
        </w:rPr>
        <w:t>.</w:t>
      </w:r>
      <w:r w:rsidRPr="00B8060B">
        <w:rPr>
          <w:b/>
        </w:rPr>
        <w:t xml:space="preserve"> 4</w:t>
      </w:r>
    </w:p>
    <w:p w:rsidR="005F2C96" w:rsidRPr="00B8060B" w:rsidRDefault="00515A8F" w:rsidP="00B8060B">
      <w:pPr>
        <w:spacing w:before="0" w:beforeAutospacing="0" w:after="0" w:afterAutospacing="0"/>
        <w:jc w:val="both"/>
      </w:pPr>
      <w:r w:rsidRPr="00B8060B">
        <w:t>Obdobný postup ako v odsekoch 2 a 3 sa navrhuje aj pre lehoty na vykonanie úradných skúšok, odborných prehliadok a odborných skúšok a kontrol pracovných prostriedkov ustanoven</w:t>
      </w:r>
      <w:r w:rsidR="000E2BC8" w:rsidRPr="00B8060B">
        <w:t>ých</w:t>
      </w:r>
      <w:r w:rsidRPr="00B8060B">
        <w:t xml:space="preserve"> podľa § 9 ods. 1 písm. a) a § 13 ods. 3 zákona v nadväznosti na  § 9 ods. 2 vyhlášky č. 508/2009 Z. z., ktorou sa ustanovujú podrobnosti na zaistenie bezpečnosti a ochrany zdravia pri práci s technickými zariadeniami tlakovými, zdvíhacími, elektrickými a plynovými a ktorou sa ustanovujú technické zariadenia, ktoré sa považujú za vyhradené </w:t>
      </w:r>
      <w:r w:rsidRPr="00B8060B">
        <w:lastRenderedPageBreak/>
        <w:t>technické zariadenia v znení neskorších predpisov a v nadväznosti na § 5 ods. 3 nariadenia vlády SR č. 392/2006 Z. z. o minimálnych bezpečnostných a zdravotných požiadavkách pri používaní pracovných prostriedkov.</w:t>
      </w:r>
      <w:r w:rsidR="008A5DDF" w:rsidRPr="00B8060B">
        <w:t xml:space="preserve"> Uvedené ustanovenia sa netýkajú údržby, ktorá je dôležitá z pohľadu zabezpečenia bezpečnej prevádzky technického zariadenia alebo pracovného prostriedku.</w:t>
      </w:r>
    </w:p>
    <w:p w:rsidR="009D7D47" w:rsidRPr="00B8060B" w:rsidRDefault="009D7D47" w:rsidP="00B8060B">
      <w:pPr>
        <w:spacing w:before="0" w:beforeAutospacing="0" w:after="0" w:afterAutospacing="0"/>
        <w:jc w:val="both"/>
      </w:pPr>
    </w:p>
    <w:p w:rsidR="005F2C96" w:rsidRPr="00B8060B" w:rsidRDefault="00515A8F" w:rsidP="00B8060B">
      <w:pPr>
        <w:spacing w:before="0" w:beforeAutospacing="0" w:after="0" w:afterAutospacing="0"/>
        <w:jc w:val="both"/>
      </w:pPr>
      <w:r w:rsidRPr="00B8060B">
        <w:t>Podmienkou pre spočívanie a zachovanie lehôt je opäť objektívna nemožnosť splnenia povinnosti a ochrana života a zdravia zamestnancov.</w:t>
      </w:r>
    </w:p>
    <w:p w:rsidR="009D7D47" w:rsidRPr="00B8060B" w:rsidRDefault="009D7D47" w:rsidP="00B8060B">
      <w:pPr>
        <w:spacing w:before="0" w:beforeAutospacing="0" w:after="0" w:afterAutospacing="0"/>
        <w:jc w:val="both"/>
      </w:pPr>
    </w:p>
    <w:p w:rsidR="009D7D47" w:rsidRPr="00B8060B" w:rsidRDefault="004B77BF" w:rsidP="00B8060B">
      <w:pPr>
        <w:spacing w:before="0" w:beforeAutospacing="0" w:after="0" w:afterAutospacing="0"/>
        <w:jc w:val="both"/>
      </w:pPr>
      <w:r w:rsidRPr="00B8060B">
        <w:t xml:space="preserve">V súčasnej situácii sú totiž obmedzené možnosti zabezpečovania úradných skúšok, odborných prehliadok a odborných skúšok a kontrol pracovných prostriedkov vrátane vyhradených technických zariadení, či už z dôvodu uzatvorenia prevádzky alebo z dôvodu, že ide o rizikové prevádzky z pohľadu šírenia </w:t>
      </w:r>
      <w:proofErr w:type="spellStart"/>
      <w:r w:rsidRPr="00B8060B">
        <w:t>koronavírusu</w:t>
      </w:r>
      <w:proofErr w:type="spellEnd"/>
      <w:r w:rsidRPr="00B8060B">
        <w:t xml:space="preserve"> spôsobujúceho ochorenie COVID-19 (napr. nemocnice, laboratória, pracoviská s hromadným výskytom zamestnancov, ktorých na účel vykonania overovania bezpečnosti technických zariadení, nie je možné vyčleniť).</w:t>
      </w:r>
    </w:p>
    <w:p w:rsidR="004B77BF" w:rsidRPr="00B8060B" w:rsidRDefault="004B77BF" w:rsidP="00B8060B">
      <w:pPr>
        <w:spacing w:before="0" w:beforeAutospacing="0" w:after="0" w:afterAutospacing="0"/>
        <w:jc w:val="both"/>
      </w:pPr>
    </w:p>
    <w:p w:rsidR="009E1EF7" w:rsidRPr="00B8060B" w:rsidRDefault="009E1EF7" w:rsidP="00B8060B">
      <w:pPr>
        <w:spacing w:before="0" w:beforeAutospacing="0" w:after="0" w:afterAutospacing="0"/>
        <w:jc w:val="both"/>
      </w:pPr>
      <w:r w:rsidRPr="00B8060B">
        <w:t>Zamestnávateľ je však povinný zabezpečiť najvyššiu možnú úroveň bezpečnosti prevádzkovaných pracovných prostriedkov vrátane vyhradených technických zariadení. Nesplnenie tejto povinnosti nemôže bezprostredne a vážne ohroziť život a</w:t>
      </w:r>
      <w:r w:rsidR="008D133D" w:rsidRPr="00B8060B">
        <w:t xml:space="preserve"> zdravie. Riziko uvedeného ohrozenia </w:t>
      </w:r>
      <w:r w:rsidR="00E947C4" w:rsidRPr="00B8060B">
        <w:t xml:space="preserve">je na posúdení </w:t>
      </w:r>
      <w:r w:rsidR="008D133D" w:rsidRPr="00B8060B">
        <w:t>zamestnávateľ</w:t>
      </w:r>
      <w:r w:rsidR="00E947C4" w:rsidRPr="00B8060B">
        <w:t>om</w:t>
      </w:r>
      <w:r w:rsidR="008D133D" w:rsidRPr="00B8060B">
        <w:t>.</w:t>
      </w:r>
    </w:p>
    <w:p w:rsidR="005F2C96" w:rsidRPr="00B8060B" w:rsidRDefault="005F2C96" w:rsidP="00B8060B">
      <w:pPr>
        <w:spacing w:before="0" w:beforeAutospacing="0" w:after="0" w:afterAutospacing="0"/>
        <w:jc w:val="both"/>
        <w:rPr>
          <w:b/>
        </w:rPr>
      </w:pPr>
    </w:p>
    <w:p w:rsidR="005F2C96" w:rsidRPr="00B8060B" w:rsidRDefault="009E1EF7" w:rsidP="00B8060B">
      <w:pPr>
        <w:spacing w:before="0" w:beforeAutospacing="0" w:after="0" w:afterAutospacing="0"/>
        <w:jc w:val="both"/>
        <w:rPr>
          <w:b/>
        </w:rPr>
      </w:pPr>
      <w:r w:rsidRPr="00B8060B">
        <w:rPr>
          <w:b/>
        </w:rPr>
        <w:t>K</w:t>
      </w:r>
      <w:r w:rsidR="009D7D47" w:rsidRPr="00B8060B">
        <w:rPr>
          <w:b/>
        </w:rPr>
        <w:t> 39i (spoločne)</w:t>
      </w:r>
    </w:p>
    <w:p w:rsidR="00417FDB" w:rsidRPr="00B8060B" w:rsidRDefault="007F6908" w:rsidP="00B8060B">
      <w:pPr>
        <w:spacing w:before="0" w:beforeAutospacing="0" w:after="0" w:afterAutospacing="0"/>
        <w:jc w:val="both"/>
        <w:rPr>
          <w:b/>
        </w:rPr>
      </w:pPr>
      <w:r w:rsidRPr="00B8060B">
        <w:t>Možnosť splnenia povinnosti v lehote</w:t>
      </w:r>
      <w:r w:rsidR="009E1EF7" w:rsidRPr="00B8060B">
        <w:t xml:space="preserve"> </w:t>
      </w:r>
      <w:r w:rsidRPr="00B8060B">
        <w:t>jedného mesiaca</w:t>
      </w:r>
      <w:r w:rsidR="009E1EF7" w:rsidRPr="00B8060B">
        <w:t xml:space="preserve"> </w:t>
      </w:r>
      <w:r w:rsidRPr="00B8060B">
        <w:t>odo dňa odvolania krízovej situácie, tzn. aj na 30</w:t>
      </w:r>
      <w:r w:rsidR="000E2BC8" w:rsidRPr="00B8060B">
        <w:t xml:space="preserve"> alebo 31</w:t>
      </w:r>
      <w:r w:rsidRPr="00B8060B">
        <w:t xml:space="preserve"> deň, hoci lehota uplynie skôr </w:t>
      </w:r>
      <w:r w:rsidR="009E1EF7" w:rsidRPr="00B8060B">
        <w:t xml:space="preserve">sa navrhuje z dôvodu, aby </w:t>
      </w:r>
      <w:r w:rsidRPr="00B8060B">
        <w:t xml:space="preserve">zamestnávatelia a </w:t>
      </w:r>
      <w:r w:rsidR="009E1EF7" w:rsidRPr="00B8060B">
        <w:t xml:space="preserve">podnikatelia </w:t>
      </w:r>
      <w:r w:rsidR="00DC70DF" w:rsidRPr="00B8060B">
        <w:t xml:space="preserve"> neboli vystavení situácii, kedy by museli nárazovo oboznámiť veľké množstvo</w:t>
      </w:r>
      <w:r w:rsidR="009E1EF7" w:rsidRPr="00B8060B">
        <w:t xml:space="preserve"> zamestnancov, zabezpečiť rekondičné pobyty </w:t>
      </w:r>
      <w:r w:rsidR="00DC70DF" w:rsidRPr="00B8060B">
        <w:t xml:space="preserve">vo vzťahu k väčšiemu množstvu zamestnancov </w:t>
      </w:r>
      <w:r w:rsidR="009E1EF7" w:rsidRPr="00B8060B">
        <w:t>alebo vykona</w:t>
      </w:r>
      <w:r w:rsidR="004844FA" w:rsidRPr="00B8060B">
        <w:t>ť</w:t>
      </w:r>
      <w:r w:rsidR="009E1EF7" w:rsidRPr="00B8060B">
        <w:t xml:space="preserve"> </w:t>
      </w:r>
      <w:r w:rsidR="00DC70DF" w:rsidRPr="00B8060B">
        <w:t xml:space="preserve">úradné skúšky, </w:t>
      </w:r>
      <w:r w:rsidR="009E1EF7" w:rsidRPr="00B8060B">
        <w:t>odbor</w:t>
      </w:r>
      <w:r w:rsidR="004844FA" w:rsidRPr="00B8060B">
        <w:t>n</w:t>
      </w:r>
      <w:r w:rsidR="00DC70DF" w:rsidRPr="00B8060B">
        <w:t xml:space="preserve">é prehliadky a odborné </w:t>
      </w:r>
      <w:r w:rsidR="009E1EF7" w:rsidRPr="00B8060B">
        <w:t>skúšky</w:t>
      </w:r>
      <w:r w:rsidR="00DC70DF" w:rsidRPr="00B8060B">
        <w:t xml:space="preserve">, </w:t>
      </w:r>
      <w:r w:rsidR="004844FA" w:rsidRPr="00B8060B">
        <w:t>kontroly</w:t>
      </w:r>
      <w:r w:rsidR="00DC70DF" w:rsidRPr="00B8060B">
        <w:t xml:space="preserve"> a pod.</w:t>
      </w:r>
      <w:r w:rsidR="009E1EF7" w:rsidRPr="00B8060B">
        <w:t xml:space="preserve"> </w:t>
      </w:r>
      <w:r w:rsidR="00DC70DF" w:rsidRPr="00B8060B">
        <w:t>väčšieho množstva vyhradených technických zariadení a pracovných prostriedkov, s akým za normálny</w:t>
      </w:r>
      <w:r w:rsidR="00417FDB" w:rsidRPr="00B8060B">
        <w:t>ch okolností počítajú</w:t>
      </w:r>
      <w:r w:rsidR="00DC70DF" w:rsidRPr="00B8060B">
        <w:t>,</w:t>
      </w:r>
      <w:r w:rsidR="009E1EF7" w:rsidRPr="00B8060B">
        <w:t xml:space="preserve"> a</w:t>
      </w:r>
      <w:r w:rsidR="00DC70DF" w:rsidRPr="00B8060B">
        <w:t>le najmä</w:t>
      </w:r>
      <w:r w:rsidR="009E1EF7" w:rsidRPr="00B8060B">
        <w:t xml:space="preserve"> </w:t>
      </w:r>
      <w:r w:rsidR="00DC70DF" w:rsidRPr="00B8060B">
        <w:t xml:space="preserve">ihneď </w:t>
      </w:r>
      <w:r w:rsidR="009E1EF7" w:rsidRPr="00B8060B">
        <w:t>po odvolaní krízovej situácie, ktorého presný dátum je nepredvídateľný a teraz sa nedá s istotou určiť, či sa naň</w:t>
      </w:r>
      <w:r w:rsidR="00DC70DF" w:rsidRPr="00B8060B">
        <w:t xml:space="preserve"> bude dať zodpovedne pripraviť a zabezpečiť tak bezprostredné splnenie povinnosti.</w:t>
      </w:r>
    </w:p>
    <w:p w:rsidR="00C16E7F" w:rsidRPr="00B8060B" w:rsidRDefault="00C16E7F" w:rsidP="00B8060B">
      <w:pPr>
        <w:spacing w:before="0" w:beforeAutospacing="0" w:after="0" w:afterAutospacing="0"/>
        <w:jc w:val="both"/>
      </w:pPr>
    </w:p>
    <w:p w:rsidR="00AD74B6" w:rsidRPr="00B8060B" w:rsidRDefault="00DC70DF" w:rsidP="00B8060B">
      <w:pPr>
        <w:spacing w:before="0" w:beforeAutospacing="0" w:after="0" w:afterAutospacing="0"/>
        <w:jc w:val="both"/>
      </w:pPr>
      <w:r w:rsidRPr="00B8060B">
        <w:t>Rovnak</w:t>
      </w:r>
      <w:r w:rsidR="004844FA" w:rsidRPr="00B8060B">
        <w:t>o</w:t>
      </w:r>
      <w:r w:rsidR="007F6908" w:rsidRPr="00B8060B">
        <w:t xml:space="preserve"> to platí</w:t>
      </w:r>
      <w:r w:rsidR="004844FA" w:rsidRPr="00B8060B">
        <w:t xml:space="preserve"> aj v prípade </w:t>
      </w:r>
      <w:r w:rsidRPr="00B8060B">
        <w:t>držiteľov platných osvedčení, preukazov a dokladov</w:t>
      </w:r>
      <w:r w:rsidR="004844FA" w:rsidRPr="00B8060B">
        <w:t xml:space="preserve"> podľa </w:t>
      </w:r>
      <w:r w:rsidRPr="00B8060B">
        <w:t>§ 16 ods.</w:t>
      </w:r>
      <w:r w:rsidR="004844FA" w:rsidRPr="00B8060B">
        <w:t xml:space="preserve"> 1 písm. b</w:t>
      </w:r>
      <w:r w:rsidRPr="00B8060B">
        <w:t>) zákona</w:t>
      </w:r>
      <w:r w:rsidR="004844FA" w:rsidRPr="00B8060B">
        <w:t xml:space="preserve">, </w:t>
      </w:r>
      <w:r w:rsidRPr="00B8060B">
        <w:t>ktor</w:t>
      </w:r>
      <w:r w:rsidR="00CF5B26" w:rsidRPr="00B8060B">
        <w:t>ým sa</w:t>
      </w:r>
      <w:r w:rsidRPr="00B8060B">
        <w:t xml:space="preserve"> bezprostredne po odvolaní krízovej situ</w:t>
      </w:r>
      <w:r w:rsidR="00CF5B26" w:rsidRPr="00B8060B">
        <w:t xml:space="preserve">ácie nebude musieť podariť zabezpečiť si účasť na školení alebo podrobiť sa lekárskej </w:t>
      </w:r>
      <w:r w:rsidR="007F6908" w:rsidRPr="00B8060B">
        <w:t>preventívnej prehliadke. N</w:t>
      </w:r>
      <w:r w:rsidR="00C22474" w:rsidRPr="00B8060B">
        <w:t xml:space="preserve">ajmä v súvislosti s prehliadkami sa po skončení krízovej situácie predpokladá </w:t>
      </w:r>
      <w:r w:rsidRPr="00B8060B">
        <w:t>n</w:t>
      </w:r>
      <w:r w:rsidR="00C22474" w:rsidRPr="00B8060B">
        <w:t>ápor na zdravotníckych pracovníkov, ktorí budú musieť vybavovať všetky odložené úkony.</w:t>
      </w:r>
    </w:p>
    <w:p w:rsidR="00AD74B6" w:rsidRPr="00B8060B" w:rsidRDefault="00AD74B6" w:rsidP="00B8060B">
      <w:pPr>
        <w:spacing w:before="0" w:beforeAutospacing="0" w:after="0" w:afterAutospacing="0"/>
        <w:jc w:val="both"/>
      </w:pPr>
    </w:p>
    <w:p w:rsidR="00642943" w:rsidRPr="00B8060B" w:rsidRDefault="00642943" w:rsidP="00B8060B">
      <w:pPr>
        <w:spacing w:before="0" w:beforeAutospacing="0" w:after="0" w:afterAutospacing="0"/>
        <w:jc w:val="both"/>
        <w:rPr>
          <w:b/>
          <w:u w:val="single"/>
        </w:rPr>
      </w:pPr>
      <w:r w:rsidRPr="00B8060B">
        <w:rPr>
          <w:b/>
          <w:u w:val="single"/>
        </w:rPr>
        <w:t>K čl. V (zákon č. 448/2008 Z. z. o sociálnych službách)</w:t>
      </w:r>
    </w:p>
    <w:p w:rsidR="00642943" w:rsidRPr="00B8060B" w:rsidRDefault="00642943" w:rsidP="00B8060B">
      <w:pPr>
        <w:spacing w:before="0" w:beforeAutospacing="0" w:after="0" w:afterAutospacing="0"/>
        <w:jc w:val="both"/>
        <w:rPr>
          <w:b/>
        </w:rPr>
      </w:pPr>
    </w:p>
    <w:p w:rsidR="00642943" w:rsidRPr="00B8060B" w:rsidRDefault="00642943" w:rsidP="00B8060B">
      <w:pPr>
        <w:spacing w:before="0" w:beforeAutospacing="0" w:after="0" w:afterAutospacing="0"/>
        <w:jc w:val="both"/>
        <w:rPr>
          <w:b/>
        </w:rPr>
      </w:pPr>
      <w:r w:rsidRPr="00B8060B">
        <w:rPr>
          <w:b/>
        </w:rPr>
        <w:t>K § 78e</w:t>
      </w:r>
    </w:p>
    <w:p w:rsidR="00642943" w:rsidRPr="00B8060B" w:rsidRDefault="00642943" w:rsidP="00B8060B">
      <w:pPr>
        <w:spacing w:before="0" w:beforeAutospacing="0" w:after="0" w:afterAutospacing="0"/>
        <w:jc w:val="both"/>
      </w:pPr>
      <w:r w:rsidRPr="00B8060B">
        <w:t xml:space="preserve">V reakcii na aktuálnu situáciu týkajúcu sa šírenia ochorenia </w:t>
      </w:r>
      <w:proofErr w:type="spellStart"/>
      <w:r w:rsidRPr="00B8060B">
        <w:t>Covid</w:t>
      </w:r>
      <w:proofErr w:type="spellEnd"/>
      <w:r w:rsidRPr="00B8060B">
        <w:t xml:space="preserve"> – 19, sa navrhuje splnomocniť vládu Slovenskej republiky, aby v čase vyhlásenia mimoriadnej situácie alebo núdzového alebo výnimočného stavu mohla nariadením osobitne ustanoviť výšku, podmienky poskytovania, vyplácania, čerpania, vrátenia a zúčtovania finančného príspevku poskytovaného obciam, poskytovateľom zriadeným alebo založeným obcami a neverejným poskytovateľom vybraných druhov sociálnych služieb v zariadeniach krízovej intervencie a v zariadeniach podmienených odkázanosťou zo štátneho rozpočtu, z rozpočtovej kapitoly Ministerstva práce, sociálnych vecí a rodiny Slovenskej republiky. Zároveň sa navrhuje, aby </w:t>
      </w:r>
      <w:r w:rsidRPr="00B8060B">
        <w:lastRenderedPageBreak/>
        <w:t>sa dočasne nepoužívali ustanovenia uzatvorenej zmluvy o poskytnutí tohto finančného príspevku, ktoré nie sú v súlade s týmto nariadením vlády Slovenskej republiky.</w:t>
      </w:r>
    </w:p>
    <w:p w:rsidR="00BF4654" w:rsidRPr="00B8060B" w:rsidRDefault="00BF4654" w:rsidP="00B8060B">
      <w:pPr>
        <w:spacing w:before="0" w:beforeAutospacing="0" w:after="0" w:afterAutospacing="0"/>
        <w:jc w:val="both"/>
      </w:pPr>
    </w:p>
    <w:p w:rsidR="00642943" w:rsidRPr="00B8060B" w:rsidRDefault="00642943" w:rsidP="00B8060B">
      <w:pPr>
        <w:spacing w:before="0" w:beforeAutospacing="0" w:after="0" w:afterAutospacing="0"/>
        <w:jc w:val="both"/>
      </w:pPr>
      <w:r w:rsidRPr="00B8060B">
        <w:t>Dôvodom pre potrebu prijatia navrhovanej zmeny je skutočnosť, že počas mimoriadneho stavu, nie je z objektívnych dôvodov možné zo strany poskytovateľov sociálnych služieb plniť vybrané podmienky ustanovené zákonom o sociálnych službách pre poskytovanie tohto príspevku, resp. podmienky upravené zmluvou o poskytovaní finančného príspevku. Zároveň sa vytvorí priestor pre zmenu výšky poskytovaného finančného príspevku, v prípade, ak pod vplyvom výnimočných okolností vzniknú objektívne dôvody, pre ktoré je súčasná výška príspevku nepostačujúca, ide najmä o prípady ak sa zvýši časový a vecný rozsah poskytovanej sociálnej služby. V súvislosti so šírením ochorenia Covid-19 ide aktuálne napríklad o nocľahárne, ktoré z hľadiska prevencie šírenia infekcie vo vysokorizikovej cieľovej skupine  ľudí bez domova, resp. touto cieľovou skupinou, umožňujú pobyt cieľovej skupiny ľudí bez domova v nocľahárni bez jeho obmedzenia len na čas prenocovania.</w:t>
      </w:r>
    </w:p>
    <w:p w:rsidR="00642943" w:rsidRPr="00B8060B" w:rsidRDefault="00642943" w:rsidP="00B8060B">
      <w:pPr>
        <w:spacing w:before="0" w:beforeAutospacing="0" w:after="0" w:afterAutospacing="0"/>
        <w:jc w:val="both"/>
        <w:rPr>
          <w:b/>
          <w:u w:val="single"/>
        </w:rPr>
      </w:pPr>
    </w:p>
    <w:p w:rsidR="008D133D" w:rsidRPr="00B8060B" w:rsidRDefault="00DF7A32" w:rsidP="00B8060B">
      <w:pPr>
        <w:spacing w:before="0" w:beforeAutospacing="0" w:after="0" w:afterAutospacing="0"/>
        <w:jc w:val="both"/>
        <w:rPr>
          <w:b/>
          <w:u w:val="single"/>
        </w:rPr>
      </w:pPr>
      <w:r w:rsidRPr="00B8060B">
        <w:rPr>
          <w:b/>
          <w:u w:val="single"/>
        </w:rPr>
        <w:t xml:space="preserve">K čl. </w:t>
      </w:r>
      <w:r w:rsidR="00C16E7F" w:rsidRPr="00B8060B">
        <w:rPr>
          <w:b/>
          <w:u w:val="single"/>
        </w:rPr>
        <w:t>V</w:t>
      </w:r>
      <w:r w:rsidRPr="00B8060B">
        <w:rPr>
          <w:b/>
          <w:u w:val="single"/>
        </w:rPr>
        <w:t>I</w:t>
      </w:r>
      <w:r w:rsidR="00C16E7F" w:rsidRPr="00B8060B">
        <w:rPr>
          <w:b/>
          <w:u w:val="single"/>
        </w:rPr>
        <w:t xml:space="preserve"> (účinnosť)</w:t>
      </w:r>
    </w:p>
    <w:p w:rsidR="00C16E7F" w:rsidRPr="00B8060B" w:rsidRDefault="00C16E7F" w:rsidP="00B8060B">
      <w:pPr>
        <w:spacing w:before="0" w:beforeAutospacing="0" w:after="0" w:afterAutospacing="0"/>
        <w:jc w:val="both"/>
      </w:pPr>
    </w:p>
    <w:p w:rsidR="00C16E7F" w:rsidRPr="00B8060B" w:rsidRDefault="00C16E7F" w:rsidP="00B8060B">
      <w:pPr>
        <w:spacing w:before="0" w:beforeAutospacing="0" w:after="0" w:afterAutospacing="0"/>
        <w:jc w:val="both"/>
      </w:pPr>
      <w:r w:rsidRPr="00B8060B">
        <w:t>Vzhľadom na mimoriadnu naliehavosť sa navrhuje, aby zákon nadobudol účinnosť už dňom vyhlásenia.</w:t>
      </w:r>
    </w:p>
    <w:p w:rsidR="009E1EF7" w:rsidRPr="00B8060B" w:rsidRDefault="009E1EF7" w:rsidP="00B8060B">
      <w:pPr>
        <w:spacing w:before="0" w:beforeAutospacing="0" w:after="0" w:afterAutospacing="0"/>
        <w:jc w:val="both"/>
        <w:rPr>
          <w:lang w:eastAsia="en-US"/>
        </w:rPr>
      </w:pPr>
    </w:p>
    <w:p w:rsidR="00665CCA" w:rsidRPr="00B8060B" w:rsidRDefault="00665CCA" w:rsidP="00B8060B">
      <w:pPr>
        <w:spacing w:before="0" w:beforeAutospacing="0" w:after="0" w:afterAutospacing="0"/>
        <w:jc w:val="both"/>
        <w:rPr>
          <w:lang w:eastAsia="en-US"/>
        </w:rPr>
      </w:pPr>
    </w:p>
    <w:p w:rsidR="00665CCA" w:rsidRPr="00B8060B" w:rsidRDefault="00665CCA" w:rsidP="00B8060B">
      <w:pPr>
        <w:spacing w:before="0" w:beforeAutospacing="0" w:after="0" w:afterAutospacing="0"/>
        <w:jc w:val="both"/>
        <w:rPr>
          <w:lang w:eastAsia="en-US"/>
        </w:rPr>
      </w:pPr>
      <w:r w:rsidRPr="00B8060B">
        <w:rPr>
          <w:lang w:eastAsia="en-US"/>
        </w:rPr>
        <w:t>V Bratislave, 31. marca 2020</w:t>
      </w:r>
    </w:p>
    <w:p w:rsidR="00665CCA" w:rsidRPr="00B8060B" w:rsidRDefault="00665CCA" w:rsidP="00B8060B">
      <w:pPr>
        <w:spacing w:before="0" w:beforeAutospacing="0" w:after="0" w:afterAutospacing="0"/>
        <w:jc w:val="both"/>
        <w:rPr>
          <w:lang w:eastAsia="en-US"/>
        </w:rPr>
      </w:pPr>
    </w:p>
    <w:p w:rsidR="00665CCA" w:rsidRPr="00B8060B" w:rsidRDefault="00665CCA" w:rsidP="00B8060B">
      <w:pPr>
        <w:spacing w:before="0" w:beforeAutospacing="0" w:after="0" w:afterAutospacing="0"/>
        <w:jc w:val="both"/>
        <w:rPr>
          <w:lang w:eastAsia="en-US"/>
        </w:rPr>
      </w:pPr>
    </w:p>
    <w:p w:rsidR="00665CCA" w:rsidRPr="00B8060B" w:rsidRDefault="00665CCA" w:rsidP="00B8060B">
      <w:pPr>
        <w:spacing w:before="0" w:beforeAutospacing="0" w:after="0" w:afterAutospacing="0"/>
        <w:jc w:val="both"/>
        <w:rPr>
          <w:lang w:eastAsia="en-US"/>
        </w:rPr>
      </w:pPr>
    </w:p>
    <w:p w:rsidR="00665CCA" w:rsidRPr="00B8060B" w:rsidRDefault="00665CCA" w:rsidP="00B8060B">
      <w:pPr>
        <w:spacing w:before="0" w:beforeAutospacing="0" w:after="0" w:afterAutospacing="0"/>
        <w:jc w:val="both"/>
        <w:rPr>
          <w:lang w:eastAsia="en-US"/>
        </w:rPr>
      </w:pPr>
    </w:p>
    <w:p w:rsidR="00665CCA" w:rsidRPr="00B8060B" w:rsidRDefault="00665CCA" w:rsidP="00B8060B">
      <w:pPr>
        <w:spacing w:before="0" w:beforeAutospacing="0" w:after="0" w:afterAutospacing="0"/>
        <w:jc w:val="both"/>
        <w:rPr>
          <w:lang w:eastAsia="en-US"/>
        </w:rPr>
      </w:pPr>
    </w:p>
    <w:p w:rsidR="00665CCA" w:rsidRPr="00B8060B" w:rsidRDefault="003A22CA" w:rsidP="00B8060B">
      <w:pPr>
        <w:spacing w:before="0" w:beforeAutospacing="0" w:after="0" w:afterAutospacing="0"/>
        <w:jc w:val="center"/>
        <w:rPr>
          <w:b/>
          <w:lang w:eastAsia="en-US"/>
        </w:rPr>
      </w:pPr>
      <w:r>
        <w:rPr>
          <w:b/>
          <w:lang w:eastAsia="en-US"/>
        </w:rPr>
        <w:t xml:space="preserve">Igor </w:t>
      </w:r>
      <w:proofErr w:type="spellStart"/>
      <w:r>
        <w:rPr>
          <w:b/>
          <w:lang w:eastAsia="en-US"/>
        </w:rPr>
        <w:t>Matovič</w:t>
      </w:r>
      <w:proofErr w:type="spellEnd"/>
      <w:r>
        <w:rPr>
          <w:b/>
          <w:lang w:eastAsia="en-US"/>
        </w:rPr>
        <w:t xml:space="preserve">, v. r. </w:t>
      </w:r>
    </w:p>
    <w:p w:rsidR="00665CCA" w:rsidRPr="00B8060B" w:rsidRDefault="00665CCA" w:rsidP="00B8060B">
      <w:pPr>
        <w:spacing w:before="0" w:beforeAutospacing="0" w:after="0" w:afterAutospacing="0"/>
        <w:jc w:val="center"/>
        <w:rPr>
          <w:lang w:eastAsia="en-US"/>
        </w:rPr>
      </w:pPr>
      <w:r w:rsidRPr="00B8060B">
        <w:rPr>
          <w:lang w:eastAsia="en-US"/>
        </w:rPr>
        <w:t>predseda vlády Slovenskej republiky</w:t>
      </w:r>
    </w:p>
    <w:p w:rsidR="00665CCA" w:rsidRPr="00B8060B" w:rsidRDefault="00665CCA" w:rsidP="00B8060B">
      <w:pPr>
        <w:spacing w:before="0" w:beforeAutospacing="0" w:after="0" w:afterAutospacing="0"/>
        <w:jc w:val="center"/>
        <w:rPr>
          <w:lang w:eastAsia="en-US"/>
        </w:rPr>
      </w:pPr>
    </w:p>
    <w:p w:rsidR="00665CCA" w:rsidRPr="00B8060B" w:rsidRDefault="00665CCA" w:rsidP="00B8060B">
      <w:pPr>
        <w:spacing w:before="0" w:beforeAutospacing="0" w:after="0" w:afterAutospacing="0"/>
        <w:jc w:val="center"/>
        <w:rPr>
          <w:lang w:eastAsia="en-US"/>
        </w:rPr>
      </w:pPr>
    </w:p>
    <w:p w:rsidR="00665CCA" w:rsidRPr="00B8060B" w:rsidRDefault="00665CCA" w:rsidP="00B8060B">
      <w:pPr>
        <w:spacing w:before="0" w:beforeAutospacing="0" w:after="0" w:afterAutospacing="0"/>
        <w:jc w:val="center"/>
        <w:rPr>
          <w:lang w:eastAsia="en-US"/>
        </w:rPr>
      </w:pPr>
    </w:p>
    <w:p w:rsidR="00665CCA" w:rsidRPr="00B8060B" w:rsidRDefault="00665CCA" w:rsidP="00B8060B">
      <w:pPr>
        <w:spacing w:before="0" w:beforeAutospacing="0" w:after="0" w:afterAutospacing="0"/>
        <w:jc w:val="center"/>
        <w:rPr>
          <w:lang w:eastAsia="en-US"/>
        </w:rPr>
      </w:pPr>
    </w:p>
    <w:p w:rsidR="00665CCA" w:rsidRPr="00B8060B" w:rsidRDefault="003A22CA" w:rsidP="00B8060B">
      <w:pPr>
        <w:spacing w:before="0" w:beforeAutospacing="0" w:after="0" w:afterAutospacing="0"/>
        <w:jc w:val="center"/>
        <w:rPr>
          <w:b/>
          <w:lang w:eastAsia="en-US"/>
        </w:rPr>
      </w:pPr>
      <w:r>
        <w:rPr>
          <w:b/>
          <w:lang w:eastAsia="en-US"/>
        </w:rPr>
        <w:t xml:space="preserve">Milan </w:t>
      </w:r>
      <w:proofErr w:type="spellStart"/>
      <w:r>
        <w:rPr>
          <w:b/>
          <w:lang w:eastAsia="en-US"/>
        </w:rPr>
        <w:t>Krajniak</w:t>
      </w:r>
      <w:proofErr w:type="spellEnd"/>
      <w:r>
        <w:rPr>
          <w:b/>
          <w:lang w:eastAsia="en-US"/>
        </w:rPr>
        <w:t xml:space="preserve">, v. </w:t>
      </w:r>
      <w:bookmarkStart w:id="0" w:name="_GoBack"/>
      <w:bookmarkEnd w:id="0"/>
      <w:r>
        <w:rPr>
          <w:b/>
          <w:lang w:eastAsia="en-US"/>
        </w:rPr>
        <w:t xml:space="preserve">r. </w:t>
      </w:r>
    </w:p>
    <w:p w:rsidR="00665CCA" w:rsidRPr="00B8060B" w:rsidRDefault="00665CCA" w:rsidP="00B8060B">
      <w:pPr>
        <w:spacing w:before="0" w:beforeAutospacing="0" w:after="0" w:afterAutospacing="0"/>
        <w:jc w:val="center"/>
        <w:rPr>
          <w:lang w:eastAsia="en-US"/>
        </w:rPr>
      </w:pPr>
      <w:r w:rsidRPr="00B8060B">
        <w:rPr>
          <w:lang w:eastAsia="en-US"/>
        </w:rPr>
        <w:t>minister práce, sociálnych vecí a rodiny Slovenskej republiky</w:t>
      </w:r>
    </w:p>
    <w:p w:rsidR="00665CCA" w:rsidRPr="00B8060B" w:rsidRDefault="00665CCA" w:rsidP="00B8060B">
      <w:pPr>
        <w:spacing w:before="0" w:beforeAutospacing="0" w:after="0" w:afterAutospacing="0"/>
        <w:jc w:val="center"/>
        <w:rPr>
          <w:lang w:eastAsia="en-US"/>
        </w:rPr>
      </w:pPr>
    </w:p>
    <w:sectPr w:rsidR="00665CCA" w:rsidRPr="00B8060B" w:rsidSect="0066608C">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68" w:rsidRDefault="00D87868" w:rsidP="0066608C">
      <w:pPr>
        <w:spacing w:before="0" w:beforeAutospacing="0" w:after="0" w:afterAutospacing="0"/>
        <w:rPr>
          <w:rFonts w:ascii="Calibri" w:hAnsi="Calibri"/>
          <w:sz w:val="22"/>
          <w:szCs w:val="22"/>
          <w:lang w:eastAsia="en-US"/>
        </w:rPr>
      </w:pPr>
      <w:r>
        <w:rPr>
          <w:rFonts w:ascii="Calibri" w:hAnsi="Calibri"/>
          <w:sz w:val="22"/>
          <w:szCs w:val="22"/>
          <w:lang w:eastAsia="en-US"/>
        </w:rPr>
        <w:separator/>
      </w:r>
    </w:p>
  </w:endnote>
  <w:endnote w:type="continuationSeparator" w:id="0">
    <w:p w:rsidR="00D87868" w:rsidRDefault="00D87868" w:rsidP="0066608C">
      <w:pPr>
        <w:spacing w:before="0" w:beforeAutospacing="0" w:after="0" w:afterAutospacing="0"/>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62" w:rsidRPr="00807237" w:rsidRDefault="00070262" w:rsidP="00807237">
    <w:pPr>
      <w:pStyle w:val="Pta"/>
      <w:spacing w:after="0" w:line="240" w:lineRule="auto"/>
      <w:jc w:val="center"/>
      <w:rPr>
        <w:rFonts w:ascii="Times New Roman" w:hAnsi="Times New Roman"/>
        <w:sz w:val="24"/>
        <w:szCs w:val="24"/>
      </w:rPr>
    </w:pPr>
    <w:r w:rsidRPr="00645C78">
      <w:rPr>
        <w:rFonts w:ascii="Times New Roman" w:hAnsi="Times New Roman"/>
        <w:sz w:val="24"/>
        <w:szCs w:val="24"/>
      </w:rPr>
      <w:fldChar w:fldCharType="begin"/>
    </w:r>
    <w:r w:rsidRPr="00645C78">
      <w:rPr>
        <w:rFonts w:ascii="Times New Roman" w:hAnsi="Times New Roman"/>
        <w:sz w:val="24"/>
        <w:szCs w:val="24"/>
      </w:rPr>
      <w:instrText>PAGE   \* MERGEFORMAT</w:instrText>
    </w:r>
    <w:r w:rsidRPr="00645C78">
      <w:rPr>
        <w:rFonts w:ascii="Times New Roman" w:hAnsi="Times New Roman"/>
        <w:sz w:val="24"/>
        <w:szCs w:val="24"/>
      </w:rPr>
      <w:fldChar w:fldCharType="separate"/>
    </w:r>
    <w:r w:rsidR="003A22CA">
      <w:rPr>
        <w:rFonts w:ascii="Times New Roman" w:hAnsi="Times New Roman"/>
        <w:noProof/>
        <w:sz w:val="24"/>
        <w:szCs w:val="24"/>
      </w:rPr>
      <w:t>7</w:t>
    </w:r>
    <w:r w:rsidRPr="00645C78">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62" w:rsidRPr="00807237" w:rsidRDefault="00070262" w:rsidP="00807237">
    <w:pPr>
      <w:pStyle w:val="Pta"/>
      <w:spacing w:after="120" w:line="240" w:lineRule="auto"/>
      <w:jc w:val="center"/>
      <w:rPr>
        <w:rFonts w:ascii="Times New Roman" w:hAnsi="Times New Roman"/>
        <w:sz w:val="24"/>
        <w:szCs w:val="24"/>
      </w:rPr>
    </w:pPr>
    <w:r w:rsidRPr="00645C78">
      <w:rPr>
        <w:rFonts w:ascii="Times New Roman" w:hAnsi="Times New Roman"/>
        <w:sz w:val="24"/>
        <w:szCs w:val="24"/>
      </w:rPr>
      <w:fldChar w:fldCharType="begin"/>
    </w:r>
    <w:r w:rsidRPr="00645C78">
      <w:rPr>
        <w:rFonts w:ascii="Times New Roman" w:hAnsi="Times New Roman"/>
        <w:sz w:val="24"/>
        <w:szCs w:val="24"/>
      </w:rPr>
      <w:instrText>PAGE   \* MERGEFORMAT</w:instrText>
    </w:r>
    <w:r w:rsidRPr="00645C78">
      <w:rPr>
        <w:rFonts w:ascii="Times New Roman" w:hAnsi="Times New Roman"/>
        <w:sz w:val="24"/>
        <w:szCs w:val="24"/>
      </w:rPr>
      <w:fldChar w:fldCharType="separate"/>
    </w:r>
    <w:r w:rsidR="003A22CA">
      <w:rPr>
        <w:rFonts w:ascii="Times New Roman" w:hAnsi="Times New Roman"/>
        <w:noProof/>
        <w:sz w:val="24"/>
        <w:szCs w:val="24"/>
      </w:rPr>
      <w:t>1</w:t>
    </w:r>
    <w:r w:rsidRPr="00645C78">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68" w:rsidRDefault="00D87868" w:rsidP="0066608C">
      <w:pPr>
        <w:spacing w:before="0" w:beforeAutospacing="0" w:after="0" w:afterAutospacing="0"/>
        <w:rPr>
          <w:rFonts w:ascii="Calibri" w:hAnsi="Calibri"/>
          <w:sz w:val="22"/>
          <w:szCs w:val="22"/>
          <w:lang w:eastAsia="en-US"/>
        </w:rPr>
      </w:pPr>
      <w:r>
        <w:rPr>
          <w:rFonts w:ascii="Calibri" w:hAnsi="Calibri"/>
          <w:sz w:val="22"/>
          <w:szCs w:val="22"/>
          <w:lang w:eastAsia="en-US"/>
        </w:rPr>
        <w:separator/>
      </w:r>
    </w:p>
  </w:footnote>
  <w:footnote w:type="continuationSeparator" w:id="0">
    <w:p w:rsidR="00D87868" w:rsidRDefault="00D87868" w:rsidP="0066608C">
      <w:pPr>
        <w:spacing w:before="0" w:beforeAutospacing="0" w:after="0" w:afterAutospacing="0"/>
        <w:rPr>
          <w:rFonts w:ascii="Calibri" w:hAnsi="Calibri"/>
          <w:sz w:val="22"/>
          <w:szCs w:val="22"/>
          <w:lang w:eastAsia="en-US"/>
        </w:rPr>
      </w:pPr>
      <w:r>
        <w:rPr>
          <w:rFonts w:ascii="Calibri" w:hAnsi="Calibri"/>
          <w:sz w:val="22"/>
          <w:szCs w:val="22"/>
          <w:lang w:eastAsia="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26A"/>
    <w:multiLevelType w:val="hybridMultilevel"/>
    <w:tmpl w:val="E7C2985C"/>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BEB6D1E"/>
    <w:multiLevelType w:val="hybridMultilevel"/>
    <w:tmpl w:val="1F0C98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0F661E0"/>
    <w:multiLevelType w:val="hybridMultilevel"/>
    <w:tmpl w:val="B1DE3FE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153D6D87"/>
    <w:multiLevelType w:val="hybridMultilevel"/>
    <w:tmpl w:val="A508B6A4"/>
    <w:lvl w:ilvl="0" w:tplc="014C22B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91279DE"/>
    <w:multiLevelType w:val="hybridMultilevel"/>
    <w:tmpl w:val="12C4520C"/>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D3706DF"/>
    <w:multiLevelType w:val="hybridMultilevel"/>
    <w:tmpl w:val="D90C5D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20550B2"/>
    <w:multiLevelType w:val="hybridMultilevel"/>
    <w:tmpl w:val="5A68D826"/>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36E5E54"/>
    <w:multiLevelType w:val="hybridMultilevel"/>
    <w:tmpl w:val="73388C80"/>
    <w:lvl w:ilvl="0" w:tplc="DF42956A">
      <w:start w:val="2"/>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
    <w:nsid w:val="26937E2C"/>
    <w:multiLevelType w:val="hybridMultilevel"/>
    <w:tmpl w:val="8626E9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DB529AE"/>
    <w:multiLevelType w:val="hybridMultilevel"/>
    <w:tmpl w:val="473C1628"/>
    <w:lvl w:ilvl="0" w:tplc="041B0017">
      <w:start w:val="1"/>
      <w:numFmt w:val="lowerLetter"/>
      <w:lvlText w:val="%1)"/>
      <w:lvlJc w:val="left"/>
      <w:pPr>
        <w:ind w:left="36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nsid w:val="36773F9F"/>
    <w:multiLevelType w:val="hybridMultilevel"/>
    <w:tmpl w:val="EA7C17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7351C39"/>
    <w:multiLevelType w:val="hybridMultilevel"/>
    <w:tmpl w:val="DDC6B60C"/>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nsid w:val="37D63C36"/>
    <w:multiLevelType w:val="hybridMultilevel"/>
    <w:tmpl w:val="66041F2E"/>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3D5B02E3"/>
    <w:multiLevelType w:val="hybridMultilevel"/>
    <w:tmpl w:val="D98C5C0E"/>
    <w:lvl w:ilvl="0" w:tplc="01D81E14">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E697DC7"/>
    <w:multiLevelType w:val="hybridMultilevel"/>
    <w:tmpl w:val="3CBA05C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3E964331"/>
    <w:multiLevelType w:val="hybridMultilevel"/>
    <w:tmpl w:val="080E4E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14C4242"/>
    <w:multiLevelType w:val="hybridMultilevel"/>
    <w:tmpl w:val="524A64B6"/>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15D5417"/>
    <w:multiLevelType w:val="hybridMultilevel"/>
    <w:tmpl w:val="09066D26"/>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22B245E"/>
    <w:multiLevelType w:val="hybridMultilevel"/>
    <w:tmpl w:val="E2C091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4054924"/>
    <w:multiLevelType w:val="hybridMultilevel"/>
    <w:tmpl w:val="1FB238D8"/>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44D61554"/>
    <w:multiLevelType w:val="hybridMultilevel"/>
    <w:tmpl w:val="B8E6E61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4A167B2A"/>
    <w:multiLevelType w:val="hybridMultilevel"/>
    <w:tmpl w:val="A030FA96"/>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nsid w:val="4AE61FFC"/>
    <w:multiLevelType w:val="hybridMultilevel"/>
    <w:tmpl w:val="CDCCACD4"/>
    <w:lvl w:ilvl="0" w:tplc="041B000F">
      <w:start w:val="1"/>
      <w:numFmt w:val="decimal"/>
      <w:lvlText w:val="%1."/>
      <w:lvlJc w:val="left"/>
      <w:pPr>
        <w:ind w:left="36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3">
    <w:nsid w:val="4D805A4E"/>
    <w:multiLevelType w:val="hybridMultilevel"/>
    <w:tmpl w:val="780E1872"/>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DAB4BA1"/>
    <w:multiLevelType w:val="hybridMultilevel"/>
    <w:tmpl w:val="9EE8C0F2"/>
    <w:lvl w:ilvl="0" w:tplc="85462DC4">
      <w:start w:val="1"/>
      <w:numFmt w:val="decimal"/>
      <w:lvlText w:val="%1."/>
      <w:lvlJc w:val="left"/>
      <w:pPr>
        <w:ind w:left="360" w:hanging="360"/>
      </w:pPr>
      <w:rPr>
        <w:rFonts w:cs="Times New Roman"/>
        <w:b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5">
    <w:nsid w:val="4E4B5E4C"/>
    <w:multiLevelType w:val="hybridMultilevel"/>
    <w:tmpl w:val="9B84B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E611EB8"/>
    <w:multiLevelType w:val="hybridMultilevel"/>
    <w:tmpl w:val="5B263B04"/>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FE24ECA"/>
    <w:multiLevelType w:val="hybridMultilevel"/>
    <w:tmpl w:val="B8D6932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514C1EF0"/>
    <w:multiLevelType w:val="hybridMultilevel"/>
    <w:tmpl w:val="0B2CF330"/>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nsid w:val="56096993"/>
    <w:multiLevelType w:val="hybridMultilevel"/>
    <w:tmpl w:val="3790011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nsid w:val="5683375B"/>
    <w:multiLevelType w:val="hybridMultilevel"/>
    <w:tmpl w:val="9552FB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D140E4F"/>
    <w:multiLevelType w:val="hybridMultilevel"/>
    <w:tmpl w:val="434E951E"/>
    <w:lvl w:ilvl="0" w:tplc="01D81E14">
      <w:start w:val="1"/>
      <w:numFmt w:val="bullet"/>
      <w:lvlText w:val="-"/>
      <w:lvlJc w:val="left"/>
      <w:pPr>
        <w:ind w:left="720" w:hanging="360"/>
      </w:pPr>
      <w:rPr>
        <w:rFonts w:ascii="Times New Roman" w:eastAsia="Times New Roman" w:hAnsi="Times New Roman" w:hint="default"/>
        <w:b w:val="0"/>
        <w:i w:val="0"/>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EE655D7"/>
    <w:multiLevelType w:val="hybridMultilevel"/>
    <w:tmpl w:val="BF7EFB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2B17ED8"/>
    <w:multiLevelType w:val="hybridMultilevel"/>
    <w:tmpl w:val="59F46A98"/>
    <w:lvl w:ilvl="0" w:tplc="BF40B310">
      <w:start w:val="1"/>
      <w:numFmt w:val="lowerLetter"/>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63EB037A"/>
    <w:multiLevelType w:val="hybridMultilevel"/>
    <w:tmpl w:val="6A76C202"/>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nsid w:val="692E50FA"/>
    <w:multiLevelType w:val="hybridMultilevel"/>
    <w:tmpl w:val="4C3C00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745E0D2F"/>
    <w:multiLevelType w:val="hybridMultilevel"/>
    <w:tmpl w:val="F0EAD7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4DF4F02"/>
    <w:multiLevelType w:val="hybridMultilevel"/>
    <w:tmpl w:val="771C0702"/>
    <w:lvl w:ilvl="0" w:tplc="014C22B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nsid w:val="75440064"/>
    <w:multiLevelType w:val="hybridMultilevel"/>
    <w:tmpl w:val="77E63C2A"/>
    <w:lvl w:ilvl="0" w:tplc="041B000F">
      <w:start w:val="1"/>
      <w:numFmt w:val="decimal"/>
      <w:lvlText w:val="%1."/>
      <w:lvlJc w:val="left"/>
      <w:pPr>
        <w:ind w:left="720" w:hanging="360"/>
      </w:pPr>
      <w:rPr>
        <w:rFonts w:cs="Times New Roman"/>
      </w:rPr>
    </w:lvl>
    <w:lvl w:ilvl="1" w:tplc="7DEA0E98">
      <w:start w:val="1"/>
      <w:numFmt w:val="bullet"/>
      <w:lvlText w:val=""/>
      <w:lvlJc w:val="left"/>
      <w:pPr>
        <w:ind w:left="1440" w:hanging="360"/>
      </w:pPr>
      <w:rPr>
        <w:rFonts w:ascii="Symbol" w:eastAsia="Times New Roman" w:hAnsi="Symbol"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7C162E93"/>
    <w:multiLevelType w:val="hybridMultilevel"/>
    <w:tmpl w:val="D018E4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0"/>
  </w:num>
  <w:num w:numId="6">
    <w:abstractNumId w:val="1"/>
  </w:num>
  <w:num w:numId="7">
    <w:abstractNumId w:val="25"/>
  </w:num>
  <w:num w:numId="8">
    <w:abstractNumId w:val="36"/>
  </w:num>
  <w:num w:numId="9">
    <w:abstractNumId w:val="5"/>
  </w:num>
  <w:num w:numId="10">
    <w:abstractNumId w:val="6"/>
  </w:num>
  <w:num w:numId="11">
    <w:abstractNumId w:val="0"/>
  </w:num>
  <w:num w:numId="12">
    <w:abstractNumId w:val="32"/>
  </w:num>
  <w:num w:numId="13">
    <w:abstractNumId w:val="10"/>
  </w:num>
  <w:num w:numId="14">
    <w:abstractNumId w:val="13"/>
  </w:num>
  <w:num w:numId="15">
    <w:abstractNumId w:val="17"/>
  </w:num>
  <w:num w:numId="16">
    <w:abstractNumId w:val="23"/>
  </w:num>
  <w:num w:numId="17">
    <w:abstractNumId w:val="12"/>
  </w:num>
  <w:num w:numId="18">
    <w:abstractNumId w:val="9"/>
  </w:num>
  <w:num w:numId="19">
    <w:abstractNumId w:val="37"/>
  </w:num>
  <w:num w:numId="20">
    <w:abstractNumId w:val="3"/>
  </w:num>
  <w:num w:numId="21">
    <w:abstractNumId w:val="11"/>
  </w:num>
  <w:num w:numId="22">
    <w:abstractNumId w:val="14"/>
  </w:num>
  <w:num w:numId="23">
    <w:abstractNumId w:val="38"/>
  </w:num>
  <w:num w:numId="24">
    <w:abstractNumId w:val="28"/>
  </w:num>
  <w:num w:numId="25">
    <w:abstractNumId w:val="34"/>
  </w:num>
  <w:num w:numId="26">
    <w:abstractNumId w:val="19"/>
  </w:num>
  <w:num w:numId="27">
    <w:abstractNumId w:val="21"/>
  </w:num>
  <w:num w:numId="28">
    <w:abstractNumId w:val="2"/>
  </w:num>
  <w:num w:numId="29">
    <w:abstractNumId w:val="29"/>
  </w:num>
  <w:num w:numId="30">
    <w:abstractNumId w:val="27"/>
  </w:num>
  <w:num w:numId="31">
    <w:abstractNumId w:val="20"/>
  </w:num>
  <w:num w:numId="32">
    <w:abstractNumId w:val="31"/>
  </w:num>
  <w:num w:numId="33">
    <w:abstractNumId w:val="4"/>
  </w:num>
  <w:num w:numId="34">
    <w:abstractNumId w:val="16"/>
  </w:num>
  <w:num w:numId="35">
    <w:abstractNumId w:val="26"/>
  </w:num>
  <w:num w:numId="36">
    <w:abstractNumId w:val="18"/>
  </w:num>
  <w:num w:numId="37">
    <w:abstractNumId w:val="8"/>
  </w:num>
  <w:num w:numId="38">
    <w:abstractNumId w:val="39"/>
  </w:num>
  <w:num w:numId="39">
    <w:abstractNumId w:val="33"/>
  </w:num>
  <w:num w:numId="40">
    <w:abstractNumId w:val="3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62"/>
    <w:rsid w:val="00001B4D"/>
    <w:rsid w:val="000072FE"/>
    <w:rsid w:val="00007379"/>
    <w:rsid w:val="00010643"/>
    <w:rsid w:val="00016919"/>
    <w:rsid w:val="000256F1"/>
    <w:rsid w:val="00025BBD"/>
    <w:rsid w:val="000353A3"/>
    <w:rsid w:val="00037750"/>
    <w:rsid w:val="00037C20"/>
    <w:rsid w:val="00042A94"/>
    <w:rsid w:val="00046B44"/>
    <w:rsid w:val="00046D1F"/>
    <w:rsid w:val="0004792C"/>
    <w:rsid w:val="0005023C"/>
    <w:rsid w:val="00054D70"/>
    <w:rsid w:val="0005586A"/>
    <w:rsid w:val="00057AD4"/>
    <w:rsid w:val="00066F9B"/>
    <w:rsid w:val="00070262"/>
    <w:rsid w:val="00072016"/>
    <w:rsid w:val="00075815"/>
    <w:rsid w:val="0008454B"/>
    <w:rsid w:val="0008723C"/>
    <w:rsid w:val="00093FF1"/>
    <w:rsid w:val="0009428F"/>
    <w:rsid w:val="00094B91"/>
    <w:rsid w:val="0009608C"/>
    <w:rsid w:val="000A54C2"/>
    <w:rsid w:val="000A7AB5"/>
    <w:rsid w:val="000B3ECC"/>
    <w:rsid w:val="000C35F2"/>
    <w:rsid w:val="000C4398"/>
    <w:rsid w:val="000D4C01"/>
    <w:rsid w:val="000E02CA"/>
    <w:rsid w:val="000E2BC8"/>
    <w:rsid w:val="000E5520"/>
    <w:rsid w:val="000E6BC2"/>
    <w:rsid w:val="000F1425"/>
    <w:rsid w:val="000F14CA"/>
    <w:rsid w:val="0010158B"/>
    <w:rsid w:val="00111DDE"/>
    <w:rsid w:val="001145F3"/>
    <w:rsid w:val="001229DA"/>
    <w:rsid w:val="001229F9"/>
    <w:rsid w:val="00122F89"/>
    <w:rsid w:val="00123E0D"/>
    <w:rsid w:val="00135901"/>
    <w:rsid w:val="00135EBC"/>
    <w:rsid w:val="00136E9F"/>
    <w:rsid w:val="001432F0"/>
    <w:rsid w:val="00143670"/>
    <w:rsid w:val="0014472F"/>
    <w:rsid w:val="00156171"/>
    <w:rsid w:val="00161C26"/>
    <w:rsid w:val="00162462"/>
    <w:rsid w:val="00167B74"/>
    <w:rsid w:val="00194D04"/>
    <w:rsid w:val="00195A2C"/>
    <w:rsid w:val="00197281"/>
    <w:rsid w:val="001A5210"/>
    <w:rsid w:val="001A6897"/>
    <w:rsid w:val="001B1A68"/>
    <w:rsid w:val="001B5D47"/>
    <w:rsid w:val="001C2227"/>
    <w:rsid w:val="001C2B22"/>
    <w:rsid w:val="001C667D"/>
    <w:rsid w:val="001C6F46"/>
    <w:rsid w:val="001D5020"/>
    <w:rsid w:val="001E346B"/>
    <w:rsid w:val="001E5D6A"/>
    <w:rsid w:val="001F1A7D"/>
    <w:rsid w:val="0020160E"/>
    <w:rsid w:val="00202E4D"/>
    <w:rsid w:val="00203888"/>
    <w:rsid w:val="00215C73"/>
    <w:rsid w:val="00215D01"/>
    <w:rsid w:val="0021675E"/>
    <w:rsid w:val="0022254E"/>
    <w:rsid w:val="00235AA3"/>
    <w:rsid w:val="00235EB4"/>
    <w:rsid w:val="00245361"/>
    <w:rsid w:val="00254DFA"/>
    <w:rsid w:val="00256053"/>
    <w:rsid w:val="0028180F"/>
    <w:rsid w:val="00282C1A"/>
    <w:rsid w:val="002909DF"/>
    <w:rsid w:val="002927BA"/>
    <w:rsid w:val="002A3160"/>
    <w:rsid w:val="002A4D1A"/>
    <w:rsid w:val="002B3E99"/>
    <w:rsid w:val="002B58A2"/>
    <w:rsid w:val="002B6BEA"/>
    <w:rsid w:val="002B75C1"/>
    <w:rsid w:val="002C1CF1"/>
    <w:rsid w:val="002C4E8C"/>
    <w:rsid w:val="002C5DB9"/>
    <w:rsid w:val="002D1AF2"/>
    <w:rsid w:val="002D27F2"/>
    <w:rsid w:val="002D3039"/>
    <w:rsid w:val="002E67B9"/>
    <w:rsid w:val="002F03AB"/>
    <w:rsid w:val="003011D6"/>
    <w:rsid w:val="00310757"/>
    <w:rsid w:val="00317D9B"/>
    <w:rsid w:val="0032516B"/>
    <w:rsid w:val="00335992"/>
    <w:rsid w:val="003447DC"/>
    <w:rsid w:val="0034602F"/>
    <w:rsid w:val="00353384"/>
    <w:rsid w:val="00353DBE"/>
    <w:rsid w:val="003609DA"/>
    <w:rsid w:val="0036151E"/>
    <w:rsid w:val="00363598"/>
    <w:rsid w:val="0036637C"/>
    <w:rsid w:val="00384184"/>
    <w:rsid w:val="00384CD8"/>
    <w:rsid w:val="00392A5C"/>
    <w:rsid w:val="00395309"/>
    <w:rsid w:val="003A22CA"/>
    <w:rsid w:val="003A252B"/>
    <w:rsid w:val="003A4E2C"/>
    <w:rsid w:val="003B1B37"/>
    <w:rsid w:val="003B7FDA"/>
    <w:rsid w:val="003C51ED"/>
    <w:rsid w:val="003D7EA1"/>
    <w:rsid w:val="003E16C8"/>
    <w:rsid w:val="003E224A"/>
    <w:rsid w:val="003E3901"/>
    <w:rsid w:val="003E68C8"/>
    <w:rsid w:val="0041438B"/>
    <w:rsid w:val="004145DC"/>
    <w:rsid w:val="00417FDB"/>
    <w:rsid w:val="00421381"/>
    <w:rsid w:val="004270F7"/>
    <w:rsid w:val="00432797"/>
    <w:rsid w:val="004409E3"/>
    <w:rsid w:val="004472A7"/>
    <w:rsid w:val="004474F8"/>
    <w:rsid w:val="0044787E"/>
    <w:rsid w:val="004574C3"/>
    <w:rsid w:val="00466E9F"/>
    <w:rsid w:val="00467F3C"/>
    <w:rsid w:val="0047444B"/>
    <w:rsid w:val="00480A60"/>
    <w:rsid w:val="004844FA"/>
    <w:rsid w:val="004949F4"/>
    <w:rsid w:val="00494AA4"/>
    <w:rsid w:val="004A44BB"/>
    <w:rsid w:val="004A669D"/>
    <w:rsid w:val="004B0834"/>
    <w:rsid w:val="004B6B62"/>
    <w:rsid w:val="004B77BF"/>
    <w:rsid w:val="004C3F3F"/>
    <w:rsid w:val="004C578E"/>
    <w:rsid w:val="004C62BA"/>
    <w:rsid w:val="004C7272"/>
    <w:rsid w:val="004C7D4F"/>
    <w:rsid w:val="004D0197"/>
    <w:rsid w:val="004D3EC1"/>
    <w:rsid w:val="004D6030"/>
    <w:rsid w:val="004E1D46"/>
    <w:rsid w:val="004E3296"/>
    <w:rsid w:val="004E57F1"/>
    <w:rsid w:val="004F0992"/>
    <w:rsid w:val="004F3949"/>
    <w:rsid w:val="004F5CC3"/>
    <w:rsid w:val="004F7B2B"/>
    <w:rsid w:val="00502D6E"/>
    <w:rsid w:val="005053FF"/>
    <w:rsid w:val="0051121A"/>
    <w:rsid w:val="00515A8F"/>
    <w:rsid w:val="005176C3"/>
    <w:rsid w:val="0052029D"/>
    <w:rsid w:val="005231F7"/>
    <w:rsid w:val="00524B2C"/>
    <w:rsid w:val="00524BB6"/>
    <w:rsid w:val="00541CD6"/>
    <w:rsid w:val="00556386"/>
    <w:rsid w:val="0055728D"/>
    <w:rsid w:val="00560CB1"/>
    <w:rsid w:val="005639B1"/>
    <w:rsid w:val="0056427D"/>
    <w:rsid w:val="00564E5B"/>
    <w:rsid w:val="00564FCA"/>
    <w:rsid w:val="0056534C"/>
    <w:rsid w:val="00572B6E"/>
    <w:rsid w:val="005806B3"/>
    <w:rsid w:val="00581087"/>
    <w:rsid w:val="005845B7"/>
    <w:rsid w:val="00585FA2"/>
    <w:rsid w:val="00587F66"/>
    <w:rsid w:val="005A16EC"/>
    <w:rsid w:val="005A496C"/>
    <w:rsid w:val="005C225C"/>
    <w:rsid w:val="005C4DD6"/>
    <w:rsid w:val="005C7160"/>
    <w:rsid w:val="005D06F5"/>
    <w:rsid w:val="005D1B55"/>
    <w:rsid w:val="005D1FEB"/>
    <w:rsid w:val="005E58CE"/>
    <w:rsid w:val="005E7C4A"/>
    <w:rsid w:val="005F2C96"/>
    <w:rsid w:val="0060078A"/>
    <w:rsid w:val="00601475"/>
    <w:rsid w:val="006039D0"/>
    <w:rsid w:val="00610620"/>
    <w:rsid w:val="0061548C"/>
    <w:rsid w:val="00617CB6"/>
    <w:rsid w:val="006243B8"/>
    <w:rsid w:val="0063377B"/>
    <w:rsid w:val="00640F17"/>
    <w:rsid w:val="006426B6"/>
    <w:rsid w:val="00642943"/>
    <w:rsid w:val="0064319F"/>
    <w:rsid w:val="00645C78"/>
    <w:rsid w:val="006564F9"/>
    <w:rsid w:val="00665CCA"/>
    <w:rsid w:val="0066608C"/>
    <w:rsid w:val="00672808"/>
    <w:rsid w:val="006764E1"/>
    <w:rsid w:val="00676D64"/>
    <w:rsid w:val="006863E8"/>
    <w:rsid w:val="00692584"/>
    <w:rsid w:val="00695806"/>
    <w:rsid w:val="006A08FE"/>
    <w:rsid w:val="006A5247"/>
    <w:rsid w:val="006B5D9A"/>
    <w:rsid w:val="006C0F58"/>
    <w:rsid w:val="00701668"/>
    <w:rsid w:val="00703CC0"/>
    <w:rsid w:val="00707CD1"/>
    <w:rsid w:val="00711979"/>
    <w:rsid w:val="0071265C"/>
    <w:rsid w:val="00715A2E"/>
    <w:rsid w:val="00717293"/>
    <w:rsid w:val="0072251C"/>
    <w:rsid w:val="00726464"/>
    <w:rsid w:val="00733995"/>
    <w:rsid w:val="00735CDA"/>
    <w:rsid w:val="00744354"/>
    <w:rsid w:val="00754E83"/>
    <w:rsid w:val="00766BD8"/>
    <w:rsid w:val="00770FFE"/>
    <w:rsid w:val="0077144A"/>
    <w:rsid w:val="0078757D"/>
    <w:rsid w:val="00791FA4"/>
    <w:rsid w:val="00797BF4"/>
    <w:rsid w:val="007A7C8A"/>
    <w:rsid w:val="007B6F1E"/>
    <w:rsid w:val="007C0BEB"/>
    <w:rsid w:val="007C27B0"/>
    <w:rsid w:val="007C3013"/>
    <w:rsid w:val="007C5EF4"/>
    <w:rsid w:val="007D17E2"/>
    <w:rsid w:val="007D2030"/>
    <w:rsid w:val="007E65C8"/>
    <w:rsid w:val="007F0169"/>
    <w:rsid w:val="007F1933"/>
    <w:rsid w:val="007F1FC0"/>
    <w:rsid w:val="007F6908"/>
    <w:rsid w:val="00804247"/>
    <w:rsid w:val="00804E09"/>
    <w:rsid w:val="00807237"/>
    <w:rsid w:val="00824495"/>
    <w:rsid w:val="008255E3"/>
    <w:rsid w:val="00827946"/>
    <w:rsid w:val="00831546"/>
    <w:rsid w:val="0083333F"/>
    <w:rsid w:val="00841890"/>
    <w:rsid w:val="00841BBB"/>
    <w:rsid w:val="00843CAF"/>
    <w:rsid w:val="00850222"/>
    <w:rsid w:val="00854535"/>
    <w:rsid w:val="008559C5"/>
    <w:rsid w:val="00877C70"/>
    <w:rsid w:val="00883E06"/>
    <w:rsid w:val="00885156"/>
    <w:rsid w:val="00892DB4"/>
    <w:rsid w:val="008A3099"/>
    <w:rsid w:val="008A3ADB"/>
    <w:rsid w:val="008A5DDF"/>
    <w:rsid w:val="008A6F7A"/>
    <w:rsid w:val="008A707D"/>
    <w:rsid w:val="008B6A23"/>
    <w:rsid w:val="008C3E58"/>
    <w:rsid w:val="008C713B"/>
    <w:rsid w:val="008D133D"/>
    <w:rsid w:val="008D4B3F"/>
    <w:rsid w:val="008E31C4"/>
    <w:rsid w:val="008F314E"/>
    <w:rsid w:val="008F53E4"/>
    <w:rsid w:val="00901B79"/>
    <w:rsid w:val="00903926"/>
    <w:rsid w:val="009057F1"/>
    <w:rsid w:val="0091388D"/>
    <w:rsid w:val="00923FB6"/>
    <w:rsid w:val="00925D73"/>
    <w:rsid w:val="00935750"/>
    <w:rsid w:val="00950D6A"/>
    <w:rsid w:val="00951D40"/>
    <w:rsid w:val="009538AD"/>
    <w:rsid w:val="00954524"/>
    <w:rsid w:val="00955999"/>
    <w:rsid w:val="00964F45"/>
    <w:rsid w:val="00966BCA"/>
    <w:rsid w:val="009769F9"/>
    <w:rsid w:val="009818FE"/>
    <w:rsid w:val="00991EC4"/>
    <w:rsid w:val="009D099E"/>
    <w:rsid w:val="009D182F"/>
    <w:rsid w:val="009D402E"/>
    <w:rsid w:val="009D654B"/>
    <w:rsid w:val="009D7D47"/>
    <w:rsid w:val="009E1EF7"/>
    <w:rsid w:val="009E41A3"/>
    <w:rsid w:val="009E6820"/>
    <w:rsid w:val="009E7B23"/>
    <w:rsid w:val="009F0D96"/>
    <w:rsid w:val="00A01489"/>
    <w:rsid w:val="00A14E73"/>
    <w:rsid w:val="00A15B0C"/>
    <w:rsid w:val="00A42487"/>
    <w:rsid w:val="00A425CF"/>
    <w:rsid w:val="00A425FE"/>
    <w:rsid w:val="00A42F07"/>
    <w:rsid w:val="00A47C96"/>
    <w:rsid w:val="00A501F0"/>
    <w:rsid w:val="00A53A1C"/>
    <w:rsid w:val="00A5608B"/>
    <w:rsid w:val="00A7424D"/>
    <w:rsid w:val="00A842FD"/>
    <w:rsid w:val="00A8671E"/>
    <w:rsid w:val="00A87CA4"/>
    <w:rsid w:val="00A914D0"/>
    <w:rsid w:val="00A9248B"/>
    <w:rsid w:val="00AA6651"/>
    <w:rsid w:val="00AB0BE2"/>
    <w:rsid w:val="00AB34DB"/>
    <w:rsid w:val="00AB440F"/>
    <w:rsid w:val="00AB7E0F"/>
    <w:rsid w:val="00AC02CE"/>
    <w:rsid w:val="00AD588A"/>
    <w:rsid w:val="00AD5FE8"/>
    <w:rsid w:val="00AD74B6"/>
    <w:rsid w:val="00AE1E18"/>
    <w:rsid w:val="00AE708C"/>
    <w:rsid w:val="00AF5B20"/>
    <w:rsid w:val="00AF6164"/>
    <w:rsid w:val="00B015E0"/>
    <w:rsid w:val="00B066FD"/>
    <w:rsid w:val="00B1092D"/>
    <w:rsid w:val="00B1679C"/>
    <w:rsid w:val="00B25878"/>
    <w:rsid w:val="00B25FFE"/>
    <w:rsid w:val="00B34D98"/>
    <w:rsid w:val="00B4711A"/>
    <w:rsid w:val="00B577E0"/>
    <w:rsid w:val="00B64E53"/>
    <w:rsid w:val="00B76FEF"/>
    <w:rsid w:val="00B77361"/>
    <w:rsid w:val="00B801B4"/>
    <w:rsid w:val="00B8060B"/>
    <w:rsid w:val="00B83E3B"/>
    <w:rsid w:val="00B87218"/>
    <w:rsid w:val="00B90AE6"/>
    <w:rsid w:val="00BB3B0D"/>
    <w:rsid w:val="00BB7EAB"/>
    <w:rsid w:val="00BC45C9"/>
    <w:rsid w:val="00BC490D"/>
    <w:rsid w:val="00BC6527"/>
    <w:rsid w:val="00BD2137"/>
    <w:rsid w:val="00BD2770"/>
    <w:rsid w:val="00BD5BF3"/>
    <w:rsid w:val="00BE6EC6"/>
    <w:rsid w:val="00BF4654"/>
    <w:rsid w:val="00BF683F"/>
    <w:rsid w:val="00C029B8"/>
    <w:rsid w:val="00C13AB9"/>
    <w:rsid w:val="00C13D46"/>
    <w:rsid w:val="00C15846"/>
    <w:rsid w:val="00C16E7F"/>
    <w:rsid w:val="00C205A2"/>
    <w:rsid w:val="00C22474"/>
    <w:rsid w:val="00C326B5"/>
    <w:rsid w:val="00C34974"/>
    <w:rsid w:val="00C35859"/>
    <w:rsid w:val="00C416B0"/>
    <w:rsid w:val="00C4490C"/>
    <w:rsid w:val="00C46485"/>
    <w:rsid w:val="00C467CA"/>
    <w:rsid w:val="00C47F2C"/>
    <w:rsid w:val="00C504AF"/>
    <w:rsid w:val="00C52632"/>
    <w:rsid w:val="00C74FE8"/>
    <w:rsid w:val="00C753F7"/>
    <w:rsid w:val="00C7575C"/>
    <w:rsid w:val="00C75B33"/>
    <w:rsid w:val="00C77334"/>
    <w:rsid w:val="00C87B8A"/>
    <w:rsid w:val="00C90E39"/>
    <w:rsid w:val="00CA3FFA"/>
    <w:rsid w:val="00CB0C20"/>
    <w:rsid w:val="00CC1F32"/>
    <w:rsid w:val="00CC21EA"/>
    <w:rsid w:val="00CD3E3E"/>
    <w:rsid w:val="00CE61F8"/>
    <w:rsid w:val="00CF42A3"/>
    <w:rsid w:val="00CF5B26"/>
    <w:rsid w:val="00D072B1"/>
    <w:rsid w:val="00D074C1"/>
    <w:rsid w:val="00D07F65"/>
    <w:rsid w:val="00D12D8F"/>
    <w:rsid w:val="00D214C3"/>
    <w:rsid w:val="00D224A0"/>
    <w:rsid w:val="00D27E0D"/>
    <w:rsid w:val="00D33664"/>
    <w:rsid w:val="00D3547A"/>
    <w:rsid w:val="00D41EAD"/>
    <w:rsid w:val="00D428AD"/>
    <w:rsid w:val="00D55296"/>
    <w:rsid w:val="00D56B2D"/>
    <w:rsid w:val="00D637E2"/>
    <w:rsid w:val="00D64875"/>
    <w:rsid w:val="00D670D7"/>
    <w:rsid w:val="00D67EDE"/>
    <w:rsid w:val="00D73131"/>
    <w:rsid w:val="00D73307"/>
    <w:rsid w:val="00D76F28"/>
    <w:rsid w:val="00D8030A"/>
    <w:rsid w:val="00D82E45"/>
    <w:rsid w:val="00D87868"/>
    <w:rsid w:val="00DA426D"/>
    <w:rsid w:val="00DA5BA5"/>
    <w:rsid w:val="00DB63CC"/>
    <w:rsid w:val="00DC2265"/>
    <w:rsid w:val="00DC5519"/>
    <w:rsid w:val="00DC70DF"/>
    <w:rsid w:val="00DD0D8F"/>
    <w:rsid w:val="00DD2DCD"/>
    <w:rsid w:val="00DD6920"/>
    <w:rsid w:val="00DE6560"/>
    <w:rsid w:val="00DF0BAB"/>
    <w:rsid w:val="00DF4FA1"/>
    <w:rsid w:val="00DF7A32"/>
    <w:rsid w:val="00E013CE"/>
    <w:rsid w:val="00E053DB"/>
    <w:rsid w:val="00E25388"/>
    <w:rsid w:val="00E364DE"/>
    <w:rsid w:val="00E4199F"/>
    <w:rsid w:val="00E44B50"/>
    <w:rsid w:val="00E450E1"/>
    <w:rsid w:val="00E5680A"/>
    <w:rsid w:val="00E61D17"/>
    <w:rsid w:val="00E64099"/>
    <w:rsid w:val="00E81682"/>
    <w:rsid w:val="00E81F8A"/>
    <w:rsid w:val="00E84AC4"/>
    <w:rsid w:val="00E84FE1"/>
    <w:rsid w:val="00E851CC"/>
    <w:rsid w:val="00E86941"/>
    <w:rsid w:val="00E90597"/>
    <w:rsid w:val="00E947C4"/>
    <w:rsid w:val="00EA21D1"/>
    <w:rsid w:val="00EB0225"/>
    <w:rsid w:val="00EB0E77"/>
    <w:rsid w:val="00EB1C96"/>
    <w:rsid w:val="00EB4076"/>
    <w:rsid w:val="00EC7C67"/>
    <w:rsid w:val="00ED6466"/>
    <w:rsid w:val="00ED74A6"/>
    <w:rsid w:val="00EE089D"/>
    <w:rsid w:val="00EE0BDC"/>
    <w:rsid w:val="00EE22DC"/>
    <w:rsid w:val="00EF0239"/>
    <w:rsid w:val="00F05A46"/>
    <w:rsid w:val="00F10BE7"/>
    <w:rsid w:val="00F1104D"/>
    <w:rsid w:val="00F16904"/>
    <w:rsid w:val="00F257EC"/>
    <w:rsid w:val="00F33C08"/>
    <w:rsid w:val="00F42D26"/>
    <w:rsid w:val="00F53AA6"/>
    <w:rsid w:val="00F54CB9"/>
    <w:rsid w:val="00F6367C"/>
    <w:rsid w:val="00F6372F"/>
    <w:rsid w:val="00F7420A"/>
    <w:rsid w:val="00F77F24"/>
    <w:rsid w:val="00F84278"/>
    <w:rsid w:val="00F85A9F"/>
    <w:rsid w:val="00F85F3A"/>
    <w:rsid w:val="00FA0DE5"/>
    <w:rsid w:val="00FA69C9"/>
    <w:rsid w:val="00FB40F3"/>
    <w:rsid w:val="00FC03AC"/>
    <w:rsid w:val="00FD29AA"/>
    <w:rsid w:val="00FD3DCF"/>
    <w:rsid w:val="00FD4F70"/>
    <w:rsid w:val="00FF6D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caption" w:locked="1" w:uiPriority="0" w:qFormat="1"/>
    <w:lsdException w:name="annotation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D670D7"/>
    <w:pPr>
      <w:spacing w:before="100" w:beforeAutospacing="1" w:after="100" w:afterAutospacing="1"/>
    </w:pPr>
    <w:rPr>
      <w:rFonts w:ascii="Times New Roman" w:hAnsi="Times New Roman" w:cs="Times New Roman"/>
      <w:sz w:val="24"/>
      <w:szCs w:val="24"/>
    </w:rPr>
  </w:style>
  <w:style w:type="paragraph" w:styleId="Nadpis1">
    <w:name w:val="heading 1"/>
    <w:basedOn w:val="Normlny"/>
    <w:next w:val="Normlny"/>
    <w:link w:val="Nadpis1Char"/>
    <w:uiPriority w:val="9"/>
    <w:qFormat/>
    <w:locked/>
    <w:rsid w:val="00FC03AC"/>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9"/>
    <w:qFormat/>
    <w:rsid w:val="004B6B62"/>
    <w:pPr>
      <w:keepNext/>
      <w:spacing w:before="0" w:beforeAutospacing="0" w:after="0" w:afterAutospacing="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FC03AC"/>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9"/>
    <w:locked/>
    <w:rsid w:val="004B6B62"/>
    <w:rPr>
      <w:rFonts w:ascii="Times New Roman" w:hAnsi="Times New Roman" w:cs="Times New Roman"/>
      <w:b/>
      <w:sz w:val="24"/>
      <w:lang w:val="x-none" w:eastAsia="sk-SK"/>
    </w:rPr>
  </w:style>
  <w:style w:type="character" w:customStyle="1" w:styleId="CommentTextChar">
    <w:name w:val="Comment Text Char"/>
    <w:uiPriority w:val="99"/>
    <w:semiHidden/>
    <w:locked/>
    <w:rsid w:val="004B6B62"/>
    <w:rPr>
      <w:rFonts w:ascii="Calibri" w:hAnsi="Calibri"/>
    </w:rPr>
  </w:style>
  <w:style w:type="paragraph" w:styleId="Textkomentra">
    <w:name w:val="annotation text"/>
    <w:basedOn w:val="Normlny"/>
    <w:link w:val="TextkomentraChar"/>
    <w:uiPriority w:val="99"/>
    <w:semiHidden/>
    <w:rsid w:val="004B6B62"/>
    <w:pPr>
      <w:spacing w:before="0" w:beforeAutospacing="0" w:after="200" w:afterAutospacing="0"/>
    </w:pPr>
    <w:rPr>
      <w:rFonts w:ascii="Calibri" w:hAnsi="Calibri"/>
      <w:sz w:val="20"/>
      <w:szCs w:val="20"/>
      <w:lang w:eastAsia="en-US"/>
    </w:rPr>
  </w:style>
  <w:style w:type="character" w:customStyle="1" w:styleId="TextkomentraChar">
    <w:name w:val="Text komentára Char"/>
    <w:basedOn w:val="Predvolenpsmoodseku"/>
    <w:link w:val="Textkomentra"/>
    <w:uiPriority w:val="99"/>
    <w:semiHidden/>
    <w:locked/>
    <w:rsid w:val="004B6B62"/>
    <w:rPr>
      <w:rFonts w:ascii="Calibri" w:hAnsi="Calibri" w:cs="Times New Roman"/>
      <w:sz w:val="20"/>
    </w:rPr>
  </w:style>
  <w:style w:type="character" w:customStyle="1" w:styleId="CommentTextChar1">
    <w:name w:val="Comment Text Char1"/>
    <w:uiPriority w:val="99"/>
    <w:semiHidden/>
    <w:locked/>
    <w:rsid w:val="005C4DD6"/>
    <w:rPr>
      <w:rFonts w:eastAsia="Times New Roman"/>
      <w:sz w:val="20"/>
      <w:lang w:val="x-none" w:eastAsia="en-US"/>
    </w:rPr>
  </w:style>
  <w:style w:type="paragraph" w:customStyle="1" w:styleId="Odsekzoznamu1">
    <w:name w:val="Odsek zoznamu1"/>
    <w:basedOn w:val="Normlny"/>
    <w:uiPriority w:val="99"/>
    <w:rsid w:val="004B6B62"/>
    <w:pPr>
      <w:spacing w:before="0" w:beforeAutospacing="0" w:after="200" w:afterAutospacing="0" w:line="276" w:lineRule="auto"/>
      <w:ind w:left="720"/>
      <w:contextualSpacing/>
    </w:pPr>
    <w:rPr>
      <w:rFonts w:ascii="Calibri" w:hAnsi="Calibri"/>
      <w:sz w:val="22"/>
      <w:szCs w:val="22"/>
    </w:rPr>
  </w:style>
  <w:style w:type="character" w:styleId="Odkaznakomentr">
    <w:name w:val="annotation reference"/>
    <w:basedOn w:val="Predvolenpsmoodseku"/>
    <w:uiPriority w:val="99"/>
    <w:semiHidden/>
    <w:rsid w:val="004B6B62"/>
    <w:rPr>
      <w:rFonts w:ascii="Times New Roman" w:hAnsi="Times New Roman" w:cs="Times New Roman"/>
      <w:sz w:val="16"/>
    </w:rPr>
  </w:style>
  <w:style w:type="paragraph" w:styleId="Textbubliny">
    <w:name w:val="Balloon Text"/>
    <w:basedOn w:val="Normlny"/>
    <w:link w:val="TextbublinyChar"/>
    <w:uiPriority w:val="99"/>
    <w:semiHidden/>
    <w:rsid w:val="004B6B62"/>
    <w:pPr>
      <w:spacing w:before="0" w:beforeAutospacing="0" w:after="0" w:afterAutospacing="0"/>
    </w:pPr>
    <w:rPr>
      <w:rFonts w:ascii="Tahoma" w:hAnsi="Tahoma"/>
      <w:sz w:val="16"/>
      <w:szCs w:val="16"/>
    </w:rPr>
  </w:style>
  <w:style w:type="character" w:customStyle="1" w:styleId="TextbublinyChar">
    <w:name w:val="Text bubliny Char"/>
    <w:basedOn w:val="Predvolenpsmoodseku"/>
    <w:link w:val="Textbubliny"/>
    <w:uiPriority w:val="99"/>
    <w:semiHidden/>
    <w:locked/>
    <w:rsid w:val="004B6B62"/>
    <w:rPr>
      <w:rFonts w:ascii="Tahoma" w:hAnsi="Tahoma" w:cs="Times New Roman"/>
      <w:sz w:val="16"/>
    </w:rPr>
  </w:style>
  <w:style w:type="paragraph" w:styleId="Odsekzoznamu">
    <w:name w:val="List Paragraph"/>
    <w:aliases w:val="body,Odsek zoznamu2,Odsek,List Paragraph1"/>
    <w:basedOn w:val="Normlny"/>
    <w:link w:val="OdsekzoznamuChar"/>
    <w:uiPriority w:val="34"/>
    <w:qFormat/>
    <w:rsid w:val="004D6030"/>
    <w:pPr>
      <w:spacing w:before="0" w:beforeAutospacing="0" w:after="200" w:afterAutospacing="0" w:line="276" w:lineRule="auto"/>
      <w:ind w:left="720"/>
      <w:contextualSpacing/>
    </w:pPr>
    <w:rPr>
      <w:rFonts w:ascii="Calibri" w:hAnsi="Calibri"/>
      <w:sz w:val="22"/>
      <w:szCs w:val="22"/>
      <w:lang w:eastAsia="en-US"/>
    </w:rPr>
  </w:style>
  <w:style w:type="paragraph" w:styleId="truktradokumentu">
    <w:name w:val="Document Map"/>
    <w:basedOn w:val="Normlny"/>
    <w:link w:val="truktradokumentuChar"/>
    <w:uiPriority w:val="99"/>
    <w:semiHidden/>
    <w:rsid w:val="008C3E58"/>
    <w:pPr>
      <w:shd w:val="clear" w:color="auto" w:fill="000080"/>
      <w:spacing w:before="0" w:beforeAutospacing="0" w:after="200" w:afterAutospacing="0" w:line="276" w:lineRule="auto"/>
    </w:pPr>
    <w:rPr>
      <w:sz w:val="2"/>
      <w:szCs w:val="20"/>
      <w:lang w:eastAsia="en-US"/>
    </w:rPr>
  </w:style>
  <w:style w:type="character" w:customStyle="1" w:styleId="truktradokumentuChar">
    <w:name w:val="Štruktúra dokumentu Char"/>
    <w:basedOn w:val="Predvolenpsmoodseku"/>
    <w:link w:val="truktradokumentu"/>
    <w:uiPriority w:val="99"/>
    <w:semiHidden/>
    <w:locked/>
    <w:rsid w:val="005C4DD6"/>
    <w:rPr>
      <w:rFonts w:ascii="Times New Roman" w:hAnsi="Times New Roman" w:cs="Times New Roman"/>
      <w:sz w:val="2"/>
      <w:lang w:val="x-none" w:eastAsia="en-US"/>
    </w:rPr>
  </w:style>
  <w:style w:type="paragraph" w:styleId="Hlavika">
    <w:name w:val="header"/>
    <w:basedOn w:val="Normlny"/>
    <w:link w:val="HlavikaChar"/>
    <w:uiPriority w:val="99"/>
    <w:unhideWhenUsed/>
    <w:rsid w:val="0066608C"/>
    <w:pPr>
      <w:tabs>
        <w:tab w:val="center" w:pos="4536"/>
        <w:tab w:val="right" w:pos="9072"/>
      </w:tabs>
      <w:spacing w:before="0" w:beforeAutospacing="0" w:after="200" w:afterAutospacing="0" w:line="276" w:lineRule="auto"/>
    </w:pPr>
    <w:rPr>
      <w:rFonts w:ascii="Calibri" w:hAnsi="Calibri"/>
      <w:sz w:val="20"/>
      <w:szCs w:val="20"/>
      <w:lang w:eastAsia="en-US"/>
    </w:rPr>
  </w:style>
  <w:style w:type="character" w:customStyle="1" w:styleId="HlavikaChar">
    <w:name w:val="Hlavička Char"/>
    <w:basedOn w:val="Predvolenpsmoodseku"/>
    <w:link w:val="Hlavika"/>
    <w:uiPriority w:val="99"/>
    <w:locked/>
    <w:rsid w:val="0066608C"/>
    <w:rPr>
      <w:rFonts w:eastAsia="Times New Roman" w:cs="Times New Roman"/>
      <w:lang w:val="x-none" w:eastAsia="en-US"/>
    </w:rPr>
  </w:style>
  <w:style w:type="paragraph" w:styleId="Pta">
    <w:name w:val="footer"/>
    <w:basedOn w:val="Normlny"/>
    <w:link w:val="PtaChar"/>
    <w:uiPriority w:val="99"/>
    <w:unhideWhenUsed/>
    <w:rsid w:val="0066608C"/>
    <w:pPr>
      <w:tabs>
        <w:tab w:val="center" w:pos="4536"/>
        <w:tab w:val="right" w:pos="9072"/>
      </w:tabs>
      <w:spacing w:before="0" w:beforeAutospacing="0" w:after="200" w:afterAutospacing="0" w:line="276" w:lineRule="auto"/>
    </w:pPr>
    <w:rPr>
      <w:rFonts w:ascii="Calibri" w:hAnsi="Calibri"/>
      <w:sz w:val="20"/>
      <w:szCs w:val="20"/>
      <w:lang w:eastAsia="en-US"/>
    </w:rPr>
  </w:style>
  <w:style w:type="character" w:customStyle="1" w:styleId="PtaChar">
    <w:name w:val="Päta Char"/>
    <w:basedOn w:val="Predvolenpsmoodseku"/>
    <w:link w:val="Pta"/>
    <w:uiPriority w:val="99"/>
    <w:locked/>
    <w:rsid w:val="0066608C"/>
    <w:rPr>
      <w:rFonts w:eastAsia="Times New Roman" w:cs="Times New Roman"/>
      <w:lang w:val="x-none" w:eastAsia="en-US"/>
    </w:rPr>
  </w:style>
  <w:style w:type="paragraph" w:styleId="Textpoznmkypodiarou">
    <w:name w:val="footnote text"/>
    <w:basedOn w:val="Normlny"/>
    <w:link w:val="TextpoznmkypodiarouChar"/>
    <w:uiPriority w:val="99"/>
    <w:semiHidden/>
    <w:unhideWhenUsed/>
    <w:rsid w:val="00883E06"/>
    <w:pPr>
      <w:spacing w:before="0" w:beforeAutospacing="0" w:after="0" w:afterAutospacing="0"/>
    </w:pPr>
    <w:rPr>
      <w:rFonts w:ascii="Calibri" w:hAnsi="Calibri"/>
      <w:sz w:val="20"/>
      <w:szCs w:val="20"/>
      <w:lang w:eastAsia="en-US"/>
    </w:rPr>
  </w:style>
  <w:style w:type="character" w:customStyle="1" w:styleId="TextpoznmkypodiarouChar">
    <w:name w:val="Text poznámky pod čiarou Char"/>
    <w:basedOn w:val="Predvolenpsmoodseku"/>
    <w:link w:val="Textpoznmkypodiarou"/>
    <w:uiPriority w:val="99"/>
    <w:semiHidden/>
    <w:locked/>
    <w:rsid w:val="00883E06"/>
    <w:rPr>
      <w:rFonts w:eastAsia="Times New Roman" w:cs="Times New Roman"/>
      <w:lang w:val="x-none" w:eastAsia="en-US"/>
    </w:rPr>
  </w:style>
  <w:style w:type="character" w:styleId="Odkaznapoznmkupodiarou">
    <w:name w:val="footnote reference"/>
    <w:basedOn w:val="Predvolenpsmoodseku"/>
    <w:uiPriority w:val="99"/>
    <w:semiHidden/>
    <w:unhideWhenUsed/>
    <w:rsid w:val="00883E06"/>
    <w:rPr>
      <w:rFonts w:cs="Times New Roman"/>
      <w:vertAlign w:val="superscript"/>
    </w:rPr>
  </w:style>
  <w:style w:type="character" w:styleId="Hypertextovprepojenie">
    <w:name w:val="Hyperlink"/>
    <w:basedOn w:val="Predvolenpsmoodseku"/>
    <w:uiPriority w:val="99"/>
    <w:unhideWhenUsed/>
    <w:rsid w:val="00D670D7"/>
    <w:rPr>
      <w:rFonts w:cs="Times New Roman"/>
      <w:color w:val="0000FF" w:themeColor="hyperlink"/>
      <w:u w:val="single"/>
    </w:rPr>
  </w:style>
  <w:style w:type="character" w:styleId="Textzstupnhosymbolu">
    <w:name w:val="Placeholder Text"/>
    <w:basedOn w:val="Predvolenpsmoodseku"/>
    <w:uiPriority w:val="99"/>
    <w:semiHidden/>
    <w:rsid w:val="00135EBC"/>
    <w:rPr>
      <w:rFonts w:ascii="Times New Roman" w:hAnsi="Times New Roman" w:cs="Times New Roman"/>
      <w:color w:val="808080"/>
    </w:rPr>
  </w:style>
  <w:style w:type="character" w:customStyle="1" w:styleId="OdsekzoznamuChar">
    <w:name w:val="Odsek zoznamu Char"/>
    <w:aliases w:val="body Char,Odsek zoznamu2 Char,Odsek Char,List Paragraph1 Char"/>
    <w:link w:val="Odsekzoznamu"/>
    <w:uiPriority w:val="34"/>
    <w:qFormat/>
    <w:locked/>
    <w:rsid w:val="00B1092D"/>
    <w:rPr>
      <w:sz w:val="22"/>
      <w:lang w:val="x-none" w:eastAsia="en-US"/>
    </w:rPr>
  </w:style>
  <w:style w:type="paragraph" w:customStyle="1" w:styleId="xmsonormal">
    <w:name w:val="x_msonormal"/>
    <w:basedOn w:val="Normlny"/>
    <w:rsid w:val="00991EC4"/>
  </w:style>
  <w:style w:type="paragraph" w:styleId="Normlnywebov">
    <w:name w:val="Normal (Web)"/>
    <w:basedOn w:val="Normlny"/>
    <w:uiPriority w:val="99"/>
    <w:semiHidden/>
    <w:unhideWhenUsed/>
    <w:rsid w:val="00923FB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lsdException w:name="caption" w:locked="1" w:uiPriority="0" w:qFormat="1"/>
    <w:lsdException w:name="annotation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D670D7"/>
    <w:pPr>
      <w:spacing w:before="100" w:beforeAutospacing="1" w:after="100" w:afterAutospacing="1"/>
    </w:pPr>
    <w:rPr>
      <w:rFonts w:ascii="Times New Roman" w:hAnsi="Times New Roman" w:cs="Times New Roman"/>
      <w:sz w:val="24"/>
      <w:szCs w:val="24"/>
    </w:rPr>
  </w:style>
  <w:style w:type="paragraph" w:styleId="Nadpis1">
    <w:name w:val="heading 1"/>
    <w:basedOn w:val="Normlny"/>
    <w:next w:val="Normlny"/>
    <w:link w:val="Nadpis1Char"/>
    <w:uiPriority w:val="9"/>
    <w:qFormat/>
    <w:locked/>
    <w:rsid w:val="00FC03AC"/>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9"/>
    <w:qFormat/>
    <w:rsid w:val="004B6B62"/>
    <w:pPr>
      <w:keepNext/>
      <w:spacing w:before="0" w:beforeAutospacing="0" w:after="0" w:afterAutospacing="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FC03AC"/>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9"/>
    <w:locked/>
    <w:rsid w:val="004B6B62"/>
    <w:rPr>
      <w:rFonts w:ascii="Times New Roman" w:hAnsi="Times New Roman" w:cs="Times New Roman"/>
      <w:b/>
      <w:sz w:val="24"/>
      <w:lang w:val="x-none" w:eastAsia="sk-SK"/>
    </w:rPr>
  </w:style>
  <w:style w:type="character" w:customStyle="1" w:styleId="CommentTextChar">
    <w:name w:val="Comment Text Char"/>
    <w:uiPriority w:val="99"/>
    <w:semiHidden/>
    <w:locked/>
    <w:rsid w:val="004B6B62"/>
    <w:rPr>
      <w:rFonts w:ascii="Calibri" w:hAnsi="Calibri"/>
    </w:rPr>
  </w:style>
  <w:style w:type="paragraph" w:styleId="Textkomentra">
    <w:name w:val="annotation text"/>
    <w:basedOn w:val="Normlny"/>
    <w:link w:val="TextkomentraChar"/>
    <w:uiPriority w:val="99"/>
    <w:semiHidden/>
    <w:rsid w:val="004B6B62"/>
    <w:pPr>
      <w:spacing w:before="0" w:beforeAutospacing="0" w:after="200" w:afterAutospacing="0"/>
    </w:pPr>
    <w:rPr>
      <w:rFonts w:ascii="Calibri" w:hAnsi="Calibri"/>
      <w:sz w:val="20"/>
      <w:szCs w:val="20"/>
      <w:lang w:eastAsia="en-US"/>
    </w:rPr>
  </w:style>
  <w:style w:type="character" w:customStyle="1" w:styleId="TextkomentraChar">
    <w:name w:val="Text komentára Char"/>
    <w:basedOn w:val="Predvolenpsmoodseku"/>
    <w:link w:val="Textkomentra"/>
    <w:uiPriority w:val="99"/>
    <w:semiHidden/>
    <w:locked/>
    <w:rsid w:val="004B6B62"/>
    <w:rPr>
      <w:rFonts w:ascii="Calibri" w:hAnsi="Calibri" w:cs="Times New Roman"/>
      <w:sz w:val="20"/>
    </w:rPr>
  </w:style>
  <w:style w:type="character" w:customStyle="1" w:styleId="CommentTextChar1">
    <w:name w:val="Comment Text Char1"/>
    <w:uiPriority w:val="99"/>
    <w:semiHidden/>
    <w:locked/>
    <w:rsid w:val="005C4DD6"/>
    <w:rPr>
      <w:rFonts w:eastAsia="Times New Roman"/>
      <w:sz w:val="20"/>
      <w:lang w:val="x-none" w:eastAsia="en-US"/>
    </w:rPr>
  </w:style>
  <w:style w:type="paragraph" w:customStyle="1" w:styleId="Odsekzoznamu1">
    <w:name w:val="Odsek zoznamu1"/>
    <w:basedOn w:val="Normlny"/>
    <w:uiPriority w:val="99"/>
    <w:rsid w:val="004B6B62"/>
    <w:pPr>
      <w:spacing w:before="0" w:beforeAutospacing="0" w:after="200" w:afterAutospacing="0" w:line="276" w:lineRule="auto"/>
      <w:ind w:left="720"/>
      <w:contextualSpacing/>
    </w:pPr>
    <w:rPr>
      <w:rFonts w:ascii="Calibri" w:hAnsi="Calibri"/>
      <w:sz w:val="22"/>
      <w:szCs w:val="22"/>
    </w:rPr>
  </w:style>
  <w:style w:type="character" w:styleId="Odkaznakomentr">
    <w:name w:val="annotation reference"/>
    <w:basedOn w:val="Predvolenpsmoodseku"/>
    <w:uiPriority w:val="99"/>
    <w:semiHidden/>
    <w:rsid w:val="004B6B62"/>
    <w:rPr>
      <w:rFonts w:ascii="Times New Roman" w:hAnsi="Times New Roman" w:cs="Times New Roman"/>
      <w:sz w:val="16"/>
    </w:rPr>
  </w:style>
  <w:style w:type="paragraph" w:styleId="Textbubliny">
    <w:name w:val="Balloon Text"/>
    <w:basedOn w:val="Normlny"/>
    <w:link w:val="TextbublinyChar"/>
    <w:uiPriority w:val="99"/>
    <w:semiHidden/>
    <w:rsid w:val="004B6B62"/>
    <w:pPr>
      <w:spacing w:before="0" w:beforeAutospacing="0" w:after="0" w:afterAutospacing="0"/>
    </w:pPr>
    <w:rPr>
      <w:rFonts w:ascii="Tahoma" w:hAnsi="Tahoma"/>
      <w:sz w:val="16"/>
      <w:szCs w:val="16"/>
    </w:rPr>
  </w:style>
  <w:style w:type="character" w:customStyle="1" w:styleId="TextbublinyChar">
    <w:name w:val="Text bubliny Char"/>
    <w:basedOn w:val="Predvolenpsmoodseku"/>
    <w:link w:val="Textbubliny"/>
    <w:uiPriority w:val="99"/>
    <w:semiHidden/>
    <w:locked/>
    <w:rsid w:val="004B6B62"/>
    <w:rPr>
      <w:rFonts w:ascii="Tahoma" w:hAnsi="Tahoma" w:cs="Times New Roman"/>
      <w:sz w:val="16"/>
    </w:rPr>
  </w:style>
  <w:style w:type="paragraph" w:styleId="Odsekzoznamu">
    <w:name w:val="List Paragraph"/>
    <w:aliases w:val="body,Odsek zoznamu2,Odsek,List Paragraph1"/>
    <w:basedOn w:val="Normlny"/>
    <w:link w:val="OdsekzoznamuChar"/>
    <w:uiPriority w:val="34"/>
    <w:qFormat/>
    <w:rsid w:val="004D6030"/>
    <w:pPr>
      <w:spacing w:before="0" w:beforeAutospacing="0" w:after="200" w:afterAutospacing="0" w:line="276" w:lineRule="auto"/>
      <w:ind w:left="720"/>
      <w:contextualSpacing/>
    </w:pPr>
    <w:rPr>
      <w:rFonts w:ascii="Calibri" w:hAnsi="Calibri"/>
      <w:sz w:val="22"/>
      <w:szCs w:val="22"/>
      <w:lang w:eastAsia="en-US"/>
    </w:rPr>
  </w:style>
  <w:style w:type="paragraph" w:styleId="truktradokumentu">
    <w:name w:val="Document Map"/>
    <w:basedOn w:val="Normlny"/>
    <w:link w:val="truktradokumentuChar"/>
    <w:uiPriority w:val="99"/>
    <w:semiHidden/>
    <w:rsid w:val="008C3E58"/>
    <w:pPr>
      <w:shd w:val="clear" w:color="auto" w:fill="000080"/>
      <w:spacing w:before="0" w:beforeAutospacing="0" w:after="200" w:afterAutospacing="0" w:line="276" w:lineRule="auto"/>
    </w:pPr>
    <w:rPr>
      <w:sz w:val="2"/>
      <w:szCs w:val="20"/>
      <w:lang w:eastAsia="en-US"/>
    </w:rPr>
  </w:style>
  <w:style w:type="character" w:customStyle="1" w:styleId="truktradokumentuChar">
    <w:name w:val="Štruktúra dokumentu Char"/>
    <w:basedOn w:val="Predvolenpsmoodseku"/>
    <w:link w:val="truktradokumentu"/>
    <w:uiPriority w:val="99"/>
    <w:semiHidden/>
    <w:locked/>
    <w:rsid w:val="005C4DD6"/>
    <w:rPr>
      <w:rFonts w:ascii="Times New Roman" w:hAnsi="Times New Roman" w:cs="Times New Roman"/>
      <w:sz w:val="2"/>
      <w:lang w:val="x-none" w:eastAsia="en-US"/>
    </w:rPr>
  </w:style>
  <w:style w:type="paragraph" w:styleId="Hlavika">
    <w:name w:val="header"/>
    <w:basedOn w:val="Normlny"/>
    <w:link w:val="HlavikaChar"/>
    <w:uiPriority w:val="99"/>
    <w:unhideWhenUsed/>
    <w:rsid w:val="0066608C"/>
    <w:pPr>
      <w:tabs>
        <w:tab w:val="center" w:pos="4536"/>
        <w:tab w:val="right" w:pos="9072"/>
      </w:tabs>
      <w:spacing w:before="0" w:beforeAutospacing="0" w:after="200" w:afterAutospacing="0" w:line="276" w:lineRule="auto"/>
    </w:pPr>
    <w:rPr>
      <w:rFonts w:ascii="Calibri" w:hAnsi="Calibri"/>
      <w:sz w:val="20"/>
      <w:szCs w:val="20"/>
      <w:lang w:eastAsia="en-US"/>
    </w:rPr>
  </w:style>
  <w:style w:type="character" w:customStyle="1" w:styleId="HlavikaChar">
    <w:name w:val="Hlavička Char"/>
    <w:basedOn w:val="Predvolenpsmoodseku"/>
    <w:link w:val="Hlavika"/>
    <w:uiPriority w:val="99"/>
    <w:locked/>
    <w:rsid w:val="0066608C"/>
    <w:rPr>
      <w:rFonts w:eastAsia="Times New Roman" w:cs="Times New Roman"/>
      <w:lang w:val="x-none" w:eastAsia="en-US"/>
    </w:rPr>
  </w:style>
  <w:style w:type="paragraph" w:styleId="Pta">
    <w:name w:val="footer"/>
    <w:basedOn w:val="Normlny"/>
    <w:link w:val="PtaChar"/>
    <w:uiPriority w:val="99"/>
    <w:unhideWhenUsed/>
    <w:rsid w:val="0066608C"/>
    <w:pPr>
      <w:tabs>
        <w:tab w:val="center" w:pos="4536"/>
        <w:tab w:val="right" w:pos="9072"/>
      </w:tabs>
      <w:spacing w:before="0" w:beforeAutospacing="0" w:after="200" w:afterAutospacing="0" w:line="276" w:lineRule="auto"/>
    </w:pPr>
    <w:rPr>
      <w:rFonts w:ascii="Calibri" w:hAnsi="Calibri"/>
      <w:sz w:val="20"/>
      <w:szCs w:val="20"/>
      <w:lang w:eastAsia="en-US"/>
    </w:rPr>
  </w:style>
  <w:style w:type="character" w:customStyle="1" w:styleId="PtaChar">
    <w:name w:val="Päta Char"/>
    <w:basedOn w:val="Predvolenpsmoodseku"/>
    <w:link w:val="Pta"/>
    <w:uiPriority w:val="99"/>
    <w:locked/>
    <w:rsid w:val="0066608C"/>
    <w:rPr>
      <w:rFonts w:eastAsia="Times New Roman" w:cs="Times New Roman"/>
      <w:lang w:val="x-none" w:eastAsia="en-US"/>
    </w:rPr>
  </w:style>
  <w:style w:type="paragraph" w:styleId="Textpoznmkypodiarou">
    <w:name w:val="footnote text"/>
    <w:basedOn w:val="Normlny"/>
    <w:link w:val="TextpoznmkypodiarouChar"/>
    <w:uiPriority w:val="99"/>
    <w:semiHidden/>
    <w:unhideWhenUsed/>
    <w:rsid w:val="00883E06"/>
    <w:pPr>
      <w:spacing w:before="0" w:beforeAutospacing="0" w:after="0" w:afterAutospacing="0"/>
    </w:pPr>
    <w:rPr>
      <w:rFonts w:ascii="Calibri" w:hAnsi="Calibri"/>
      <w:sz w:val="20"/>
      <w:szCs w:val="20"/>
      <w:lang w:eastAsia="en-US"/>
    </w:rPr>
  </w:style>
  <w:style w:type="character" w:customStyle="1" w:styleId="TextpoznmkypodiarouChar">
    <w:name w:val="Text poznámky pod čiarou Char"/>
    <w:basedOn w:val="Predvolenpsmoodseku"/>
    <w:link w:val="Textpoznmkypodiarou"/>
    <w:uiPriority w:val="99"/>
    <w:semiHidden/>
    <w:locked/>
    <w:rsid w:val="00883E06"/>
    <w:rPr>
      <w:rFonts w:eastAsia="Times New Roman" w:cs="Times New Roman"/>
      <w:lang w:val="x-none" w:eastAsia="en-US"/>
    </w:rPr>
  </w:style>
  <w:style w:type="character" w:styleId="Odkaznapoznmkupodiarou">
    <w:name w:val="footnote reference"/>
    <w:basedOn w:val="Predvolenpsmoodseku"/>
    <w:uiPriority w:val="99"/>
    <w:semiHidden/>
    <w:unhideWhenUsed/>
    <w:rsid w:val="00883E06"/>
    <w:rPr>
      <w:rFonts w:cs="Times New Roman"/>
      <w:vertAlign w:val="superscript"/>
    </w:rPr>
  </w:style>
  <w:style w:type="character" w:styleId="Hypertextovprepojenie">
    <w:name w:val="Hyperlink"/>
    <w:basedOn w:val="Predvolenpsmoodseku"/>
    <w:uiPriority w:val="99"/>
    <w:unhideWhenUsed/>
    <w:rsid w:val="00D670D7"/>
    <w:rPr>
      <w:rFonts w:cs="Times New Roman"/>
      <w:color w:val="0000FF" w:themeColor="hyperlink"/>
      <w:u w:val="single"/>
    </w:rPr>
  </w:style>
  <w:style w:type="character" w:styleId="Textzstupnhosymbolu">
    <w:name w:val="Placeholder Text"/>
    <w:basedOn w:val="Predvolenpsmoodseku"/>
    <w:uiPriority w:val="99"/>
    <w:semiHidden/>
    <w:rsid w:val="00135EBC"/>
    <w:rPr>
      <w:rFonts w:ascii="Times New Roman" w:hAnsi="Times New Roman" w:cs="Times New Roman"/>
      <w:color w:val="808080"/>
    </w:rPr>
  </w:style>
  <w:style w:type="character" w:customStyle="1" w:styleId="OdsekzoznamuChar">
    <w:name w:val="Odsek zoznamu Char"/>
    <w:aliases w:val="body Char,Odsek zoznamu2 Char,Odsek Char,List Paragraph1 Char"/>
    <w:link w:val="Odsekzoznamu"/>
    <w:uiPriority w:val="34"/>
    <w:qFormat/>
    <w:locked/>
    <w:rsid w:val="00B1092D"/>
    <w:rPr>
      <w:sz w:val="22"/>
      <w:lang w:val="x-none" w:eastAsia="en-US"/>
    </w:rPr>
  </w:style>
  <w:style w:type="paragraph" w:customStyle="1" w:styleId="xmsonormal">
    <w:name w:val="x_msonormal"/>
    <w:basedOn w:val="Normlny"/>
    <w:rsid w:val="00991EC4"/>
  </w:style>
  <w:style w:type="paragraph" w:styleId="Normlnywebov">
    <w:name w:val="Normal (Web)"/>
    <w:basedOn w:val="Normlny"/>
    <w:uiPriority w:val="99"/>
    <w:semiHidden/>
    <w:unhideWhenUsed/>
    <w:rsid w:val="00923F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5206">
      <w:bodyDiv w:val="1"/>
      <w:marLeft w:val="0"/>
      <w:marRight w:val="0"/>
      <w:marTop w:val="0"/>
      <w:marBottom w:val="0"/>
      <w:divBdr>
        <w:top w:val="none" w:sz="0" w:space="0" w:color="auto"/>
        <w:left w:val="none" w:sz="0" w:space="0" w:color="auto"/>
        <w:bottom w:val="none" w:sz="0" w:space="0" w:color="auto"/>
        <w:right w:val="none" w:sz="0" w:space="0" w:color="auto"/>
      </w:divBdr>
      <w:divsChild>
        <w:div w:id="18292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48925">
              <w:marLeft w:val="0"/>
              <w:marRight w:val="0"/>
              <w:marTop w:val="0"/>
              <w:marBottom w:val="0"/>
              <w:divBdr>
                <w:top w:val="none" w:sz="0" w:space="0" w:color="auto"/>
                <w:left w:val="none" w:sz="0" w:space="0" w:color="auto"/>
                <w:bottom w:val="none" w:sz="0" w:space="0" w:color="auto"/>
                <w:right w:val="none" w:sz="0" w:space="0" w:color="auto"/>
              </w:divBdr>
              <w:divsChild>
                <w:div w:id="1755200840">
                  <w:marLeft w:val="0"/>
                  <w:marRight w:val="0"/>
                  <w:marTop w:val="0"/>
                  <w:marBottom w:val="0"/>
                  <w:divBdr>
                    <w:top w:val="none" w:sz="0" w:space="0" w:color="auto"/>
                    <w:left w:val="none" w:sz="0" w:space="0" w:color="auto"/>
                    <w:bottom w:val="none" w:sz="0" w:space="0" w:color="auto"/>
                    <w:right w:val="none" w:sz="0" w:space="0" w:color="auto"/>
                  </w:divBdr>
                  <w:divsChild>
                    <w:div w:id="3577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7087">
      <w:marLeft w:val="0"/>
      <w:marRight w:val="0"/>
      <w:marTop w:val="0"/>
      <w:marBottom w:val="0"/>
      <w:divBdr>
        <w:top w:val="none" w:sz="0" w:space="0" w:color="auto"/>
        <w:left w:val="none" w:sz="0" w:space="0" w:color="auto"/>
        <w:bottom w:val="none" w:sz="0" w:space="0" w:color="auto"/>
        <w:right w:val="none" w:sz="0" w:space="0" w:color="auto"/>
      </w:divBdr>
    </w:div>
    <w:div w:id="416437088">
      <w:marLeft w:val="0"/>
      <w:marRight w:val="0"/>
      <w:marTop w:val="0"/>
      <w:marBottom w:val="0"/>
      <w:divBdr>
        <w:top w:val="none" w:sz="0" w:space="0" w:color="auto"/>
        <w:left w:val="none" w:sz="0" w:space="0" w:color="auto"/>
        <w:bottom w:val="none" w:sz="0" w:space="0" w:color="auto"/>
        <w:right w:val="none" w:sz="0" w:space="0" w:color="auto"/>
      </w:divBdr>
    </w:div>
    <w:div w:id="416437089">
      <w:marLeft w:val="0"/>
      <w:marRight w:val="0"/>
      <w:marTop w:val="0"/>
      <w:marBottom w:val="0"/>
      <w:divBdr>
        <w:top w:val="none" w:sz="0" w:space="0" w:color="auto"/>
        <w:left w:val="none" w:sz="0" w:space="0" w:color="auto"/>
        <w:bottom w:val="none" w:sz="0" w:space="0" w:color="auto"/>
        <w:right w:val="none" w:sz="0" w:space="0" w:color="auto"/>
      </w:divBdr>
    </w:div>
    <w:div w:id="416437090">
      <w:marLeft w:val="0"/>
      <w:marRight w:val="0"/>
      <w:marTop w:val="0"/>
      <w:marBottom w:val="0"/>
      <w:divBdr>
        <w:top w:val="none" w:sz="0" w:space="0" w:color="auto"/>
        <w:left w:val="none" w:sz="0" w:space="0" w:color="auto"/>
        <w:bottom w:val="none" w:sz="0" w:space="0" w:color="auto"/>
        <w:right w:val="none" w:sz="0" w:space="0" w:color="auto"/>
      </w:divBdr>
    </w:div>
    <w:div w:id="416437091">
      <w:marLeft w:val="0"/>
      <w:marRight w:val="0"/>
      <w:marTop w:val="0"/>
      <w:marBottom w:val="0"/>
      <w:divBdr>
        <w:top w:val="none" w:sz="0" w:space="0" w:color="auto"/>
        <w:left w:val="none" w:sz="0" w:space="0" w:color="auto"/>
        <w:bottom w:val="none" w:sz="0" w:space="0" w:color="auto"/>
        <w:right w:val="none" w:sz="0" w:space="0" w:color="auto"/>
      </w:divBdr>
    </w:div>
    <w:div w:id="416437092">
      <w:marLeft w:val="0"/>
      <w:marRight w:val="0"/>
      <w:marTop w:val="0"/>
      <w:marBottom w:val="0"/>
      <w:divBdr>
        <w:top w:val="none" w:sz="0" w:space="0" w:color="auto"/>
        <w:left w:val="none" w:sz="0" w:space="0" w:color="auto"/>
        <w:bottom w:val="none" w:sz="0" w:space="0" w:color="auto"/>
        <w:right w:val="none" w:sz="0" w:space="0" w:color="auto"/>
      </w:divBdr>
    </w:div>
    <w:div w:id="464736926">
      <w:bodyDiv w:val="1"/>
      <w:marLeft w:val="0"/>
      <w:marRight w:val="0"/>
      <w:marTop w:val="0"/>
      <w:marBottom w:val="0"/>
      <w:divBdr>
        <w:top w:val="none" w:sz="0" w:space="0" w:color="auto"/>
        <w:left w:val="none" w:sz="0" w:space="0" w:color="auto"/>
        <w:bottom w:val="none" w:sz="0" w:space="0" w:color="auto"/>
        <w:right w:val="none" w:sz="0" w:space="0" w:color="auto"/>
      </w:divBdr>
    </w:div>
    <w:div w:id="566231834">
      <w:bodyDiv w:val="1"/>
      <w:marLeft w:val="0"/>
      <w:marRight w:val="0"/>
      <w:marTop w:val="0"/>
      <w:marBottom w:val="0"/>
      <w:divBdr>
        <w:top w:val="none" w:sz="0" w:space="0" w:color="auto"/>
        <w:left w:val="none" w:sz="0" w:space="0" w:color="auto"/>
        <w:bottom w:val="none" w:sz="0" w:space="0" w:color="auto"/>
        <w:right w:val="none" w:sz="0" w:space="0" w:color="auto"/>
      </w:divBdr>
    </w:div>
    <w:div w:id="20732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EAB8-E14F-4F24-BBDE-49E13B0A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3294</Words>
  <Characters>18777</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Osobitná časť</vt:lpstr>
    </vt:vector>
  </TitlesOfParts>
  <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j</dc:creator>
  <cp:lastModifiedBy>Cebulakova Monika</cp:lastModifiedBy>
  <cp:revision>3</cp:revision>
  <cp:lastPrinted>2020-04-01T05:52:00Z</cp:lastPrinted>
  <dcterms:created xsi:type="dcterms:W3CDTF">2020-04-01T05:21:00Z</dcterms:created>
  <dcterms:modified xsi:type="dcterms:W3CDTF">2020-04-01T05:52:00Z</dcterms:modified>
</cp:coreProperties>
</file>