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AD" w:rsidRPr="00C929EC" w:rsidRDefault="00B63AAD" w:rsidP="00C929EC">
      <w:pPr>
        <w:spacing w:after="0" w:line="240" w:lineRule="auto"/>
        <w:jc w:val="center"/>
        <w:rPr>
          <w:rFonts w:ascii="Times New Roman" w:eastAsia="Times New Roman" w:hAnsi="Times New Roman" w:cs="Times New Roman"/>
          <w:b/>
          <w:spacing w:val="30"/>
          <w:sz w:val="24"/>
          <w:szCs w:val="24"/>
        </w:rPr>
      </w:pPr>
    </w:p>
    <w:p w:rsidR="00C929EC" w:rsidRDefault="00C929EC"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Default="00520A11" w:rsidP="00520A11">
      <w:pPr>
        <w:spacing w:after="0" w:line="240" w:lineRule="auto"/>
        <w:rPr>
          <w:rFonts w:ascii="Times New Roman" w:eastAsia="Times New Roman" w:hAnsi="Times New Roman" w:cs="Times New Roman"/>
          <w:b/>
          <w:spacing w:val="30"/>
          <w:sz w:val="24"/>
          <w:szCs w:val="24"/>
        </w:rPr>
      </w:pPr>
    </w:p>
    <w:p w:rsidR="00520A11" w:rsidRPr="00C929EC" w:rsidRDefault="00520A11" w:rsidP="00520A11">
      <w:pPr>
        <w:spacing w:after="0" w:line="240" w:lineRule="auto"/>
        <w:rPr>
          <w:rFonts w:ascii="Times New Roman" w:eastAsia="Times New Roman" w:hAnsi="Times New Roman" w:cs="Times New Roman"/>
          <w:b/>
          <w:spacing w:val="30"/>
          <w:sz w:val="24"/>
          <w:szCs w:val="24"/>
        </w:rPr>
      </w:pPr>
    </w:p>
    <w:p w:rsidR="00C929EC" w:rsidRPr="00C929EC" w:rsidRDefault="00C929EC" w:rsidP="00C929EC">
      <w:pPr>
        <w:spacing w:after="0" w:line="240" w:lineRule="auto"/>
        <w:jc w:val="center"/>
        <w:rPr>
          <w:rFonts w:ascii="Times New Roman" w:eastAsia="Times New Roman" w:hAnsi="Times New Roman" w:cs="Times New Roman"/>
          <w:spacing w:val="30"/>
          <w:sz w:val="24"/>
          <w:szCs w:val="24"/>
        </w:rPr>
      </w:pPr>
    </w:p>
    <w:p w:rsidR="00B63AAD" w:rsidRDefault="00B63AAD" w:rsidP="00C929EC">
      <w:pPr>
        <w:spacing w:after="0" w:line="240" w:lineRule="auto"/>
        <w:jc w:val="center"/>
        <w:rPr>
          <w:rFonts w:ascii="Times New Roman" w:eastAsia="Times New Roman" w:hAnsi="Times New Roman" w:cs="Times New Roman"/>
          <w:sz w:val="24"/>
          <w:szCs w:val="24"/>
        </w:rPr>
      </w:pPr>
    </w:p>
    <w:p w:rsidR="00C929EC" w:rsidRPr="00C929EC" w:rsidRDefault="00E42FB2" w:rsidP="00C929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25. marca </w:t>
      </w:r>
      <w:r w:rsidR="00C929EC" w:rsidRPr="00C929EC">
        <w:rPr>
          <w:rFonts w:ascii="Times New Roman" w:eastAsia="Times New Roman" w:hAnsi="Times New Roman" w:cs="Times New Roman"/>
          <w:sz w:val="24"/>
          <w:szCs w:val="24"/>
        </w:rPr>
        <w:t>2020</w:t>
      </w:r>
    </w:p>
    <w:p w:rsidR="00C929EC" w:rsidRDefault="00C929EC" w:rsidP="00C929EC">
      <w:pPr>
        <w:spacing w:after="0" w:line="240" w:lineRule="auto"/>
        <w:jc w:val="center"/>
        <w:rPr>
          <w:rFonts w:ascii="Times New Roman" w:eastAsia="Times New Roman" w:hAnsi="Times New Roman" w:cs="Times New Roman"/>
          <w:b/>
          <w:bCs/>
          <w:sz w:val="24"/>
          <w:szCs w:val="24"/>
          <w:highlight w:val="yellow"/>
        </w:rPr>
      </w:pPr>
    </w:p>
    <w:p w:rsidR="00C929EC" w:rsidRPr="00C929EC" w:rsidRDefault="00C929EC" w:rsidP="00C929EC">
      <w:pPr>
        <w:spacing w:after="0" w:line="240" w:lineRule="auto"/>
        <w:jc w:val="center"/>
        <w:rPr>
          <w:rFonts w:ascii="Times New Roman" w:eastAsia="Times New Roman" w:hAnsi="Times New Roman" w:cs="Times New Roman"/>
          <w:b/>
          <w:bCs/>
          <w:sz w:val="24"/>
          <w:szCs w:val="24"/>
          <w:highlight w:val="yellow"/>
        </w:rPr>
      </w:pPr>
    </w:p>
    <w:p w:rsidR="00C929EC" w:rsidRPr="00C929EC" w:rsidRDefault="00C929EC" w:rsidP="00C929EC">
      <w:pPr>
        <w:spacing w:after="0" w:line="240" w:lineRule="auto"/>
        <w:jc w:val="center"/>
        <w:rPr>
          <w:rFonts w:ascii="Times New Roman" w:hAnsi="Times New Roman" w:cs="Times New Roman"/>
          <w:b/>
          <w:bCs/>
          <w:sz w:val="24"/>
          <w:szCs w:val="24"/>
        </w:rPr>
      </w:pPr>
      <w:r w:rsidRPr="00C929EC">
        <w:rPr>
          <w:rFonts w:ascii="Times New Roman" w:hAnsi="Times New Roman" w:cs="Times New Roman"/>
          <w:b/>
          <w:bCs/>
          <w:sz w:val="24"/>
          <w:szCs w:val="24"/>
        </w:rPr>
        <w:t xml:space="preserve">o niektorých mimoriadnych opatreniach v súvislosti so šírením nebezpečnej nákazlivej ľudskej choroby Covid-19 a v justícii a ktorým sa menia a dopĺňajú niektoré zákony </w:t>
      </w:r>
    </w:p>
    <w:p w:rsidR="00C929EC" w:rsidRPr="00C929EC" w:rsidRDefault="00C929EC" w:rsidP="00C929EC">
      <w:pPr>
        <w:spacing w:after="0" w:line="240" w:lineRule="auto"/>
        <w:jc w:val="both"/>
        <w:rPr>
          <w:rFonts w:ascii="Times New Roman" w:hAnsi="Times New Roman" w:cs="Times New Roman"/>
          <w:sz w:val="24"/>
          <w:szCs w:val="24"/>
        </w:rPr>
      </w:pPr>
    </w:p>
    <w:p w:rsidR="00C929EC" w:rsidRPr="00C929EC" w:rsidRDefault="00C929EC" w:rsidP="00C929EC">
      <w:pPr>
        <w:spacing w:after="0" w:line="240" w:lineRule="auto"/>
        <w:jc w:val="both"/>
        <w:rPr>
          <w:rFonts w:ascii="Times New Roman" w:hAnsi="Times New Roman" w:cs="Times New Roman"/>
          <w:sz w:val="24"/>
          <w:szCs w:val="24"/>
        </w:rPr>
      </w:pPr>
    </w:p>
    <w:p w:rsidR="00C929EC" w:rsidRPr="00C929EC" w:rsidRDefault="00C929EC" w:rsidP="00C929EC">
      <w:pPr>
        <w:spacing w:after="0" w:line="240" w:lineRule="auto"/>
        <w:ind w:firstLine="708"/>
        <w:jc w:val="both"/>
        <w:rPr>
          <w:rFonts w:ascii="Times New Roman" w:hAnsi="Times New Roman" w:cs="Times New Roman"/>
          <w:sz w:val="24"/>
          <w:szCs w:val="24"/>
        </w:rPr>
      </w:pPr>
      <w:r w:rsidRPr="00C929EC">
        <w:rPr>
          <w:rFonts w:ascii="Times New Roman" w:hAnsi="Times New Roman" w:cs="Times New Roman"/>
          <w:sz w:val="24"/>
          <w:szCs w:val="24"/>
        </w:rPr>
        <w:t>Národná rada Slovenskej republiky sa uzniesla na tomto zákone:</w:t>
      </w:r>
    </w:p>
    <w:p w:rsidR="00C929EC" w:rsidRPr="00C929EC" w:rsidRDefault="00C929EC" w:rsidP="00C929EC">
      <w:pPr>
        <w:spacing w:after="0" w:line="240" w:lineRule="auto"/>
        <w:jc w:val="both"/>
        <w:rPr>
          <w:rFonts w:ascii="Times New Roman" w:hAnsi="Times New Roman" w:cs="Times New Roman"/>
          <w:sz w:val="24"/>
          <w:szCs w:val="24"/>
        </w:rPr>
      </w:pPr>
    </w:p>
    <w:p w:rsidR="00C929EC" w:rsidRPr="00C929EC" w:rsidRDefault="00C929EC" w:rsidP="00B63AAD">
      <w:pPr>
        <w:spacing w:after="0" w:line="240" w:lineRule="auto"/>
        <w:jc w:val="center"/>
        <w:rPr>
          <w:rFonts w:ascii="Times New Roman" w:hAnsi="Times New Roman" w:cs="Times New Roman"/>
          <w:b/>
          <w:bCs/>
          <w:sz w:val="24"/>
          <w:szCs w:val="24"/>
        </w:rPr>
      </w:pPr>
      <w:r w:rsidRPr="00C929EC">
        <w:rPr>
          <w:rFonts w:ascii="Times New Roman" w:hAnsi="Times New Roman" w:cs="Times New Roman"/>
          <w:b/>
          <w:bCs/>
          <w:sz w:val="24"/>
          <w:szCs w:val="24"/>
        </w:rPr>
        <w:t>Čl. I</w:t>
      </w:r>
    </w:p>
    <w:p w:rsidR="00C929EC" w:rsidRPr="00B63AAD" w:rsidRDefault="00C929EC"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t xml:space="preserve">§ 1 </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 xml:space="preserve">Lehoty ustanovené právnymi predpismi v súkromnoprávnych vzťahoch na uplatňovanie alebo bránenie práv na súde, uplynutím ktorých by došlo k premlčaniu alebo k zániku práva, </w:t>
      </w:r>
    </w:p>
    <w:p w:rsidR="00B63AAD" w:rsidRPr="00B63AAD" w:rsidRDefault="00B63AAD" w:rsidP="00B63AAD">
      <w:pPr>
        <w:pStyle w:val="Odsekzoznamu"/>
        <w:numPr>
          <w:ilvl w:val="0"/>
          <w:numId w:val="2"/>
        </w:num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v čase odo dňa účinnosti tohto zákona do 30. apríla 2020 neplynú,</w:t>
      </w:r>
    </w:p>
    <w:p w:rsidR="00B63AAD" w:rsidRPr="00B63AAD" w:rsidRDefault="00B63AAD" w:rsidP="00B63AAD">
      <w:pPr>
        <w:pStyle w:val="Odsekzoznamu"/>
        <w:numPr>
          <w:ilvl w:val="0"/>
          <w:numId w:val="2"/>
        </w:num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 xml:space="preserve">ktoré uplynuli po 12. marci 2020 do dňa účinnosti tohto zákona, sa neskončia skôr ako za 30 dní po nadobudnutí účinnosti tohto zákona. </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t>§ 2</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(1) Ustanovenie § 1 písm. a) platí rovnako aj pre lehoty ustanovené zákonom alebo určené súdom na vykonanie procesného úkonu v konaní pred súdom účastníkmi konania a stranami v konaní; v trestnom konaní to platí len o lehote na podanie opravného prostriedku pre obvineného, jeho obhajcu, poškodeného a zúčastnenú osobu.</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(2) Ak však vec z dôvodu ohrozenia života, zdravia, bezpečnosti, slobody alebo značnej škody strany alebo účastníka konania neznesie odklad, môže súd určiť, že odsek 1 nepoužije a súčasne určí novú primeranú lehotu. Proti takémuto uzneseniu nie je prípustný opravný prostriedok.</w:t>
      </w:r>
    </w:p>
    <w:p w:rsidR="00B63AAD" w:rsidRDefault="00B63AAD" w:rsidP="00E42FB2">
      <w:pPr>
        <w:spacing w:after="0" w:line="240" w:lineRule="auto"/>
        <w:rPr>
          <w:rFonts w:ascii="Times New Roman" w:hAnsi="Times New Roman" w:cs="Times New Roman"/>
          <w:sz w:val="24"/>
          <w:szCs w:val="24"/>
        </w:rPr>
      </w:pPr>
    </w:p>
    <w:p w:rsidR="007E4240" w:rsidRDefault="007E4240" w:rsidP="00E42FB2">
      <w:pPr>
        <w:spacing w:after="0" w:line="240" w:lineRule="auto"/>
        <w:rPr>
          <w:rFonts w:ascii="Times New Roman" w:hAnsi="Times New Roman" w:cs="Times New Roman"/>
          <w:sz w:val="24"/>
          <w:szCs w:val="24"/>
        </w:rPr>
      </w:pPr>
    </w:p>
    <w:p w:rsidR="007E4240" w:rsidRDefault="007E4240" w:rsidP="00E42FB2">
      <w:pPr>
        <w:spacing w:after="0" w:line="240" w:lineRule="auto"/>
        <w:rPr>
          <w:rFonts w:ascii="Times New Roman" w:hAnsi="Times New Roman" w:cs="Times New Roman"/>
          <w:sz w:val="24"/>
          <w:szCs w:val="24"/>
        </w:rPr>
      </w:pPr>
    </w:p>
    <w:p w:rsidR="007E4240" w:rsidRDefault="007E4240" w:rsidP="00E42FB2">
      <w:pPr>
        <w:spacing w:after="0" w:line="240" w:lineRule="auto"/>
        <w:rPr>
          <w:rFonts w:ascii="Times New Roman" w:hAnsi="Times New Roman" w:cs="Times New Roman"/>
          <w:sz w:val="24"/>
          <w:szCs w:val="24"/>
        </w:rPr>
      </w:pPr>
    </w:p>
    <w:p w:rsidR="00B63AAD" w:rsidRDefault="00B63AAD" w:rsidP="00B63AAD">
      <w:pPr>
        <w:spacing w:after="0" w:line="240" w:lineRule="auto"/>
        <w:jc w:val="center"/>
        <w:rPr>
          <w:rFonts w:ascii="Times New Roman" w:hAnsi="Times New Roman" w:cs="Times New Roman"/>
          <w:sz w:val="24"/>
          <w:szCs w:val="24"/>
        </w:rPr>
      </w:pPr>
    </w:p>
    <w:p w:rsid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lastRenderedPageBreak/>
        <w:t>§ 3</w:t>
      </w:r>
    </w:p>
    <w:p w:rsidR="007E4240" w:rsidRDefault="007E4240" w:rsidP="00B63AAD">
      <w:pPr>
        <w:spacing w:after="0" w:line="240" w:lineRule="auto"/>
        <w:jc w:val="center"/>
        <w:rPr>
          <w:rFonts w:ascii="Times New Roman" w:hAnsi="Times New Roman" w:cs="Times New Roman"/>
          <w:sz w:val="24"/>
          <w:szCs w:val="24"/>
        </w:rPr>
      </w:pPr>
    </w:p>
    <w:p w:rsidR="007E4240" w:rsidRPr="00B63AAD" w:rsidRDefault="007E4240" w:rsidP="00B63AAD">
      <w:pPr>
        <w:spacing w:after="0" w:line="240" w:lineRule="auto"/>
        <w:jc w:val="center"/>
        <w:rPr>
          <w:rFonts w:ascii="Times New Roman" w:hAnsi="Times New Roman" w:cs="Times New Roman"/>
          <w:sz w:val="24"/>
          <w:szCs w:val="24"/>
        </w:rPr>
      </w:pPr>
    </w:p>
    <w:p w:rsidR="00B63AAD" w:rsidRPr="00B63AAD" w:rsidRDefault="00B63AAD" w:rsidP="00B63AAD">
      <w:pPr>
        <w:tabs>
          <w:tab w:val="left" w:pos="5952"/>
        </w:tabs>
        <w:spacing w:after="0" w:line="240" w:lineRule="auto"/>
        <w:jc w:val="both"/>
        <w:rPr>
          <w:rFonts w:ascii="Times New Roman" w:hAnsi="Times New Roman" w:cs="Times New Roman"/>
          <w:sz w:val="24"/>
          <w:szCs w:val="24"/>
        </w:rPr>
      </w:pPr>
    </w:p>
    <w:p w:rsidR="00B63AAD" w:rsidRPr="005F7B46" w:rsidRDefault="00B63AAD" w:rsidP="005F7B46">
      <w:pPr>
        <w:pStyle w:val="Odsekzoznamu"/>
        <w:numPr>
          <w:ilvl w:val="0"/>
          <w:numId w:val="3"/>
        </w:numPr>
        <w:spacing w:after="0" w:line="240" w:lineRule="auto"/>
        <w:jc w:val="both"/>
        <w:rPr>
          <w:rFonts w:ascii="Times New Roman" w:hAnsi="Times New Roman" w:cs="Times New Roman"/>
          <w:sz w:val="24"/>
          <w:szCs w:val="24"/>
        </w:rPr>
      </w:pPr>
      <w:r w:rsidRPr="005F7B46">
        <w:rPr>
          <w:rFonts w:ascii="Times New Roman" w:hAnsi="Times New Roman" w:cs="Times New Roman"/>
          <w:sz w:val="24"/>
          <w:szCs w:val="24"/>
        </w:rPr>
        <w:t>V čase mimoriadnej situácie</w:t>
      </w:r>
      <w:r w:rsidRPr="00B63AAD">
        <w:rPr>
          <w:rStyle w:val="Odkaznapoznmkupodiarou"/>
          <w:rFonts w:ascii="Times New Roman" w:hAnsi="Times New Roman" w:cs="Times New Roman"/>
          <w:sz w:val="24"/>
          <w:szCs w:val="24"/>
        </w:rPr>
        <w:footnoteReference w:id="1"/>
      </w:r>
      <w:r w:rsidRPr="005F7B46">
        <w:rPr>
          <w:rFonts w:ascii="Times New Roman" w:hAnsi="Times New Roman" w:cs="Times New Roman"/>
          <w:sz w:val="24"/>
          <w:szCs w:val="24"/>
        </w:rPr>
        <w:t>) alebo núdzového stavu</w:t>
      </w:r>
      <w:r w:rsidRPr="00B63AAD">
        <w:rPr>
          <w:rStyle w:val="Odkaznapoznmkupodiarou"/>
          <w:rFonts w:ascii="Times New Roman" w:hAnsi="Times New Roman" w:cs="Times New Roman"/>
          <w:sz w:val="24"/>
          <w:szCs w:val="24"/>
        </w:rPr>
        <w:footnoteReference w:id="2"/>
      </w:r>
      <w:r w:rsidRPr="005F7B46">
        <w:rPr>
          <w:rFonts w:ascii="Times New Roman" w:hAnsi="Times New Roman" w:cs="Times New Roman"/>
          <w:sz w:val="24"/>
          <w:szCs w:val="24"/>
        </w:rPr>
        <w:t xml:space="preserve">) </w:t>
      </w:r>
    </w:p>
    <w:p w:rsidR="00B63AAD" w:rsidRPr="00B63AAD" w:rsidRDefault="00B63AAD" w:rsidP="00B63AAD">
      <w:pPr>
        <w:pStyle w:val="Odsekzoznamu"/>
        <w:numPr>
          <w:ilvl w:val="0"/>
          <w:numId w:val="1"/>
        </w:num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súdy vykonávajú pojednávania, hlavné pojednávania a verejné zasadnutia len v nevyhnutnom rozsahu,</w:t>
      </w:r>
    </w:p>
    <w:p w:rsidR="00B63AAD" w:rsidRDefault="00B63AAD" w:rsidP="00B63AAD">
      <w:pPr>
        <w:pStyle w:val="Odsekzoznamu"/>
        <w:numPr>
          <w:ilvl w:val="0"/>
          <w:numId w:val="1"/>
        </w:num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 xml:space="preserve">je ochrana zdravia dôvodom na vylúčenie verejnosti z pojednávania, hlavného pojednávania a verejného zasadnutia. </w:t>
      </w:r>
    </w:p>
    <w:p w:rsidR="00E42FB2" w:rsidRPr="00B63AAD" w:rsidRDefault="00E42FB2" w:rsidP="00E42FB2">
      <w:pPr>
        <w:pStyle w:val="Odsekzoznamu"/>
        <w:spacing w:after="0" w:line="240" w:lineRule="auto"/>
        <w:jc w:val="both"/>
        <w:rPr>
          <w:rFonts w:ascii="Times New Roman" w:hAnsi="Times New Roman" w:cs="Times New Roman"/>
          <w:sz w:val="24"/>
          <w:szCs w:val="24"/>
        </w:rPr>
      </w:pPr>
    </w:p>
    <w:p w:rsidR="00B63AAD" w:rsidRPr="005F7B46" w:rsidRDefault="00E42FB2" w:rsidP="005F7B46">
      <w:pPr>
        <w:pStyle w:val="Odsekzoznamu"/>
        <w:numPr>
          <w:ilvl w:val="0"/>
          <w:numId w:val="3"/>
        </w:numPr>
        <w:spacing w:after="0" w:line="240" w:lineRule="auto"/>
        <w:ind w:left="284" w:firstLine="424"/>
        <w:jc w:val="both"/>
        <w:rPr>
          <w:rFonts w:ascii="Times New Roman" w:hAnsi="Times New Roman" w:cs="Times New Roman"/>
          <w:sz w:val="24"/>
          <w:szCs w:val="24"/>
        </w:rPr>
      </w:pPr>
      <w:r w:rsidRPr="00E42FB2">
        <w:rPr>
          <w:rFonts w:ascii="Times New Roman" w:eastAsia="Calibri" w:hAnsi="Times New Roman" w:cs="Times New Roman"/>
          <w:sz w:val="24"/>
          <w:szCs w:val="24"/>
        </w:rPr>
        <w:t>Ak súd vylúči verejnosť podľa odseku 1 písm. b), vyhotoví zvukový záznam z celého pojednávania, hlavného pojednávania alebo verejného zasadnutia, ktorý komukoľvek a bezodkladne sprístupní po skončení pojednávania, hlavného pojednávania alebo verejného zasadnutia. Takto vyhotovený zvukový záznam nahrádza povinnosť vyhotoviť zvukový záznam z pojednávania, hlavného pojednávania a verejného zasadnutia podľa predpisov o konaní pred súdmi.</w:t>
      </w:r>
    </w:p>
    <w:p w:rsidR="00E42FB2" w:rsidRDefault="00E42FB2" w:rsidP="00B63AAD">
      <w:pPr>
        <w:spacing w:after="0" w:line="240" w:lineRule="auto"/>
        <w:jc w:val="center"/>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t>§ 4</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Lehota, v ktorej je dlžník povinný podať na svoj majetok návrh na vyhlásenie konkurzu v prípade predĺženia, ktoré nastalo v čase od 12. marca 2020 do 30. apríla 2020, je 60 dní.</w:t>
      </w:r>
    </w:p>
    <w:p w:rsidR="00E42FB2" w:rsidRDefault="00E42FB2" w:rsidP="00B63AAD">
      <w:pPr>
        <w:spacing w:after="0" w:line="240" w:lineRule="auto"/>
        <w:jc w:val="center"/>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t>§ 5</w:t>
      </w:r>
    </w:p>
    <w:p w:rsidR="00B63AAD" w:rsidRPr="00B63AAD" w:rsidRDefault="00B63AAD" w:rsidP="00B63AAD">
      <w:pPr>
        <w:spacing w:after="0" w:line="240" w:lineRule="auto"/>
        <w:jc w:val="center"/>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Kolektívne orgány právnických osôb založených podľa predpisov občianskeho práva alebo obchodného práva môžu v čase mimoriadnej situácie alebo núdzového stavu používať korešpondenčné hlasovanie alebo umožniť účasť ich členov na zasadnutí takéhoto orgánu prostredníctvom elektronických prostriedkov, aj keď to nevyplýva z ich vnútorných predpisov alebo stanov. Ustanovenia § 190a až §190d Obchodného zákonníka sa použijú primerane.</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iCs/>
          <w:sz w:val="24"/>
          <w:szCs w:val="24"/>
        </w:rPr>
      </w:pPr>
      <w:r w:rsidRPr="00B63AAD">
        <w:rPr>
          <w:rFonts w:ascii="Times New Roman" w:hAnsi="Times New Roman" w:cs="Times New Roman"/>
          <w:iCs/>
          <w:sz w:val="24"/>
          <w:szCs w:val="24"/>
        </w:rPr>
        <w:t>§ 6</w:t>
      </w:r>
    </w:p>
    <w:p w:rsidR="00B63AAD" w:rsidRPr="00B63AAD" w:rsidRDefault="00B63AAD" w:rsidP="00B63AAD">
      <w:pPr>
        <w:spacing w:after="0" w:line="240" w:lineRule="auto"/>
        <w:jc w:val="both"/>
        <w:rPr>
          <w:rFonts w:ascii="Times New Roman" w:hAnsi="Times New Roman" w:cs="Times New Roman"/>
          <w:iCs/>
          <w:sz w:val="24"/>
          <w:szCs w:val="24"/>
        </w:rPr>
      </w:pPr>
    </w:p>
    <w:p w:rsidR="00B63AAD" w:rsidRPr="00B63AAD" w:rsidRDefault="00B63AAD" w:rsidP="00B63AAD">
      <w:pPr>
        <w:spacing w:after="0" w:line="240" w:lineRule="auto"/>
        <w:ind w:firstLine="708"/>
        <w:jc w:val="both"/>
        <w:rPr>
          <w:rFonts w:ascii="Times New Roman" w:hAnsi="Times New Roman" w:cs="Times New Roman"/>
          <w:iCs/>
          <w:sz w:val="24"/>
          <w:szCs w:val="24"/>
        </w:rPr>
      </w:pPr>
      <w:r w:rsidRPr="00B63AAD">
        <w:rPr>
          <w:rFonts w:ascii="Times New Roman" w:hAnsi="Times New Roman" w:cs="Times New Roman"/>
          <w:iCs/>
          <w:sz w:val="24"/>
          <w:szCs w:val="24"/>
        </w:rPr>
        <w:t xml:space="preserve">V čase do 30. apríla 2020 nemožno pristúpiť k výkonu záložného práva. Úkony smerujúce k výkonu záložného práva v čase odo dňa účinnosti tohto zákona do 30. apríla 2020 sú neúčinné. </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t>§ 7</w:t>
      </w:r>
    </w:p>
    <w:p w:rsidR="00B63AAD" w:rsidRPr="00B63AAD" w:rsidRDefault="00B63AAD" w:rsidP="00B63AAD">
      <w:pPr>
        <w:spacing w:after="0" w:line="240" w:lineRule="auto"/>
        <w:jc w:val="both"/>
        <w:rPr>
          <w:rFonts w:ascii="Times New Roman" w:hAnsi="Times New Roman" w:cs="Times New Roman"/>
          <w:sz w:val="24"/>
          <w:szCs w:val="24"/>
        </w:rPr>
      </w:pPr>
    </w:p>
    <w:p w:rsidR="007623B1" w:rsidRDefault="007623B1" w:rsidP="007623B1">
      <w:pPr>
        <w:spacing w:after="0" w:line="240" w:lineRule="auto"/>
        <w:ind w:firstLine="708"/>
        <w:jc w:val="both"/>
        <w:rPr>
          <w:rFonts w:ascii="Times New Roman" w:eastAsia="Calibri" w:hAnsi="Times New Roman" w:cs="Times New Roman"/>
          <w:sz w:val="24"/>
          <w:szCs w:val="24"/>
        </w:rPr>
      </w:pPr>
      <w:r w:rsidRPr="007623B1">
        <w:rPr>
          <w:rFonts w:ascii="Times New Roman" w:eastAsia="Calibri" w:hAnsi="Times New Roman" w:cs="Times New Roman"/>
          <w:sz w:val="24"/>
          <w:szCs w:val="24"/>
        </w:rPr>
        <w:t xml:space="preserve">Dražobník, súdny exekútor a správca sú v čase </w:t>
      </w:r>
      <w:r w:rsidRPr="007623B1">
        <w:rPr>
          <w:rFonts w:ascii="Times New Roman" w:eastAsia="Calibri" w:hAnsi="Times New Roman" w:cs="Times New Roman"/>
          <w:iCs/>
          <w:sz w:val="24"/>
          <w:szCs w:val="24"/>
        </w:rPr>
        <w:t>do 30. apríla 2020</w:t>
      </w:r>
      <w:r w:rsidRPr="007623B1">
        <w:rPr>
          <w:rFonts w:ascii="Times New Roman" w:eastAsia="Calibri" w:hAnsi="Times New Roman" w:cs="Times New Roman"/>
          <w:sz w:val="24"/>
          <w:szCs w:val="24"/>
        </w:rPr>
        <w:t xml:space="preserve"> povinní upustiť od vykonania dražby, poverovania predajom majetku dražobníka, organizovania ponukového konania alebo iného súťažného procesu smerujúceho k predaju majetku. Akýkoľvek spôsob speňažovania majetku dlžníka podľa predchádzajúcej vety vykonaný v čase </w:t>
      </w:r>
      <w:r w:rsidRPr="007623B1">
        <w:rPr>
          <w:rFonts w:ascii="Times New Roman" w:eastAsia="Calibri" w:hAnsi="Times New Roman" w:cs="Times New Roman"/>
          <w:iCs/>
          <w:sz w:val="24"/>
          <w:szCs w:val="24"/>
        </w:rPr>
        <w:t>odo dňa účinnosti tohto zákona do 30. apríla 2020</w:t>
      </w:r>
      <w:r w:rsidRPr="007623B1">
        <w:rPr>
          <w:rFonts w:ascii="Times New Roman" w:eastAsia="Calibri" w:hAnsi="Times New Roman" w:cs="Times New Roman"/>
          <w:sz w:val="24"/>
          <w:szCs w:val="24"/>
        </w:rPr>
        <w:t xml:space="preserve"> je neplatný. </w:t>
      </w:r>
      <w:r w:rsidRPr="007623B1">
        <w:rPr>
          <w:rFonts w:ascii="Times New Roman" w:eastAsia="Calibri" w:hAnsi="Times New Roman" w:cs="Times New Roman"/>
          <w:iCs/>
          <w:sz w:val="24"/>
          <w:szCs w:val="24"/>
        </w:rPr>
        <w:t>Súdny exekútor je v čase do 30. apríla 2020 povinný upustiť od vykonania exekúcie predajom nehnuteľnosti</w:t>
      </w:r>
      <w:r w:rsidRPr="007623B1">
        <w:rPr>
          <w:rFonts w:ascii="Times New Roman" w:eastAsia="Calibri" w:hAnsi="Times New Roman" w:cs="Times New Roman"/>
          <w:sz w:val="24"/>
          <w:szCs w:val="24"/>
        </w:rPr>
        <w:t>.</w:t>
      </w:r>
    </w:p>
    <w:p w:rsidR="0022136E" w:rsidRDefault="0022136E" w:rsidP="007623B1">
      <w:pPr>
        <w:spacing w:after="0" w:line="240" w:lineRule="auto"/>
        <w:ind w:firstLine="708"/>
        <w:jc w:val="both"/>
        <w:rPr>
          <w:rFonts w:ascii="Times New Roman" w:eastAsia="Calibri" w:hAnsi="Times New Roman" w:cs="Times New Roman"/>
          <w:sz w:val="24"/>
          <w:szCs w:val="24"/>
        </w:rPr>
      </w:pPr>
    </w:p>
    <w:p w:rsidR="00B63AAD" w:rsidRPr="00B63AAD" w:rsidRDefault="00B63AAD" w:rsidP="007623B1">
      <w:pPr>
        <w:spacing w:after="0" w:line="240" w:lineRule="auto"/>
        <w:ind w:firstLine="708"/>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b/>
          <w:bCs/>
          <w:sz w:val="24"/>
          <w:szCs w:val="24"/>
        </w:rPr>
      </w:pPr>
      <w:r w:rsidRPr="00B63AAD">
        <w:rPr>
          <w:rFonts w:ascii="Times New Roman" w:hAnsi="Times New Roman" w:cs="Times New Roman"/>
          <w:b/>
          <w:bCs/>
          <w:sz w:val="24"/>
          <w:szCs w:val="24"/>
        </w:rPr>
        <w:lastRenderedPageBreak/>
        <w:t>Čl. II</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 zákona č. 152/2017 Z. z., zákona č. 177/2018 Z. z., uznesenia Ústavného súdu Slovenskej republiky č. 285/2018 Z. z., nálezu Ústavného súdu Slovenskej republiky č. 40/2019 Z. z., zákona č. 282/2019 Z. z. a zákona č. 459/2019 Z. z. sa mení a dopĺňa takto:</w:t>
      </w:r>
    </w:p>
    <w:p w:rsidR="00B63AAD" w:rsidRDefault="00B63AAD" w:rsidP="00B63AAD">
      <w:pPr>
        <w:spacing w:after="0" w:line="240" w:lineRule="auto"/>
        <w:jc w:val="both"/>
        <w:rPr>
          <w:rFonts w:ascii="Times New Roman" w:hAnsi="Times New Roman" w:cs="Times New Roman"/>
          <w:sz w:val="24"/>
          <w:szCs w:val="24"/>
        </w:rPr>
      </w:pPr>
    </w:p>
    <w:p w:rsidR="007623B1" w:rsidRDefault="007623B1" w:rsidP="00B63AAD">
      <w:pPr>
        <w:spacing w:after="0" w:line="240" w:lineRule="auto"/>
        <w:jc w:val="both"/>
        <w:rPr>
          <w:rFonts w:ascii="Times New Roman" w:hAnsi="Times New Roman" w:cs="Times New Roman"/>
          <w:sz w:val="24"/>
          <w:szCs w:val="24"/>
        </w:rPr>
      </w:pPr>
      <w:r w:rsidRPr="007623B1">
        <w:rPr>
          <w:rFonts w:ascii="Times New Roman" w:hAnsi="Times New Roman" w:cs="Times New Roman"/>
          <w:b/>
          <w:sz w:val="24"/>
          <w:szCs w:val="24"/>
        </w:rPr>
        <w:t>1.</w:t>
      </w:r>
      <w:r>
        <w:rPr>
          <w:rFonts w:ascii="Times New Roman" w:hAnsi="Times New Roman" w:cs="Times New Roman"/>
          <w:sz w:val="24"/>
          <w:szCs w:val="24"/>
        </w:rPr>
        <w:t xml:space="preserve"> </w:t>
      </w:r>
      <w:r w:rsidRPr="007623B1">
        <w:rPr>
          <w:rFonts w:ascii="Times New Roman" w:hAnsi="Times New Roman" w:cs="Times New Roman"/>
          <w:sz w:val="24"/>
          <w:szCs w:val="24"/>
        </w:rPr>
        <w:t>V § 4b ods. 2 sa slová „uplynutím dvoch kalendárnych mesiacov od doručenia“ nahrádzajú slovami „dňom nasledujúcim po dni doručenia“.</w:t>
      </w:r>
    </w:p>
    <w:p w:rsidR="007623B1" w:rsidRPr="00B63AAD" w:rsidRDefault="007623B1" w:rsidP="00B63AAD">
      <w:pPr>
        <w:spacing w:after="0" w:line="240" w:lineRule="auto"/>
        <w:jc w:val="both"/>
        <w:rPr>
          <w:rFonts w:ascii="Times New Roman" w:hAnsi="Times New Roman" w:cs="Times New Roman"/>
          <w:sz w:val="24"/>
          <w:szCs w:val="24"/>
        </w:rPr>
      </w:pPr>
    </w:p>
    <w:p w:rsidR="00B63AAD" w:rsidRPr="00B63AAD" w:rsidRDefault="007623B1" w:rsidP="00B63AA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B63AAD" w:rsidRPr="00B63AAD">
        <w:rPr>
          <w:rFonts w:ascii="Times New Roman" w:hAnsi="Times New Roman" w:cs="Times New Roman"/>
          <w:b/>
          <w:bCs/>
          <w:sz w:val="24"/>
          <w:szCs w:val="24"/>
        </w:rPr>
        <w:t>.</w:t>
      </w:r>
      <w:r w:rsidR="00B63AAD" w:rsidRPr="00B63AAD">
        <w:rPr>
          <w:rFonts w:ascii="Times New Roman" w:hAnsi="Times New Roman" w:cs="Times New Roman"/>
          <w:sz w:val="24"/>
          <w:szCs w:val="24"/>
        </w:rPr>
        <w:t xml:space="preserve"> V § 4b ods. 3 sa vkladá nové písmeno a), ktoré znie:</w:t>
      </w:r>
    </w:p>
    <w:p w:rsidR="00B63AAD" w:rsidRPr="00B63AAD" w:rsidRDefault="00B63AAD" w:rsidP="00B63AAD">
      <w:p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 xml:space="preserve">„a) jeho zotrvaním vo funkcii môže byť vážne ohrozená dôveryhodnosť súdnictva alebo dobrá povesť súdnictva,“. </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 xml:space="preserve">Doterajšie písmená a) a b) sa označujú ako písmená b) a c). </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7623B1" w:rsidP="00B63AA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B63AAD" w:rsidRPr="00B63AAD">
        <w:rPr>
          <w:rFonts w:ascii="Times New Roman" w:hAnsi="Times New Roman" w:cs="Times New Roman"/>
          <w:b/>
          <w:bCs/>
          <w:sz w:val="24"/>
          <w:szCs w:val="24"/>
        </w:rPr>
        <w:t>.</w:t>
      </w:r>
      <w:r w:rsidR="00B63AAD" w:rsidRPr="00B63AAD">
        <w:rPr>
          <w:rFonts w:ascii="Times New Roman" w:hAnsi="Times New Roman" w:cs="Times New Roman"/>
          <w:sz w:val="24"/>
          <w:szCs w:val="24"/>
        </w:rPr>
        <w:t xml:space="preserve"> V § 26 ods. 2 sa slová „uplynutím dvoch kalendárnych mesiacov od doručenia“ nahrádzajú slovami „dňom nasledujúcim po dni doručenia“.</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7623B1" w:rsidP="00B63AA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B63AAD" w:rsidRPr="00B63AAD">
        <w:rPr>
          <w:rFonts w:ascii="Times New Roman" w:hAnsi="Times New Roman" w:cs="Times New Roman"/>
          <w:b/>
          <w:bCs/>
          <w:sz w:val="24"/>
          <w:szCs w:val="24"/>
        </w:rPr>
        <w:t>.</w:t>
      </w:r>
      <w:r w:rsidR="00B63AAD" w:rsidRPr="00B63AAD">
        <w:rPr>
          <w:rFonts w:ascii="Times New Roman" w:hAnsi="Times New Roman" w:cs="Times New Roman"/>
          <w:sz w:val="24"/>
          <w:szCs w:val="24"/>
        </w:rPr>
        <w:t xml:space="preserve"> Za § 32 sa vkladá § 33, ktorý vrátane nadpisu znie:</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t>„§ 33</w:t>
      </w:r>
    </w:p>
    <w:p w:rsidR="00B63AAD" w:rsidRPr="00B63AAD" w:rsidRDefault="00B63AAD" w:rsidP="00B63AAD">
      <w:pPr>
        <w:spacing w:after="0" w:line="240" w:lineRule="auto"/>
        <w:jc w:val="center"/>
        <w:rPr>
          <w:rFonts w:ascii="Times New Roman" w:hAnsi="Times New Roman" w:cs="Times New Roman"/>
          <w:sz w:val="24"/>
          <w:szCs w:val="24"/>
        </w:rPr>
      </w:pPr>
      <w:r w:rsidRPr="00B63AAD">
        <w:rPr>
          <w:rFonts w:ascii="Times New Roman" w:hAnsi="Times New Roman" w:cs="Times New Roman"/>
          <w:sz w:val="24"/>
          <w:szCs w:val="24"/>
        </w:rPr>
        <w:t>Prechodné ustanovenie</w:t>
      </w:r>
    </w:p>
    <w:p w:rsidR="00B63AAD" w:rsidRPr="00B63AAD" w:rsidRDefault="00B63AAD" w:rsidP="00B63AAD">
      <w:pPr>
        <w:spacing w:after="0" w:line="240" w:lineRule="auto"/>
        <w:jc w:val="both"/>
        <w:rPr>
          <w:rFonts w:ascii="Times New Roman" w:hAnsi="Times New Roman" w:cs="Times New Roman"/>
          <w:sz w:val="24"/>
          <w:szCs w:val="24"/>
        </w:rPr>
      </w:pPr>
    </w:p>
    <w:p w:rsidR="007623B1" w:rsidRDefault="007623B1" w:rsidP="00B63AA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B63AAD" w:rsidRPr="00B63AAD">
        <w:rPr>
          <w:rFonts w:ascii="Times New Roman" w:hAnsi="Times New Roman" w:cs="Times New Roman"/>
          <w:sz w:val="24"/>
          <w:szCs w:val="24"/>
        </w:rPr>
        <w:t>Ak ku dňu účinnosti tohto zákona plynie lehota podľa § 26 ods. 2 v znení účinnom predo dňom nadobudnutia účinnosti tohto zákona, funkcia člena súdnej rady, ktorý sa vzdal funkcie člena súdnej rady, zanikne deň nasledujúci po dni účinnosti tohto zákona.</w:t>
      </w:r>
    </w:p>
    <w:p w:rsidR="007623B1" w:rsidRDefault="007623B1" w:rsidP="00B63AAD">
      <w:pPr>
        <w:spacing w:after="0" w:line="240" w:lineRule="auto"/>
        <w:ind w:firstLine="708"/>
        <w:jc w:val="both"/>
        <w:rPr>
          <w:rFonts w:ascii="Times New Roman" w:hAnsi="Times New Roman" w:cs="Times New Roman"/>
          <w:sz w:val="24"/>
          <w:szCs w:val="24"/>
        </w:rPr>
      </w:pPr>
    </w:p>
    <w:p w:rsidR="00B63AAD" w:rsidRDefault="007623B1" w:rsidP="00B63AA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7623B1">
        <w:rPr>
          <w:rFonts w:ascii="Times New Roman" w:eastAsia="Calibri" w:hAnsi="Times New Roman" w:cs="Times New Roman"/>
          <w:sz w:val="24"/>
          <w:szCs w:val="24"/>
        </w:rPr>
        <w:t>Ak ku dňu účinnosti tohto zákona plynie lehota podľa § 4b ods. 2 v znení účinnom predo dňom nadobudnutia účinnosti tohto zákona, funkcia predsedu súdnej rady, ktorý sa vzdal funkcie predsedu súdnej rady, zanikne deň nasledujúci po dni účinnosti tohto zákona.“.</w:t>
      </w:r>
      <w:r w:rsidR="00B63AAD" w:rsidRPr="00B63AAD">
        <w:rPr>
          <w:rFonts w:ascii="Times New Roman" w:hAnsi="Times New Roman" w:cs="Times New Roman"/>
          <w:sz w:val="24"/>
          <w:szCs w:val="24"/>
        </w:rPr>
        <w:t xml:space="preserve"> </w:t>
      </w:r>
    </w:p>
    <w:p w:rsidR="00B63AAD" w:rsidRPr="00B63AAD" w:rsidRDefault="00B63AAD" w:rsidP="00B63AAD">
      <w:pPr>
        <w:spacing w:after="0" w:line="240" w:lineRule="auto"/>
        <w:ind w:firstLine="708"/>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b/>
          <w:bCs/>
          <w:sz w:val="24"/>
          <w:szCs w:val="24"/>
        </w:rPr>
      </w:pPr>
      <w:r w:rsidRPr="00B63AAD">
        <w:rPr>
          <w:rFonts w:ascii="Times New Roman" w:hAnsi="Times New Roman" w:cs="Times New Roman"/>
          <w:b/>
          <w:bCs/>
          <w:sz w:val="24"/>
          <w:szCs w:val="24"/>
        </w:rPr>
        <w:t>Čl. III</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 zákona č. 152/2017 Z. z., zákona č. 18/2018 Z</w:t>
      </w:r>
      <w:r w:rsidR="00B904AF">
        <w:rPr>
          <w:rFonts w:ascii="Times New Roman" w:hAnsi="Times New Roman" w:cs="Times New Roman"/>
          <w:sz w:val="24"/>
          <w:szCs w:val="24"/>
        </w:rPr>
        <w:t xml:space="preserve">. z., zákona č. 275/2018 Z. z. a </w:t>
      </w:r>
      <w:r w:rsidRPr="00B63AAD">
        <w:rPr>
          <w:rFonts w:ascii="Times New Roman" w:hAnsi="Times New Roman" w:cs="Times New Roman"/>
          <w:sz w:val="24"/>
          <w:szCs w:val="24"/>
        </w:rPr>
        <w:t>zákona č. 282/2019 Z. z. sa dopĺňa takto:</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lastRenderedPageBreak/>
        <w:t>§ 43 sa dopĺňa odsekom 3, ktorý znie:</w:t>
      </w:r>
    </w:p>
    <w:p w:rsidR="00B63AAD" w:rsidRPr="00B63AAD" w:rsidRDefault="00B63AAD" w:rsidP="00520A11">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 xml:space="preserve">„(3) Ak nie je nikto vymenovaný do funkcie predsedu najvyššieho súdu ani do funkcie podpredsedu najvyššieho súdu, alebo ak má podpredseda najvyššieho súdu v čase kedy zastupuje predsedu najvyššieho súdu dočasne pozastavený výkon funkcie sudcu, neodkladné úlohy predsedu najvyššieho súdu vykonáva vekom najstarší sudca najvyššieho súdu.“. </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b/>
          <w:sz w:val="24"/>
          <w:szCs w:val="24"/>
        </w:rPr>
      </w:pPr>
      <w:r w:rsidRPr="00B63AAD">
        <w:rPr>
          <w:rFonts w:ascii="Times New Roman" w:hAnsi="Times New Roman" w:cs="Times New Roman"/>
          <w:b/>
          <w:sz w:val="24"/>
          <w:szCs w:val="24"/>
        </w:rPr>
        <w:t>Čl. IV</w:t>
      </w:r>
    </w:p>
    <w:p w:rsidR="00B63AAD" w:rsidRPr="00B63AAD" w:rsidRDefault="00B63AAD" w:rsidP="00B63AAD">
      <w:pPr>
        <w:spacing w:after="0" w:line="240" w:lineRule="auto"/>
        <w:jc w:val="both"/>
        <w:rPr>
          <w:rFonts w:ascii="Times New Roman" w:hAnsi="Times New Roman" w:cs="Times New Roman"/>
          <w:sz w:val="24"/>
          <w:szCs w:val="24"/>
        </w:rPr>
      </w:pPr>
    </w:p>
    <w:p w:rsidR="00CC15AC" w:rsidRPr="00CC15AC" w:rsidRDefault="00CC15AC" w:rsidP="00CC15AC">
      <w:pPr>
        <w:spacing w:after="0" w:line="240" w:lineRule="auto"/>
        <w:ind w:firstLine="708"/>
        <w:jc w:val="both"/>
        <w:rPr>
          <w:rFonts w:ascii="Times New Roman" w:hAnsi="Times New Roman" w:cs="Times New Roman"/>
          <w:sz w:val="24"/>
          <w:szCs w:val="24"/>
        </w:rPr>
      </w:pPr>
      <w:r w:rsidRPr="00CC15AC">
        <w:rPr>
          <w:rFonts w:ascii="Times New Roman" w:hAnsi="Times New Roman" w:cs="Times New Roman"/>
          <w:sz w:val="24"/>
          <w:szCs w:val="24"/>
        </w:rPr>
        <w:t>Zákon č. 351/2011 Z. z. o elektronických komunikáciách v znení zákona č. 547/2011 Z. z., zákona č. 241/2012 Z. z., zákona č. 352/2013 Z. z., zákona č. 402/2013 Z. z</w:t>
      </w:r>
      <w:r w:rsidR="00937E9A">
        <w:rPr>
          <w:rFonts w:ascii="Times New Roman" w:hAnsi="Times New Roman" w:cs="Times New Roman"/>
          <w:sz w:val="24"/>
          <w:szCs w:val="24"/>
        </w:rPr>
        <w:t xml:space="preserve">, nálezu Ústavného súdu Slovenskej republiky </w:t>
      </w:r>
      <w:r w:rsidRPr="00CC15AC">
        <w:rPr>
          <w:rFonts w:ascii="Times New Roman" w:hAnsi="Times New Roman" w:cs="Times New Roman"/>
          <w:sz w:val="24"/>
          <w:szCs w:val="24"/>
        </w:rPr>
        <w:t>č. 13</w:t>
      </w:r>
      <w:r w:rsidR="00937E9A">
        <w:rPr>
          <w:rFonts w:ascii="Times New Roman" w:hAnsi="Times New Roman" w:cs="Times New Roman"/>
          <w:sz w:val="24"/>
          <w:szCs w:val="24"/>
        </w:rPr>
        <w:t>9/2015 Z. z., zákona č. 247/2015</w:t>
      </w:r>
      <w:r w:rsidRPr="00CC15AC">
        <w:rPr>
          <w:rFonts w:ascii="Times New Roman" w:hAnsi="Times New Roman" w:cs="Times New Roman"/>
          <w:sz w:val="24"/>
          <w:szCs w:val="24"/>
        </w:rPr>
        <w:t xml:space="preserve"> Z. z., zákona č. 269/2015 Z. z.,</w:t>
      </w:r>
      <w:r w:rsidR="00937E9A">
        <w:rPr>
          <w:rFonts w:ascii="Times New Roman" w:hAnsi="Times New Roman" w:cs="Times New Roman"/>
          <w:sz w:val="24"/>
          <w:szCs w:val="24"/>
        </w:rPr>
        <w:t xml:space="preserve"> zákona č. 391/2015 Z. z.,</w:t>
      </w:r>
      <w:bookmarkStart w:id="0" w:name="_GoBack"/>
      <w:bookmarkEnd w:id="0"/>
      <w:r w:rsidRPr="00CC15AC">
        <w:rPr>
          <w:rFonts w:ascii="Times New Roman" w:hAnsi="Times New Roman" w:cs="Times New Roman"/>
          <w:sz w:val="24"/>
          <w:szCs w:val="24"/>
        </w:rPr>
        <w:t xml:space="preserve"> zákona č. 397/2015 Z. z., zákona č. 444/2015 Z. z., zákona č. 125/2016 Z. z., zákona č. 353/2016 Z. z., zákona č. 386/2016 Z. z., zákona č. 238/2017 Z. z., zákon č. 243/2017 Z. z., zákona č. 319/2017 Z. z., zákona č. 56/2018 Z. z., zákona č. 69/2018 Z. z., zákona č. 177/2018 Z. z., zákona č. 30/2019 Z. z., zákona č. 94/2019 Z. z. a zákona č. 211/2019 sa dopĺňa takto:</w:t>
      </w:r>
    </w:p>
    <w:p w:rsidR="00CC15AC" w:rsidRDefault="00CC15AC" w:rsidP="00CC15AC">
      <w:pPr>
        <w:spacing w:after="0" w:line="240" w:lineRule="auto"/>
        <w:jc w:val="both"/>
        <w:rPr>
          <w:rFonts w:ascii="Times New Roman" w:hAnsi="Times New Roman" w:cs="Times New Roman"/>
          <w:sz w:val="24"/>
          <w:szCs w:val="24"/>
        </w:rPr>
      </w:pPr>
    </w:p>
    <w:p w:rsidR="00CC15AC" w:rsidRPr="00CC15AC" w:rsidRDefault="00CC15AC" w:rsidP="00CC15AC">
      <w:pPr>
        <w:spacing w:after="0" w:line="240" w:lineRule="auto"/>
        <w:jc w:val="both"/>
        <w:rPr>
          <w:rFonts w:ascii="Times New Roman" w:hAnsi="Times New Roman" w:cs="Times New Roman"/>
          <w:sz w:val="24"/>
          <w:szCs w:val="24"/>
        </w:rPr>
      </w:pPr>
      <w:r w:rsidRPr="00CC15AC">
        <w:rPr>
          <w:rFonts w:ascii="Times New Roman" w:hAnsi="Times New Roman" w:cs="Times New Roman"/>
          <w:sz w:val="24"/>
          <w:szCs w:val="24"/>
        </w:rPr>
        <w:t>§ 63 sa dopĺňa odsekmi 18 až 20, ktoré znejú:</w:t>
      </w:r>
    </w:p>
    <w:p w:rsidR="00CC15AC" w:rsidRPr="00CC15AC" w:rsidRDefault="00CC15AC" w:rsidP="00CC1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C15AC">
        <w:rPr>
          <w:rFonts w:ascii="Times New Roman" w:hAnsi="Times New Roman" w:cs="Times New Roman"/>
          <w:sz w:val="24"/>
          <w:szCs w:val="24"/>
        </w:rPr>
        <w:t>„(18) Údaje, ktoré sú predmetom telekomunikačného tajomstva podľa odseku 1 písm. b) a d) spolu s informáciou o čase vzniku lokalizačného údaju podnik v čase mimoriadnej situácie</w:t>
      </w:r>
      <w:r w:rsidRPr="00CC15AC">
        <w:rPr>
          <w:rFonts w:ascii="Times New Roman" w:hAnsi="Times New Roman" w:cs="Times New Roman"/>
          <w:sz w:val="24"/>
          <w:szCs w:val="24"/>
          <w:vertAlign w:val="superscript"/>
        </w:rPr>
        <w:t>46d</w:t>
      </w:r>
      <w:r w:rsidRPr="00CC15AC">
        <w:rPr>
          <w:rFonts w:ascii="Times New Roman" w:hAnsi="Times New Roman" w:cs="Times New Roman"/>
          <w:sz w:val="24"/>
          <w:szCs w:val="24"/>
        </w:rPr>
        <w:t>) alebo núdzového stavu</w:t>
      </w:r>
      <w:r w:rsidRPr="00CC15AC">
        <w:rPr>
          <w:rFonts w:ascii="Times New Roman" w:hAnsi="Times New Roman" w:cs="Times New Roman"/>
          <w:sz w:val="24"/>
          <w:szCs w:val="24"/>
          <w:vertAlign w:val="superscript"/>
        </w:rPr>
        <w:t>46e</w:t>
      </w:r>
      <w:r w:rsidRPr="00CC15AC">
        <w:rPr>
          <w:rFonts w:ascii="Times New Roman" w:hAnsi="Times New Roman" w:cs="Times New Roman"/>
          <w:sz w:val="24"/>
          <w:szCs w:val="24"/>
        </w:rPr>
        <w:t>) v zdravotníctve, a to v príčinnej súvislosti so vznikom pandémie</w:t>
      </w:r>
      <w:r w:rsidRPr="00CC15AC">
        <w:rPr>
          <w:rFonts w:ascii="Times New Roman" w:hAnsi="Times New Roman" w:cs="Times New Roman"/>
          <w:sz w:val="24"/>
          <w:szCs w:val="24"/>
          <w:vertAlign w:val="superscript"/>
        </w:rPr>
        <w:t>46g</w:t>
      </w:r>
      <w:r w:rsidRPr="00CC15AC">
        <w:rPr>
          <w:rFonts w:ascii="Times New Roman" w:hAnsi="Times New Roman" w:cs="Times New Roman"/>
          <w:sz w:val="24"/>
          <w:szCs w:val="24"/>
        </w:rPr>
        <w:t>) alebo šírením nebezpečnej nákazlivej ľudskej choroby,</w:t>
      </w:r>
    </w:p>
    <w:p w:rsidR="00CC15AC" w:rsidRPr="00CC15AC" w:rsidRDefault="00CC15AC" w:rsidP="00CC15AC">
      <w:pPr>
        <w:spacing w:after="0" w:line="240" w:lineRule="auto"/>
        <w:ind w:firstLine="708"/>
        <w:jc w:val="both"/>
        <w:rPr>
          <w:rFonts w:ascii="Times New Roman" w:hAnsi="Times New Roman" w:cs="Times New Roman"/>
          <w:sz w:val="24"/>
          <w:szCs w:val="24"/>
        </w:rPr>
      </w:pPr>
      <w:r w:rsidRPr="00CC15AC">
        <w:rPr>
          <w:rFonts w:ascii="Times New Roman" w:hAnsi="Times New Roman" w:cs="Times New Roman"/>
          <w:sz w:val="24"/>
          <w:szCs w:val="24"/>
        </w:rPr>
        <w:t>a) spracúva v anonymizovanej podobe na štatistické účely potrebné na predchádzanie, prevenciu a modelovanie vývoja ohrozenia života a zdravia,</w:t>
      </w:r>
    </w:p>
    <w:p w:rsidR="00CC15AC" w:rsidRPr="00CC15AC" w:rsidRDefault="00CC15AC" w:rsidP="00CC15AC">
      <w:pPr>
        <w:spacing w:after="0" w:line="240" w:lineRule="auto"/>
        <w:ind w:firstLine="708"/>
        <w:jc w:val="both"/>
        <w:rPr>
          <w:rFonts w:ascii="Times New Roman" w:hAnsi="Times New Roman" w:cs="Times New Roman"/>
          <w:sz w:val="24"/>
          <w:szCs w:val="24"/>
        </w:rPr>
      </w:pPr>
      <w:r w:rsidRPr="00CC15AC">
        <w:rPr>
          <w:rFonts w:ascii="Times New Roman" w:hAnsi="Times New Roman" w:cs="Times New Roman"/>
          <w:sz w:val="24"/>
          <w:szCs w:val="24"/>
        </w:rPr>
        <w:t>b) spracúva na účel identifikácie príjemcov správ, ktorým je potrebné oznámiť osobitné opatrenia Úradu verejného zdravotníctva Slovenskej republiky</w:t>
      </w:r>
      <w:r w:rsidRPr="00CC15AC">
        <w:rPr>
          <w:rFonts w:ascii="Times New Roman" w:hAnsi="Times New Roman" w:cs="Times New Roman"/>
          <w:sz w:val="24"/>
          <w:szCs w:val="24"/>
          <w:vertAlign w:val="superscript"/>
        </w:rPr>
        <w:t>46f</w:t>
      </w:r>
      <w:r w:rsidRPr="00CC15AC">
        <w:rPr>
          <w:rFonts w:ascii="Times New Roman" w:hAnsi="Times New Roman" w:cs="Times New Roman"/>
          <w:sz w:val="24"/>
          <w:szCs w:val="24"/>
        </w:rPr>
        <w:t xml:space="preserve">) v záujme ochrany života a zdravia, </w:t>
      </w:r>
    </w:p>
    <w:p w:rsidR="00CC15AC" w:rsidRDefault="00CC15AC" w:rsidP="00CC15AC">
      <w:pPr>
        <w:spacing w:after="0" w:line="240" w:lineRule="auto"/>
        <w:ind w:firstLine="708"/>
        <w:jc w:val="both"/>
        <w:rPr>
          <w:rFonts w:ascii="Times New Roman" w:hAnsi="Times New Roman" w:cs="Times New Roman"/>
          <w:sz w:val="24"/>
          <w:szCs w:val="24"/>
        </w:rPr>
      </w:pPr>
      <w:r w:rsidRPr="00CC15AC">
        <w:rPr>
          <w:rFonts w:ascii="Times New Roman" w:hAnsi="Times New Roman" w:cs="Times New Roman"/>
          <w:sz w:val="24"/>
          <w:szCs w:val="24"/>
        </w:rPr>
        <w:t xml:space="preserve">c) spracúva výlučne v rozsahu potrebnom na identifikáciu užívateľov v záujme ochrany života a zdravia. </w:t>
      </w:r>
    </w:p>
    <w:p w:rsidR="00CC15AC" w:rsidRPr="00CC15AC" w:rsidRDefault="00CC15AC" w:rsidP="00CC15AC">
      <w:pPr>
        <w:spacing w:after="0" w:line="240" w:lineRule="auto"/>
        <w:jc w:val="both"/>
        <w:rPr>
          <w:rFonts w:ascii="Times New Roman" w:hAnsi="Times New Roman" w:cs="Times New Roman"/>
          <w:sz w:val="24"/>
          <w:szCs w:val="24"/>
        </w:rPr>
      </w:pPr>
    </w:p>
    <w:p w:rsidR="00CC15AC" w:rsidRDefault="00CC15AC" w:rsidP="00CC15AC">
      <w:pPr>
        <w:spacing w:after="0" w:line="240" w:lineRule="auto"/>
        <w:ind w:firstLine="708"/>
        <w:jc w:val="both"/>
        <w:rPr>
          <w:rFonts w:ascii="Times New Roman" w:hAnsi="Times New Roman" w:cs="Times New Roman"/>
          <w:sz w:val="24"/>
          <w:szCs w:val="24"/>
        </w:rPr>
      </w:pPr>
      <w:r w:rsidRPr="00CC15AC">
        <w:rPr>
          <w:rFonts w:ascii="Times New Roman" w:hAnsi="Times New Roman" w:cs="Times New Roman"/>
          <w:sz w:val="24"/>
          <w:szCs w:val="24"/>
        </w:rPr>
        <w:t>(19) Údaje spracúvané podľa odseku 18 podnik poskytuje Úradu verejného zdravotníctva Slovenskej republiky na základe odôvodnenej písomnej žiadosti. Žiadosť podľa predchádzajúcej vety musí obsahovať identifikáciu účastníka, alebo užívateľa alebo spôsob určenia identifikácie účastníkov alebo užívateľov, na ktorých sa poskytnutie týchto údajov vzťahuje.</w:t>
      </w:r>
    </w:p>
    <w:p w:rsidR="00CC15AC" w:rsidRPr="00CC15AC" w:rsidRDefault="00CC15AC" w:rsidP="00CC15AC">
      <w:pPr>
        <w:spacing w:after="0" w:line="240" w:lineRule="auto"/>
        <w:ind w:firstLine="708"/>
        <w:jc w:val="both"/>
        <w:rPr>
          <w:rFonts w:ascii="Times New Roman" w:hAnsi="Times New Roman" w:cs="Times New Roman"/>
          <w:sz w:val="24"/>
          <w:szCs w:val="24"/>
        </w:rPr>
      </w:pPr>
    </w:p>
    <w:p w:rsidR="00CC15AC" w:rsidRPr="00CC15AC" w:rsidRDefault="00CC15AC" w:rsidP="00CC15AC">
      <w:pPr>
        <w:spacing w:after="0" w:line="240" w:lineRule="auto"/>
        <w:ind w:firstLine="708"/>
        <w:jc w:val="both"/>
        <w:rPr>
          <w:rFonts w:ascii="Times New Roman" w:hAnsi="Times New Roman" w:cs="Times New Roman"/>
          <w:sz w:val="24"/>
          <w:szCs w:val="24"/>
        </w:rPr>
      </w:pPr>
      <w:r w:rsidRPr="00CC15AC">
        <w:rPr>
          <w:rFonts w:ascii="Times New Roman" w:hAnsi="Times New Roman" w:cs="Times New Roman"/>
          <w:sz w:val="24"/>
          <w:szCs w:val="24"/>
        </w:rPr>
        <w:t xml:space="preserve">(20) Úrad verejného zdravotníctva Slovenskej republiky môže údaje spracúvané podľa odseku 18 zbierať, spracúvať a uchovávať počas trvania mimoriadnej situácie alebo núdzového stavu v zdravotníctve, najdlhšie do 31. decembra 2020.“. </w:t>
      </w:r>
    </w:p>
    <w:p w:rsidR="00CC15AC" w:rsidRDefault="00CC15AC" w:rsidP="00CC15AC">
      <w:pPr>
        <w:spacing w:after="0" w:line="240" w:lineRule="auto"/>
        <w:ind w:firstLine="708"/>
        <w:jc w:val="both"/>
        <w:rPr>
          <w:rFonts w:ascii="Times New Roman" w:hAnsi="Times New Roman" w:cs="Times New Roman"/>
          <w:sz w:val="24"/>
          <w:szCs w:val="24"/>
        </w:rPr>
      </w:pPr>
    </w:p>
    <w:p w:rsidR="00CC15AC" w:rsidRPr="00CC15AC" w:rsidRDefault="00CC15AC" w:rsidP="00CC15AC">
      <w:pPr>
        <w:spacing w:after="0" w:line="240" w:lineRule="auto"/>
        <w:ind w:firstLine="708"/>
        <w:jc w:val="both"/>
        <w:rPr>
          <w:rFonts w:ascii="Times New Roman" w:hAnsi="Times New Roman" w:cs="Times New Roman"/>
          <w:sz w:val="24"/>
          <w:szCs w:val="24"/>
        </w:rPr>
      </w:pPr>
      <w:r w:rsidRPr="00CC15AC">
        <w:rPr>
          <w:rFonts w:ascii="Times New Roman" w:hAnsi="Times New Roman" w:cs="Times New Roman"/>
          <w:sz w:val="24"/>
          <w:szCs w:val="24"/>
        </w:rPr>
        <w:t xml:space="preserve">Poznámky pod čiarou k odkazom 46d až 46g znejú: </w:t>
      </w:r>
    </w:p>
    <w:p w:rsidR="00CC15AC" w:rsidRPr="00CC15AC" w:rsidRDefault="00CC15AC" w:rsidP="00CC15AC">
      <w:pPr>
        <w:spacing w:after="0" w:line="240" w:lineRule="auto"/>
        <w:jc w:val="both"/>
        <w:rPr>
          <w:rFonts w:ascii="Times New Roman" w:hAnsi="Times New Roman" w:cs="Times New Roman"/>
          <w:sz w:val="24"/>
          <w:szCs w:val="24"/>
        </w:rPr>
      </w:pPr>
      <w:r w:rsidRPr="00CC15AC">
        <w:rPr>
          <w:rFonts w:ascii="Times New Roman" w:hAnsi="Times New Roman" w:cs="Times New Roman"/>
          <w:sz w:val="24"/>
          <w:szCs w:val="24"/>
        </w:rPr>
        <w:t>„</w:t>
      </w:r>
      <w:r w:rsidRPr="00CC15AC">
        <w:rPr>
          <w:rFonts w:ascii="Times New Roman" w:hAnsi="Times New Roman" w:cs="Times New Roman"/>
          <w:sz w:val="24"/>
          <w:szCs w:val="24"/>
          <w:vertAlign w:val="superscript"/>
        </w:rPr>
        <w:t>46d</w:t>
      </w:r>
      <w:r w:rsidRPr="00CC15AC">
        <w:rPr>
          <w:rFonts w:ascii="Times New Roman" w:hAnsi="Times New Roman" w:cs="Times New Roman"/>
          <w:sz w:val="24"/>
          <w:szCs w:val="24"/>
        </w:rPr>
        <w:t>) § 3 ods. 1 zákona Národnej rady Slovenskej republiky č. 42/1994 Z. z. v znení neskorších predpisov</w:t>
      </w:r>
      <w:r w:rsidR="00520A11">
        <w:rPr>
          <w:rFonts w:ascii="Times New Roman" w:hAnsi="Times New Roman" w:cs="Times New Roman"/>
          <w:sz w:val="24"/>
          <w:szCs w:val="24"/>
        </w:rPr>
        <w:t>.</w:t>
      </w:r>
      <w:r w:rsidRPr="00CC15AC">
        <w:rPr>
          <w:rFonts w:ascii="Times New Roman" w:hAnsi="Times New Roman" w:cs="Times New Roman"/>
          <w:sz w:val="24"/>
          <w:szCs w:val="24"/>
        </w:rPr>
        <w:t xml:space="preserve"> </w:t>
      </w:r>
    </w:p>
    <w:p w:rsidR="00CC15AC" w:rsidRPr="00CC15AC" w:rsidRDefault="00CC15AC" w:rsidP="00CC15AC">
      <w:pPr>
        <w:spacing w:after="0" w:line="240" w:lineRule="auto"/>
        <w:jc w:val="both"/>
        <w:rPr>
          <w:rFonts w:ascii="Times New Roman" w:hAnsi="Times New Roman" w:cs="Times New Roman"/>
          <w:sz w:val="24"/>
          <w:szCs w:val="24"/>
        </w:rPr>
      </w:pPr>
      <w:r w:rsidRPr="00CC15AC">
        <w:rPr>
          <w:rFonts w:ascii="Times New Roman" w:hAnsi="Times New Roman" w:cs="Times New Roman"/>
          <w:sz w:val="24"/>
          <w:szCs w:val="24"/>
          <w:vertAlign w:val="superscript"/>
        </w:rPr>
        <w:t>46e</w:t>
      </w:r>
      <w:r w:rsidRPr="00CC15AC">
        <w:rPr>
          <w:rFonts w:ascii="Times New Roman" w:hAnsi="Times New Roman" w:cs="Times New Roman"/>
          <w:sz w:val="24"/>
          <w:szCs w:val="24"/>
        </w:rPr>
        <w:t xml:space="preserve">) Čl. 5 ústavného zákona č. 227/2002 Z. z. v znení neskorších predpisov. </w:t>
      </w:r>
    </w:p>
    <w:p w:rsidR="00CC15AC" w:rsidRPr="00CC15AC" w:rsidRDefault="00CC15AC" w:rsidP="00CC15AC">
      <w:pPr>
        <w:spacing w:after="0" w:line="240" w:lineRule="auto"/>
        <w:jc w:val="both"/>
        <w:rPr>
          <w:rFonts w:ascii="Times New Roman" w:hAnsi="Times New Roman" w:cs="Times New Roman"/>
          <w:sz w:val="24"/>
          <w:szCs w:val="24"/>
        </w:rPr>
      </w:pPr>
      <w:r w:rsidRPr="00CC15AC">
        <w:rPr>
          <w:rFonts w:ascii="Times New Roman" w:hAnsi="Times New Roman" w:cs="Times New Roman"/>
          <w:sz w:val="24"/>
          <w:szCs w:val="24"/>
          <w:vertAlign w:val="superscript"/>
        </w:rPr>
        <w:t>46f</w:t>
      </w:r>
      <w:r w:rsidRPr="00CC15AC">
        <w:rPr>
          <w:rFonts w:ascii="Times New Roman" w:hAnsi="Times New Roman" w:cs="Times New Roman"/>
          <w:sz w:val="24"/>
          <w:szCs w:val="24"/>
        </w:rPr>
        <w:t>) § 5 zákona č. 355/2007 Z. z. o ochrane, podpore a rozvoji verejného zdravia a o zmene a doplnení niektorých zákonov v znení neskorších predpisov</w:t>
      </w:r>
      <w:r>
        <w:rPr>
          <w:rFonts w:ascii="Times New Roman" w:hAnsi="Times New Roman" w:cs="Times New Roman"/>
          <w:sz w:val="24"/>
          <w:szCs w:val="24"/>
        </w:rPr>
        <w:t>.</w:t>
      </w:r>
      <w:r w:rsidRPr="00CC15AC">
        <w:rPr>
          <w:rFonts w:ascii="Times New Roman" w:hAnsi="Times New Roman" w:cs="Times New Roman"/>
          <w:sz w:val="24"/>
          <w:szCs w:val="24"/>
        </w:rPr>
        <w:t xml:space="preserve"> </w:t>
      </w:r>
    </w:p>
    <w:p w:rsidR="00CC15AC" w:rsidRDefault="00CC15AC" w:rsidP="00CC15AC">
      <w:pPr>
        <w:spacing w:after="0" w:line="240" w:lineRule="auto"/>
        <w:jc w:val="both"/>
        <w:rPr>
          <w:rFonts w:ascii="Times New Roman" w:hAnsi="Times New Roman" w:cs="Times New Roman"/>
          <w:sz w:val="24"/>
          <w:szCs w:val="24"/>
        </w:rPr>
      </w:pPr>
      <w:r w:rsidRPr="00CC15AC">
        <w:rPr>
          <w:rFonts w:ascii="Times New Roman" w:hAnsi="Times New Roman" w:cs="Times New Roman"/>
          <w:sz w:val="24"/>
          <w:szCs w:val="24"/>
          <w:vertAlign w:val="superscript"/>
        </w:rPr>
        <w:t>46g</w:t>
      </w:r>
      <w:r w:rsidRPr="00CC15AC">
        <w:rPr>
          <w:rFonts w:ascii="Times New Roman" w:hAnsi="Times New Roman" w:cs="Times New Roman"/>
          <w:sz w:val="24"/>
          <w:szCs w:val="24"/>
        </w:rPr>
        <w:t>)</w:t>
      </w:r>
      <w:r w:rsidR="00520A11">
        <w:rPr>
          <w:rFonts w:ascii="Times New Roman" w:hAnsi="Times New Roman" w:cs="Times New Roman"/>
          <w:sz w:val="24"/>
          <w:szCs w:val="24"/>
        </w:rPr>
        <w:t xml:space="preserve"> </w:t>
      </w:r>
      <w:r w:rsidRPr="00CC15AC">
        <w:rPr>
          <w:rFonts w:ascii="Times New Roman" w:hAnsi="Times New Roman" w:cs="Times New Roman"/>
          <w:sz w:val="24"/>
          <w:szCs w:val="24"/>
        </w:rPr>
        <w:t>§ 2 ods. 1 písm. q) zákona č. 355/2007 Z. z. v znení neskorších predpisov.“.</w:t>
      </w:r>
    </w:p>
    <w:p w:rsidR="0022136E" w:rsidRDefault="0022136E" w:rsidP="00CC15AC">
      <w:pPr>
        <w:spacing w:after="0" w:line="240" w:lineRule="auto"/>
        <w:jc w:val="both"/>
        <w:rPr>
          <w:rFonts w:ascii="Times New Roman" w:hAnsi="Times New Roman" w:cs="Times New Roman"/>
          <w:sz w:val="24"/>
          <w:szCs w:val="24"/>
        </w:rPr>
      </w:pPr>
    </w:p>
    <w:p w:rsidR="0022136E" w:rsidRDefault="0022136E" w:rsidP="00CC15AC">
      <w:pPr>
        <w:spacing w:after="0" w:line="240" w:lineRule="auto"/>
        <w:jc w:val="both"/>
        <w:rPr>
          <w:rFonts w:ascii="Times New Roman" w:hAnsi="Times New Roman" w:cs="Times New Roman"/>
          <w:sz w:val="24"/>
          <w:szCs w:val="24"/>
        </w:rPr>
      </w:pPr>
    </w:p>
    <w:p w:rsidR="0022136E" w:rsidRPr="00CC15AC" w:rsidRDefault="0022136E" w:rsidP="00CC15AC">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b/>
          <w:sz w:val="24"/>
          <w:szCs w:val="24"/>
        </w:rPr>
      </w:pPr>
      <w:r w:rsidRPr="00B63AAD">
        <w:rPr>
          <w:rFonts w:ascii="Times New Roman" w:hAnsi="Times New Roman" w:cs="Times New Roman"/>
          <w:b/>
          <w:sz w:val="24"/>
          <w:szCs w:val="24"/>
        </w:rPr>
        <w:t>Čl. V</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w:t>
      </w:r>
      <w:r w:rsidR="00140A1E">
        <w:rPr>
          <w:rFonts w:ascii="Times New Roman" w:hAnsi="Times New Roman" w:cs="Times New Roman"/>
          <w:sz w:val="24"/>
          <w:szCs w:val="24"/>
        </w:rPr>
        <w:t>a</w:t>
      </w:r>
      <w:r w:rsidRPr="00B63AAD">
        <w:rPr>
          <w:rFonts w:ascii="Times New Roman" w:hAnsi="Times New Roman" w:cs="Times New Roman"/>
          <w:sz w:val="24"/>
          <w:szCs w:val="24"/>
        </w:rPr>
        <w:t xml:space="preserve"> č. 215/2019 Z. z. a zákon</w:t>
      </w:r>
      <w:r w:rsidR="00140A1E">
        <w:rPr>
          <w:rFonts w:ascii="Times New Roman" w:hAnsi="Times New Roman" w:cs="Times New Roman"/>
          <w:sz w:val="24"/>
          <w:szCs w:val="24"/>
        </w:rPr>
        <w:t>a</w:t>
      </w:r>
      <w:r w:rsidRPr="00B63AAD">
        <w:rPr>
          <w:rFonts w:ascii="Times New Roman" w:hAnsi="Times New Roman" w:cs="Times New Roman"/>
          <w:sz w:val="24"/>
          <w:szCs w:val="24"/>
        </w:rPr>
        <w:t xml:space="preserve"> č. 221/2019 Z. z. sa dopĺňa takto:</w:t>
      </w:r>
    </w:p>
    <w:p w:rsidR="00B63AAD" w:rsidRPr="00B63AAD" w:rsidRDefault="00B63AAD" w:rsidP="00B63AAD">
      <w:pPr>
        <w:spacing w:after="0" w:line="240" w:lineRule="auto"/>
        <w:jc w:val="both"/>
        <w:rPr>
          <w:rFonts w:ascii="Times New Roman" w:hAnsi="Times New Roman" w:cs="Times New Roman"/>
          <w:sz w:val="24"/>
          <w:szCs w:val="24"/>
        </w:rPr>
      </w:pPr>
    </w:p>
    <w:p w:rsidR="00B63AAD" w:rsidRPr="00374805" w:rsidRDefault="00374805" w:rsidP="00374805">
      <w:pPr>
        <w:spacing w:after="0" w:line="240" w:lineRule="auto"/>
        <w:jc w:val="both"/>
        <w:rPr>
          <w:rFonts w:ascii="Times New Roman" w:hAnsi="Times New Roman" w:cs="Times New Roman"/>
          <w:sz w:val="24"/>
          <w:szCs w:val="24"/>
        </w:rPr>
      </w:pPr>
      <w:r w:rsidRPr="00374805">
        <w:rPr>
          <w:rFonts w:ascii="Times New Roman" w:hAnsi="Times New Roman" w:cs="Times New Roman"/>
          <w:sz w:val="24"/>
          <w:szCs w:val="24"/>
        </w:rPr>
        <w:t>V § 11 ods. 2 sa na konci pripája čiarka a tieto slová: „a na zmluvu, rámcovú dohodu a koncesnú zmluvu uzatváranú na účely zabezpečovania ochrany života a zdravia v čase núdzového stavu</w:t>
      </w:r>
      <w:r w:rsidRPr="00374805">
        <w:rPr>
          <w:rFonts w:ascii="Times New Roman" w:hAnsi="Times New Roman" w:cs="Times New Roman"/>
          <w:sz w:val="24"/>
          <w:szCs w:val="24"/>
          <w:vertAlign w:val="superscript"/>
        </w:rPr>
        <w:t>34a</w:t>
      </w:r>
      <w:r w:rsidRPr="00374805">
        <w:rPr>
          <w:rFonts w:ascii="Times New Roman" w:hAnsi="Times New Roman" w:cs="Times New Roman"/>
          <w:sz w:val="24"/>
          <w:szCs w:val="24"/>
        </w:rPr>
        <w:t>) alebo mimoriadnej situácie,</w:t>
      </w:r>
      <w:r w:rsidRPr="00374805">
        <w:rPr>
          <w:rFonts w:ascii="Times New Roman" w:hAnsi="Times New Roman" w:cs="Times New Roman"/>
          <w:sz w:val="24"/>
          <w:szCs w:val="24"/>
          <w:vertAlign w:val="superscript"/>
        </w:rPr>
        <w:t>34b</w:t>
      </w:r>
      <w:r w:rsidRPr="00374805">
        <w:rPr>
          <w:rFonts w:ascii="Times New Roman" w:hAnsi="Times New Roman" w:cs="Times New Roman"/>
          <w:sz w:val="24"/>
          <w:szCs w:val="24"/>
        </w:rPr>
        <w:t xml:space="preserve">) ak sú zároveň splnené podmienky podľa § 81 písm. c) alebo § 115 ods. 1 písm. c); ak ide zákazku s nízkou hodnotu, splnenie podmienok podľa § 81 písm. c) alebo § 115 ods. 1 písm. c) sa nevyžaduje.“. </w:t>
      </w:r>
    </w:p>
    <w:p w:rsidR="00B63AAD" w:rsidRPr="00374805" w:rsidRDefault="00B63AAD" w:rsidP="00374805">
      <w:pPr>
        <w:spacing w:after="0" w:line="240" w:lineRule="auto"/>
        <w:jc w:val="both"/>
        <w:rPr>
          <w:rFonts w:ascii="Times New Roman" w:hAnsi="Times New Roman" w:cs="Times New Roman"/>
          <w:sz w:val="24"/>
          <w:szCs w:val="24"/>
        </w:rPr>
      </w:pPr>
    </w:p>
    <w:p w:rsidR="00B63AAD" w:rsidRPr="00B63AAD" w:rsidRDefault="00B63AAD" w:rsidP="00374805">
      <w:p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Poznámky pod čiarou k odkazom 34a a 34b znejú:</w:t>
      </w:r>
    </w:p>
    <w:p w:rsidR="00B63AAD" w:rsidRPr="00B63AAD" w:rsidRDefault="00B63AAD" w:rsidP="00374805">
      <w:p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rPr>
        <w:t>„</w:t>
      </w:r>
      <w:r w:rsidRPr="00B63AAD">
        <w:rPr>
          <w:rFonts w:ascii="Times New Roman" w:hAnsi="Times New Roman" w:cs="Times New Roman"/>
          <w:sz w:val="24"/>
          <w:szCs w:val="24"/>
          <w:vertAlign w:val="superscript"/>
        </w:rPr>
        <w:t>34a</w:t>
      </w:r>
      <w:r w:rsidRPr="00B63AAD">
        <w:rPr>
          <w:rFonts w:ascii="Times New Roman" w:hAnsi="Times New Roman" w:cs="Times New Roman"/>
          <w:sz w:val="24"/>
          <w:szCs w:val="24"/>
        </w:rPr>
        <w:t>) Čl. 5 ústavného zákona č. 227/2002 Z. z. o bezpečnosti štátu v čase vojny, vojnového stavu, výnimočného stavu a núdzového stavu v znení neskorších predpisov.</w:t>
      </w:r>
    </w:p>
    <w:p w:rsidR="00B63AAD" w:rsidRPr="00B63AAD" w:rsidRDefault="00B63AAD" w:rsidP="00B63AAD">
      <w:pPr>
        <w:spacing w:after="0" w:line="240" w:lineRule="auto"/>
        <w:jc w:val="both"/>
        <w:rPr>
          <w:rFonts w:ascii="Times New Roman" w:hAnsi="Times New Roman" w:cs="Times New Roman"/>
          <w:sz w:val="24"/>
          <w:szCs w:val="24"/>
        </w:rPr>
      </w:pPr>
      <w:r w:rsidRPr="00B63AAD">
        <w:rPr>
          <w:rFonts w:ascii="Times New Roman" w:hAnsi="Times New Roman" w:cs="Times New Roman"/>
          <w:sz w:val="24"/>
          <w:szCs w:val="24"/>
          <w:vertAlign w:val="superscript"/>
        </w:rPr>
        <w:t>34b</w:t>
      </w:r>
      <w:r w:rsidRPr="00B63AAD">
        <w:rPr>
          <w:rFonts w:ascii="Times New Roman" w:hAnsi="Times New Roman" w:cs="Times New Roman"/>
          <w:sz w:val="24"/>
          <w:szCs w:val="24"/>
        </w:rPr>
        <w:t xml:space="preserve">) § 3 ods. 1 zákona Národnej rady Slovenskej republiky č. 42/1994 Z. z. o civilnej ochrane obyvateľstva v znení neskorších predpisov.“. </w:t>
      </w:r>
    </w:p>
    <w:p w:rsidR="00B63AAD" w:rsidRDefault="00B63AAD" w:rsidP="00B63AAD">
      <w:pPr>
        <w:spacing w:after="0" w:line="240" w:lineRule="auto"/>
        <w:jc w:val="both"/>
        <w:rPr>
          <w:rFonts w:ascii="Times New Roman" w:hAnsi="Times New Roman" w:cs="Times New Roman"/>
          <w:sz w:val="24"/>
          <w:szCs w:val="24"/>
        </w:rPr>
      </w:pPr>
    </w:p>
    <w:p w:rsidR="007E4240" w:rsidRDefault="007E4240" w:rsidP="00B63AAD">
      <w:pPr>
        <w:spacing w:after="0" w:line="240" w:lineRule="auto"/>
        <w:jc w:val="both"/>
        <w:rPr>
          <w:rFonts w:ascii="Times New Roman" w:hAnsi="Times New Roman" w:cs="Times New Roman"/>
          <w:sz w:val="24"/>
          <w:szCs w:val="24"/>
        </w:rPr>
      </w:pPr>
    </w:p>
    <w:p w:rsidR="007E4240" w:rsidRDefault="007E4240"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444344" w:rsidRDefault="00444344" w:rsidP="00B63AAD">
      <w:pPr>
        <w:spacing w:after="0" w:line="240" w:lineRule="auto"/>
        <w:jc w:val="both"/>
        <w:rPr>
          <w:rFonts w:ascii="Times New Roman" w:hAnsi="Times New Roman" w:cs="Times New Roman"/>
          <w:sz w:val="24"/>
          <w:szCs w:val="24"/>
        </w:rPr>
      </w:pPr>
    </w:p>
    <w:p w:rsidR="007E4240" w:rsidRPr="00B63AAD" w:rsidRDefault="007E4240" w:rsidP="00B63AAD">
      <w:pPr>
        <w:spacing w:after="0" w:line="240" w:lineRule="auto"/>
        <w:jc w:val="both"/>
        <w:rPr>
          <w:rFonts w:ascii="Times New Roman" w:hAnsi="Times New Roman" w:cs="Times New Roman"/>
          <w:sz w:val="24"/>
          <w:szCs w:val="24"/>
        </w:rPr>
      </w:pPr>
    </w:p>
    <w:p w:rsidR="00B63AAD" w:rsidRPr="00B63AAD" w:rsidRDefault="00B63AAD" w:rsidP="00B63AAD">
      <w:pPr>
        <w:spacing w:after="0" w:line="240" w:lineRule="auto"/>
        <w:jc w:val="center"/>
        <w:rPr>
          <w:rFonts w:ascii="Times New Roman" w:hAnsi="Times New Roman" w:cs="Times New Roman"/>
          <w:b/>
          <w:bCs/>
          <w:sz w:val="24"/>
          <w:szCs w:val="24"/>
        </w:rPr>
      </w:pPr>
      <w:r w:rsidRPr="00B63AAD">
        <w:rPr>
          <w:rFonts w:ascii="Times New Roman" w:hAnsi="Times New Roman" w:cs="Times New Roman"/>
          <w:b/>
          <w:bCs/>
          <w:sz w:val="24"/>
          <w:szCs w:val="24"/>
        </w:rPr>
        <w:t>Čl. VI</w:t>
      </w:r>
    </w:p>
    <w:p w:rsidR="00B63AAD" w:rsidRPr="00B63AAD" w:rsidRDefault="00B63AAD" w:rsidP="00B63AAD">
      <w:pPr>
        <w:spacing w:after="0" w:line="240" w:lineRule="auto"/>
        <w:jc w:val="both"/>
        <w:rPr>
          <w:rFonts w:ascii="Times New Roman" w:hAnsi="Times New Roman" w:cs="Times New Roman"/>
          <w:sz w:val="24"/>
          <w:szCs w:val="24"/>
        </w:rPr>
      </w:pPr>
    </w:p>
    <w:p w:rsidR="00C929EC" w:rsidRDefault="00B63AAD" w:rsidP="00940127">
      <w:pPr>
        <w:spacing w:after="0" w:line="240" w:lineRule="auto"/>
        <w:ind w:firstLine="708"/>
        <w:jc w:val="both"/>
        <w:rPr>
          <w:rFonts w:ascii="Times New Roman" w:hAnsi="Times New Roman" w:cs="Times New Roman"/>
          <w:sz w:val="24"/>
          <w:szCs w:val="24"/>
        </w:rPr>
      </w:pPr>
      <w:r w:rsidRPr="00B63AAD">
        <w:rPr>
          <w:rFonts w:ascii="Times New Roman" w:hAnsi="Times New Roman" w:cs="Times New Roman"/>
          <w:sz w:val="24"/>
          <w:szCs w:val="24"/>
        </w:rPr>
        <w:t>Tento zákon nadobúda účinnosť dňom vyhlásenia</w:t>
      </w:r>
      <w:r w:rsidR="00CC15AC">
        <w:rPr>
          <w:rFonts w:ascii="Times New Roman" w:hAnsi="Times New Roman" w:cs="Times New Roman"/>
          <w:sz w:val="24"/>
          <w:szCs w:val="24"/>
        </w:rPr>
        <w:t>.</w:t>
      </w: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Default="00FF3A37" w:rsidP="00940127">
      <w:pPr>
        <w:spacing w:after="0" w:line="240" w:lineRule="auto"/>
        <w:ind w:firstLine="708"/>
        <w:jc w:val="both"/>
        <w:rPr>
          <w:rFonts w:ascii="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p>
    <w:p w:rsidR="00FF3A37" w:rsidRPr="00E106F1" w:rsidRDefault="00FF3A37" w:rsidP="00FF3A37">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FF3A37" w:rsidRPr="00E106F1" w:rsidRDefault="00FF3A37" w:rsidP="00FF3A37">
      <w:pPr>
        <w:spacing w:after="0" w:line="240" w:lineRule="auto"/>
        <w:jc w:val="both"/>
        <w:rPr>
          <w:rFonts w:ascii="Times New Roman" w:eastAsia="Times New Roman" w:hAnsi="Times New Roman" w:cs="Times New Roman"/>
          <w:sz w:val="24"/>
          <w:szCs w:val="24"/>
        </w:rPr>
      </w:pPr>
    </w:p>
    <w:p w:rsidR="00FF3A37" w:rsidRPr="00E106F1" w:rsidRDefault="00FF3A37" w:rsidP="00FF3A37">
      <w:pPr>
        <w:spacing w:after="0" w:line="240" w:lineRule="auto"/>
        <w:ind w:firstLine="426"/>
        <w:jc w:val="both"/>
        <w:rPr>
          <w:rFonts w:ascii="Times New Roman" w:eastAsia="Times New Roman" w:hAnsi="Times New Roman" w:cs="Times New Roman"/>
          <w:sz w:val="24"/>
          <w:szCs w:val="24"/>
        </w:rPr>
      </w:pPr>
    </w:p>
    <w:p w:rsidR="00FF3A37" w:rsidRDefault="00FF3A37" w:rsidP="00FF3A37"/>
    <w:p w:rsidR="00FF3A37" w:rsidRPr="00B63AAD" w:rsidRDefault="00FF3A37" w:rsidP="00940127">
      <w:pPr>
        <w:spacing w:after="0" w:line="240" w:lineRule="auto"/>
        <w:ind w:firstLine="708"/>
        <w:jc w:val="both"/>
        <w:rPr>
          <w:rFonts w:ascii="Times New Roman" w:eastAsia="Times New Roman" w:hAnsi="Times New Roman" w:cs="Times New Roman"/>
          <w:b/>
          <w:bCs/>
          <w:sz w:val="24"/>
          <w:szCs w:val="24"/>
          <w:highlight w:val="yellow"/>
        </w:rPr>
      </w:pPr>
    </w:p>
    <w:sectPr w:rsidR="00FF3A37" w:rsidRPr="00B63AAD" w:rsidSect="000179DD">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E77" w:rsidRDefault="005C5E77" w:rsidP="00C929EC">
      <w:pPr>
        <w:spacing w:after="0" w:line="240" w:lineRule="auto"/>
      </w:pPr>
      <w:r>
        <w:separator/>
      </w:r>
    </w:p>
  </w:endnote>
  <w:endnote w:type="continuationSeparator" w:id="0">
    <w:p w:rsidR="005C5E77" w:rsidRDefault="005C5E77" w:rsidP="00C9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DC3EDC" w:rsidRPr="00B8190A" w:rsidRDefault="005C169F">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937E9A">
          <w:rPr>
            <w:rFonts w:ascii="Times New Roman" w:hAnsi="Times New Roman" w:cs="Times New Roman"/>
            <w:noProof/>
            <w:sz w:val="24"/>
            <w:szCs w:val="24"/>
          </w:rPr>
          <w:t>6</w:t>
        </w:r>
        <w:r w:rsidRPr="00B8190A">
          <w:rPr>
            <w:rFonts w:ascii="Times New Roman" w:hAnsi="Times New Roman" w:cs="Times New Roman"/>
            <w:sz w:val="24"/>
            <w:szCs w:val="24"/>
          </w:rPr>
          <w:fldChar w:fldCharType="end"/>
        </w:r>
      </w:p>
    </w:sdtContent>
  </w:sdt>
  <w:p w:rsidR="00DC3EDC" w:rsidRPr="00B8190A" w:rsidRDefault="00937E9A">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E77" w:rsidRDefault="005C5E77" w:rsidP="00C929EC">
      <w:pPr>
        <w:spacing w:after="0" w:line="240" w:lineRule="auto"/>
      </w:pPr>
      <w:r>
        <w:separator/>
      </w:r>
    </w:p>
  </w:footnote>
  <w:footnote w:type="continuationSeparator" w:id="0">
    <w:p w:rsidR="005C5E77" w:rsidRDefault="005C5E77" w:rsidP="00C929EC">
      <w:pPr>
        <w:spacing w:after="0" w:line="240" w:lineRule="auto"/>
      </w:pPr>
      <w:r>
        <w:continuationSeparator/>
      </w:r>
    </w:p>
  </w:footnote>
  <w:footnote w:id="1">
    <w:p w:rsidR="00B63AAD" w:rsidRPr="00455A04" w:rsidRDefault="00B63AAD" w:rsidP="00B63AAD">
      <w:pPr>
        <w:pStyle w:val="Textpoznmkypodiarou"/>
        <w:jc w:val="both"/>
        <w:rPr>
          <w:rFonts w:ascii="Times New Roman" w:hAnsi="Times New Roman" w:cs="Times New Roman"/>
        </w:rPr>
      </w:pPr>
      <w:r w:rsidRPr="00455A04">
        <w:rPr>
          <w:rStyle w:val="Odkaznapoznmkupodiarou"/>
          <w:rFonts w:ascii="Times New Roman" w:hAnsi="Times New Roman" w:cs="Times New Roman"/>
        </w:rPr>
        <w:footnoteRef/>
      </w:r>
      <w:r w:rsidRPr="00455A04">
        <w:rPr>
          <w:rFonts w:ascii="Times New Roman" w:hAnsi="Times New Roman" w:cs="Times New Roman"/>
        </w:rPr>
        <w:t xml:space="preserve">) </w:t>
      </w:r>
      <w:r>
        <w:rPr>
          <w:rFonts w:ascii="Times New Roman" w:hAnsi="Times New Roman" w:cs="Times New Roman"/>
        </w:rPr>
        <w:t>§ 3 ods. 1 z</w:t>
      </w:r>
      <w:r w:rsidRPr="00455A04">
        <w:rPr>
          <w:rFonts w:ascii="Times New Roman" w:hAnsi="Times New Roman" w:cs="Times New Roman"/>
        </w:rPr>
        <w:t>ákon</w:t>
      </w:r>
      <w:r>
        <w:rPr>
          <w:rFonts w:ascii="Times New Roman" w:hAnsi="Times New Roman" w:cs="Times New Roman"/>
        </w:rPr>
        <w:t>a</w:t>
      </w:r>
      <w:r w:rsidRPr="00455A04">
        <w:rPr>
          <w:rFonts w:ascii="Times New Roman" w:hAnsi="Times New Roman" w:cs="Times New Roman"/>
        </w:rPr>
        <w:t xml:space="preserve"> Národnej rady Slovenskej republiky č. 42/1994 Z. z. o civilnej ochrane obyvateľstva v znení neskorších predpisov.</w:t>
      </w:r>
    </w:p>
  </w:footnote>
  <w:footnote w:id="2">
    <w:p w:rsidR="00B63AAD" w:rsidRPr="00455A04" w:rsidRDefault="00B63AAD" w:rsidP="00B63AAD">
      <w:pPr>
        <w:pStyle w:val="Textpoznmkypodiarou"/>
        <w:jc w:val="both"/>
        <w:rPr>
          <w:rFonts w:ascii="Times New Roman" w:hAnsi="Times New Roman" w:cs="Times New Roman"/>
        </w:rPr>
      </w:pPr>
      <w:r w:rsidRPr="00455A04">
        <w:rPr>
          <w:rStyle w:val="Odkaznapoznmkupodiarou"/>
          <w:rFonts w:ascii="Times New Roman" w:hAnsi="Times New Roman" w:cs="Times New Roman"/>
        </w:rPr>
        <w:footnoteRef/>
      </w:r>
      <w:r w:rsidRPr="00455A04">
        <w:rPr>
          <w:rFonts w:ascii="Times New Roman" w:hAnsi="Times New Roman" w:cs="Times New Roman"/>
        </w:rPr>
        <w:t xml:space="preserve">) </w:t>
      </w:r>
      <w:r>
        <w:rPr>
          <w:rFonts w:ascii="Times New Roman" w:hAnsi="Times New Roman" w:cs="Times New Roman"/>
        </w:rPr>
        <w:t>Čl. 5 ústavného</w:t>
      </w:r>
      <w:r w:rsidRPr="00455A04">
        <w:rPr>
          <w:rFonts w:ascii="Times New Roman" w:hAnsi="Times New Roman" w:cs="Times New Roman"/>
        </w:rPr>
        <w:t xml:space="preserve"> zákon</w:t>
      </w:r>
      <w:r>
        <w:rPr>
          <w:rFonts w:ascii="Times New Roman" w:hAnsi="Times New Roman" w:cs="Times New Roman"/>
        </w:rPr>
        <w:t>a</w:t>
      </w:r>
      <w:r w:rsidRPr="00455A04">
        <w:rPr>
          <w:rFonts w:ascii="Times New Roman" w:hAnsi="Times New Roman" w:cs="Times New Roman"/>
        </w:rPr>
        <w:t xml:space="preserve"> č. 227/2002 Z. z. o bezpečnosti štátu v čase vojny, vojnového stavu, výnimočného stavu a núdzového stavu v znení neskorších predpisov</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113E"/>
    <w:multiLevelType w:val="hybridMultilevel"/>
    <w:tmpl w:val="4B08D9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47440C"/>
    <w:multiLevelType w:val="hybridMultilevel"/>
    <w:tmpl w:val="8424D294"/>
    <w:lvl w:ilvl="0" w:tplc="98A0A79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428A679B"/>
    <w:multiLevelType w:val="hybridMultilevel"/>
    <w:tmpl w:val="4D6EFA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EC"/>
    <w:rsid w:val="00140A1E"/>
    <w:rsid w:val="001B2A6B"/>
    <w:rsid w:val="001B2AF9"/>
    <w:rsid w:val="0022136E"/>
    <w:rsid w:val="00374805"/>
    <w:rsid w:val="00444344"/>
    <w:rsid w:val="00520A11"/>
    <w:rsid w:val="00565089"/>
    <w:rsid w:val="005A6A47"/>
    <w:rsid w:val="005C169F"/>
    <w:rsid w:val="005C5E77"/>
    <w:rsid w:val="005F7B46"/>
    <w:rsid w:val="007623B1"/>
    <w:rsid w:val="007E4240"/>
    <w:rsid w:val="008B57EC"/>
    <w:rsid w:val="00937E9A"/>
    <w:rsid w:val="00940127"/>
    <w:rsid w:val="00AF197D"/>
    <w:rsid w:val="00B63AAD"/>
    <w:rsid w:val="00B8190A"/>
    <w:rsid w:val="00B904AF"/>
    <w:rsid w:val="00BA138B"/>
    <w:rsid w:val="00C365F8"/>
    <w:rsid w:val="00C929EC"/>
    <w:rsid w:val="00CC15AC"/>
    <w:rsid w:val="00DD3297"/>
    <w:rsid w:val="00E42FB2"/>
    <w:rsid w:val="00FF3A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9531"/>
  <w15:chartTrackingRefBased/>
  <w15:docId w15:val="{D6874E64-0C87-49AA-8661-3B1AA09D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29E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929EC"/>
    <w:pPr>
      <w:ind w:left="720"/>
      <w:contextualSpacing/>
    </w:pPr>
  </w:style>
  <w:style w:type="paragraph" w:styleId="Pta">
    <w:name w:val="footer"/>
    <w:basedOn w:val="Normlny"/>
    <w:link w:val="PtaChar"/>
    <w:uiPriority w:val="99"/>
    <w:unhideWhenUsed/>
    <w:rsid w:val="00C929EC"/>
    <w:pPr>
      <w:tabs>
        <w:tab w:val="center" w:pos="4536"/>
        <w:tab w:val="right" w:pos="9072"/>
      </w:tabs>
      <w:spacing w:after="0" w:line="240" w:lineRule="auto"/>
    </w:pPr>
  </w:style>
  <w:style w:type="character" w:customStyle="1" w:styleId="PtaChar">
    <w:name w:val="Päta Char"/>
    <w:basedOn w:val="Predvolenpsmoodseku"/>
    <w:link w:val="Pta"/>
    <w:uiPriority w:val="99"/>
    <w:rsid w:val="00C929EC"/>
  </w:style>
  <w:style w:type="paragraph" w:styleId="Textpoznmkypodiarou">
    <w:name w:val="footnote text"/>
    <w:basedOn w:val="Normlny"/>
    <w:link w:val="TextpoznmkypodiarouChar"/>
    <w:uiPriority w:val="99"/>
    <w:semiHidden/>
    <w:unhideWhenUsed/>
    <w:rsid w:val="00C929E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EC"/>
    <w:rPr>
      <w:sz w:val="20"/>
      <w:szCs w:val="20"/>
    </w:rPr>
  </w:style>
  <w:style w:type="character" w:styleId="Odkaznapoznmkupodiarou">
    <w:name w:val="footnote reference"/>
    <w:basedOn w:val="Predvolenpsmoodseku"/>
    <w:uiPriority w:val="99"/>
    <w:semiHidden/>
    <w:unhideWhenUsed/>
    <w:rsid w:val="00C929EC"/>
    <w:rPr>
      <w:vertAlign w:val="superscript"/>
    </w:rPr>
  </w:style>
  <w:style w:type="paragraph" w:styleId="Hlavika">
    <w:name w:val="header"/>
    <w:basedOn w:val="Normlny"/>
    <w:link w:val="HlavikaChar"/>
    <w:uiPriority w:val="99"/>
    <w:unhideWhenUsed/>
    <w:rsid w:val="00B819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190A"/>
  </w:style>
  <w:style w:type="paragraph" w:styleId="Textbubliny">
    <w:name w:val="Balloon Text"/>
    <w:basedOn w:val="Normlny"/>
    <w:link w:val="TextbublinyChar"/>
    <w:uiPriority w:val="99"/>
    <w:semiHidden/>
    <w:unhideWhenUsed/>
    <w:rsid w:val="00E42F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2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3342-8ECA-46CB-9431-E5D78C05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1547</Words>
  <Characters>8822</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Podmajerská, Alena</cp:lastModifiedBy>
  <cp:revision>5</cp:revision>
  <cp:lastPrinted>2020-03-25T14:00:00Z</cp:lastPrinted>
  <dcterms:created xsi:type="dcterms:W3CDTF">2020-03-25T14:02:00Z</dcterms:created>
  <dcterms:modified xsi:type="dcterms:W3CDTF">2020-03-25T15:34:00Z</dcterms:modified>
</cp:coreProperties>
</file>