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EC" w:rsidRP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C929EC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:rsidR="00C929EC" w:rsidRPr="00C929EC" w:rsidRDefault="00C929EC" w:rsidP="00C929EC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 w:rsidRPr="00C929EC">
        <w:rPr>
          <w:rFonts w:ascii="Times New Roman" w:eastAsia="Times New Roman" w:hAnsi="Times New Roman" w:cs="Times New Roman"/>
          <w:spacing w:val="30"/>
          <w:sz w:val="24"/>
          <w:szCs w:val="24"/>
        </w:rPr>
        <w:t>VIII. volebné obdobie</w:t>
      </w:r>
    </w:p>
    <w:p w:rsidR="00C929EC" w:rsidRP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C929EC" w:rsidRP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C929EC" w:rsidRP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C929EC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29</w:t>
      </w:r>
    </w:p>
    <w:p w:rsid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highlight w:val="yellow"/>
        </w:rPr>
      </w:pPr>
    </w:p>
    <w:p w:rsidR="00B63AAD" w:rsidRPr="00C929EC" w:rsidRDefault="00B63AAD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highlight w:val="yellow"/>
        </w:rPr>
      </w:pPr>
    </w:p>
    <w:p w:rsidR="00C929EC" w:rsidRP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C929EC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VLÁDNY NÁVRH </w:t>
      </w:r>
    </w:p>
    <w:p w:rsid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B63AAD" w:rsidRPr="00C929EC" w:rsidRDefault="00B63AAD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C929EC" w:rsidRP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C929EC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Z á k o n</w:t>
      </w:r>
    </w:p>
    <w:p w:rsidR="00C929EC" w:rsidRP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B63AAD" w:rsidRDefault="00B63AAD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9EC" w:rsidRP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29EC">
        <w:rPr>
          <w:rFonts w:ascii="Times New Roman" w:eastAsia="Times New Roman" w:hAnsi="Times New Roman" w:cs="Times New Roman"/>
          <w:sz w:val="24"/>
          <w:szCs w:val="24"/>
        </w:rPr>
        <w:t>z ... 2020</w:t>
      </w:r>
    </w:p>
    <w:p w:rsid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C929EC" w:rsidRPr="00C929EC" w:rsidRDefault="00C929EC" w:rsidP="00C9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C929EC" w:rsidRPr="00C929EC" w:rsidRDefault="00C929EC" w:rsidP="00C92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9EC">
        <w:rPr>
          <w:rFonts w:ascii="Times New Roman" w:hAnsi="Times New Roman" w:cs="Times New Roman"/>
          <w:b/>
          <w:bCs/>
          <w:sz w:val="24"/>
          <w:szCs w:val="24"/>
        </w:rPr>
        <w:t xml:space="preserve">o niektorých mimoriadnych opatreniach v súvislosti so šírením nebezpečnej nákazlivej ľudskej choroby Covid-19 a v justícii a ktorým sa menia a dopĺňajú niektoré zákony </w:t>
      </w:r>
    </w:p>
    <w:p w:rsidR="00C929EC" w:rsidRPr="00C929EC" w:rsidRDefault="00C929EC" w:rsidP="00C92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9EC" w:rsidRPr="00C929EC" w:rsidRDefault="00C929EC" w:rsidP="00C92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9EC" w:rsidRPr="00C929EC" w:rsidRDefault="00C929EC" w:rsidP="00C92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9EC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C929EC" w:rsidRPr="00C929EC" w:rsidRDefault="00C929EC" w:rsidP="00C92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9EC" w:rsidRPr="00C929EC" w:rsidRDefault="00C929EC" w:rsidP="00B63A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9EC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C929EC" w:rsidRPr="00B63AAD" w:rsidRDefault="00C929EC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 xml:space="preserve">§ 1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 xml:space="preserve">Lehoty ustanovené právnymi predpismi v súkromnoprávnych vzťahoch na uplatňovanie alebo bránenie práv na súde, uplynutím ktorých by došlo k premlčaniu alebo k zániku práva, </w:t>
      </w:r>
    </w:p>
    <w:p w:rsidR="00B63AAD" w:rsidRPr="00B63AAD" w:rsidRDefault="00B63AAD" w:rsidP="00B63AA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v čase odo dňa účinnosti tohto zákona do 30. apríla 2020 neplynú,</w:t>
      </w:r>
    </w:p>
    <w:p w:rsidR="00B63AAD" w:rsidRPr="00B63AAD" w:rsidRDefault="00B63AAD" w:rsidP="00B63AA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 xml:space="preserve">ktoré uplynuli po 12. marci 2020 do dňa účinnosti tohto zákona, sa neskončia skôr ako za 30 dní po nadobudnutí účinnosti tohto zákona.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§ 2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(1) Ustanovenie § 1 písm. a) platí rovnako aj pre lehoty ustanovené zákonom alebo určené súdom na vykonanie procesného úkonu v konaní pred súdom účastníkmi konania a stranami v konaní; v trestnom konaní to platí len o lehote na podanie opravného prostriedku pre obvineného, jeho obhajcu, poškodeného a zúčastnenú osobu.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(2) Ak však vec z dôvodu ohrozenia života, zdravia, bezpečnosti, slobody alebo značnej škody strany alebo účastníka konania neznesie odklad, môže súd určiť, že odsek 1 nepoužije a súčasne určí novú primeranú lehotu. Proti takémuto uzneseniu nie je prípustný opravný prostriedok.</w:t>
      </w: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:rsidR="00B63AAD" w:rsidRPr="00B63AAD" w:rsidRDefault="00B63AAD" w:rsidP="00B63AAD">
      <w:pPr>
        <w:tabs>
          <w:tab w:val="left" w:pos="59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V čase mimoriadnej situácie</w:t>
      </w:r>
      <w:r w:rsidRPr="00B63AA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B63AAD">
        <w:rPr>
          <w:rFonts w:ascii="Times New Roman" w:hAnsi="Times New Roman" w:cs="Times New Roman"/>
          <w:sz w:val="24"/>
          <w:szCs w:val="24"/>
        </w:rPr>
        <w:t>) alebo núdzového stavu</w:t>
      </w:r>
      <w:r w:rsidRPr="00B63AA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B63AA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63AAD" w:rsidRPr="00B63AAD" w:rsidRDefault="00B63AAD" w:rsidP="00B63A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súdy vykonávajú pojednávania, hlavné pojednávania a verejné zasadnutia len v nevyhnutnom rozsahu,</w:t>
      </w:r>
    </w:p>
    <w:p w:rsidR="00B63AAD" w:rsidRPr="00B63AAD" w:rsidRDefault="00B63AAD" w:rsidP="00B63A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 xml:space="preserve">je ochrana zdravia dôvodom na vylúčenie verejnosti z pojednávania, hlavného pojednávania a verejného zasadnutia.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§ 4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Lehota, v ktorej je dlžník povinný podať na svoj majetok návrh na vyhlásenie konkurzu v prípade predĺženia, ktoré nastalo v čase od 12. marca 2020 do 30. apríla 2020, je 60 dní.</w:t>
      </w: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§ 5</w:t>
      </w: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Kolektívne orgány právnických osôb založených podľa predpisov občianskeho práva alebo obchodného práva môžu v čase mimoriadnej situácie alebo núdzového stavu používať korešpondenčné hlasovanie alebo umožniť účasť ich členov na zasadnutí takéhoto orgánu prostredníctvom elektronických prostriedkov, aj keď to nevyplýva z ich vnútorných predpisov alebo stanov. Ustanovenia § 190a až §190d Obchodného zákonníka sa použijú primerane.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63AAD">
        <w:rPr>
          <w:rFonts w:ascii="Times New Roman" w:hAnsi="Times New Roman" w:cs="Times New Roman"/>
          <w:iCs/>
          <w:sz w:val="24"/>
          <w:szCs w:val="24"/>
        </w:rPr>
        <w:t>§ 6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3AAD">
        <w:rPr>
          <w:rFonts w:ascii="Times New Roman" w:hAnsi="Times New Roman" w:cs="Times New Roman"/>
          <w:iCs/>
          <w:sz w:val="24"/>
          <w:szCs w:val="24"/>
        </w:rPr>
        <w:t xml:space="preserve">V čase do 30. apríla 2020 nemožno pristúpiť k výkonu záložného práva. Úkony smerujúce k výkonu záložného práva v čase odo dňa účinnosti tohto zákona do 30. apríla 2020 sú neúčinné.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§ 7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 xml:space="preserve">Dražobník, súdny exekútor a správca sú v čase </w:t>
      </w:r>
      <w:r w:rsidRPr="00B63AAD">
        <w:rPr>
          <w:rFonts w:ascii="Times New Roman" w:hAnsi="Times New Roman" w:cs="Times New Roman"/>
          <w:iCs/>
          <w:sz w:val="24"/>
          <w:szCs w:val="24"/>
        </w:rPr>
        <w:t>do 30. apríla 2020</w:t>
      </w:r>
      <w:r w:rsidRPr="00B63AAD">
        <w:rPr>
          <w:rFonts w:ascii="Times New Roman" w:hAnsi="Times New Roman" w:cs="Times New Roman"/>
          <w:sz w:val="24"/>
          <w:szCs w:val="24"/>
        </w:rPr>
        <w:t xml:space="preserve"> povinní upustiť od vykonania dražby. Dražba vykonaná v čase </w:t>
      </w:r>
      <w:r w:rsidRPr="00B63AAD">
        <w:rPr>
          <w:rFonts w:ascii="Times New Roman" w:hAnsi="Times New Roman" w:cs="Times New Roman"/>
          <w:iCs/>
          <w:sz w:val="24"/>
          <w:szCs w:val="24"/>
        </w:rPr>
        <w:t>odo dňa účinnosti tohto zákona do 30. apríla 2020</w:t>
      </w:r>
      <w:r w:rsidRPr="00B63AAD">
        <w:rPr>
          <w:rFonts w:ascii="Times New Roman" w:hAnsi="Times New Roman" w:cs="Times New Roman"/>
          <w:sz w:val="24"/>
          <w:szCs w:val="24"/>
        </w:rPr>
        <w:t xml:space="preserve"> je neplatná.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AAD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Zákon č. 185/2002 Z. z. o Súdnej rade Slovenskej republiky a o zmene a doplnení niektorých zákonov v znení zákona č. 267/2003 Z. z., zákona č. 426/2003 Z. z., zákona č. 458/2003 Z. z., zákona č. 548/2003 Z. z., zákona č. 523/2004 Z. z., zákona č. 597/2008 Z. z., nálezu Ústavného súdu Slovenskej republiky č. 290/2009 Z. z., zákona č. 291/2009 Z. z., zákona č. 400/2009 Z. z., zákona č. 495/2010 Z. z., zákona č. 467/2011 Z. z., zákona č. 195/2014 Z. z., zákona č. 322/2014 Z. z., zákona č. 362/2014 Z. z., zákona č. 171/2015 Z. z., nálezu Ústavného súdu Slovenskej republiky č. 374/2015 Z. z., zákona č. 152/2017 Z. z., zákona č. 177/2018 Z. z., uznesenia Ústavného súdu Slovenskej republiky č. 285/2018 Z. z., nálezu Ústavného súdu Slovenskej republiky č. 40/2019 Z. z., zákona č. 282/2019 Z. z. a zákona č. 459/2019 Z. z. sa mení a dopĺňa takto: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63AAD">
        <w:rPr>
          <w:rFonts w:ascii="Times New Roman" w:hAnsi="Times New Roman" w:cs="Times New Roman"/>
          <w:sz w:val="24"/>
          <w:szCs w:val="24"/>
        </w:rPr>
        <w:t xml:space="preserve"> V § 4b ods. 3 sa vkladá nové písmeno a), ktoré znie: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lastRenderedPageBreak/>
        <w:t xml:space="preserve">„a) jeho zotrvaním vo funkcii môže byť vážne ohrozená dôveryhodnosť súdnictva alebo dobrá povesť súdnictva,“.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 xml:space="preserve">Doterajšie písmená a) a b) sa označujú ako písmená b) a c).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63AAD">
        <w:rPr>
          <w:rFonts w:ascii="Times New Roman" w:hAnsi="Times New Roman" w:cs="Times New Roman"/>
          <w:sz w:val="24"/>
          <w:szCs w:val="24"/>
        </w:rPr>
        <w:t xml:space="preserve"> V § 26 ods. 2 sa slová „uplynutím dvoch kalendárnych mesiacov od doručenia“ nahrádzajú slovami „dňom nasledujúcim po dni doručenia“.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63AAD">
        <w:rPr>
          <w:rFonts w:ascii="Times New Roman" w:hAnsi="Times New Roman" w:cs="Times New Roman"/>
          <w:sz w:val="24"/>
          <w:szCs w:val="24"/>
        </w:rPr>
        <w:t xml:space="preserve"> Za § 32 sa vkladá § 33, ktorý vrátane nadpisu znie: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„§ 33</w:t>
      </w: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Prechodné ustanovenie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 xml:space="preserve">Ak ku dňu účinnosti tohto zákona plynie lehota podľa § 26 ods. 2 v znení účinnom predo dňom nadobudnutia účinnosti tohto zákona, funkcia člena súdnej rady, ktorý sa vzdal funkcie člena súdnej rady, zanikne deň nasledujúci po dni účinnosti tohto zákona.“. </w:t>
      </w: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AAD"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Zákon č. 757/2004 Z. z. o súdoch a o zmene a doplnení niektorých zákonov v znení zákona č. 517/2008 Z. z., zákona č. 59/2009 Z. z., nálezu Ústavného súdu Slovenskej republiky č. 290/2009 Z. z., zákona č. 291/2009 Z. z., zákona č. 318/2009 Z. z., zákona č. 33/2011 Z. z., zákona č. 192/2011 Z. z., zákona č. 467/2011 Z. z., zákona č. 335/2012 Z. z., zákona č. 195/2014 Z. z., nálezu Ústavného súdu Slovenskej republiky č. 216/2014 Z. z., zákona č. 322/2014 Z. z., zákona č. 87/2015 Z. z., nálezu Ústavného súdu Slovenskej republiky č. 374/2015 Z. z., zákona č. 125/2016 Z. z., zákona č. 301/2016 Z. z., zákona č. 2/2017 Z. z., zákona č. 152/2017 Z. z., zákona č. 18/2018 Z. z., zákona č. 275/2018 Z. z. a zákona č. 282/2019 Z. z. sa dopĺňa takto: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§ 43 sa dopĺňa odsekom 3, ktorý znie: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 xml:space="preserve">„(3) Ak nie je nikto vymenovaný do funkcie predsedu najvyššieho súdu ani do funkcie podpredsedu najvyššieho súdu, alebo ak má podpredseda najvyššieho súdu v čase kedy zastupuje predsedu najvyššieho súdu dočasne pozastavený výkon funkcie sudcu, neodkladné úlohy predsedu najvyššieho súdu vykonáva vekom najstarší sudca najvyššieho súdu.“.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AAD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Zákon č. 351/2011 Z. z. o elektronických komunikáciách v znení zákona č. 547/2011 Z. z., zákona č. 241/2012 Z. z., zákona č. 352/2013 Z. z., zákona č. 402/2013 Z. z, zákona č. 139/2015 Z. z., zákona č. 247/2019 Z. z., zákona č. 269/2015 Z. z., zákona č. 397/2015 Z. z., zákona č. 444/2015 Z. z., zákona č. 125/2016 Z. z., zákona č. 353/2016 Z. z., zákona č. 386/2016 Z. z., zákona č. 238/2017 Z. z., zákon č. 243/2017 Z. z., zákona č. 319/2017 Z. z., zákona č. 56/2018 Z. z., zákona č. 69/2018 Z. z., zákona č. 177/2018 Z. z., zákona č. 30/2019 Z. z., zákona č. 94/2019 Z. z. a zákona č. 211/2019 sa dopĺňa takto: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§ 63 sa dopĺňa odsekom 18, ktorý znie: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„(18) Údaje, ktoré sú predmetom telekomunikačného tajomstva podľa odseku 1 písm. b) až d) možno v čase mimoriadnej situácie</w:t>
      </w:r>
      <w:r w:rsidRPr="00B63AAD">
        <w:rPr>
          <w:rFonts w:ascii="Times New Roman" w:hAnsi="Times New Roman" w:cs="Times New Roman"/>
          <w:sz w:val="24"/>
          <w:szCs w:val="24"/>
          <w:vertAlign w:val="superscript"/>
        </w:rPr>
        <w:t>46d</w:t>
      </w:r>
      <w:r w:rsidRPr="00B63AAD">
        <w:rPr>
          <w:rFonts w:ascii="Times New Roman" w:hAnsi="Times New Roman" w:cs="Times New Roman"/>
          <w:sz w:val="24"/>
          <w:szCs w:val="24"/>
        </w:rPr>
        <w:t>) alebo núdzového stavu</w:t>
      </w:r>
      <w:r w:rsidRPr="00B63AAD">
        <w:rPr>
          <w:rFonts w:ascii="Times New Roman" w:hAnsi="Times New Roman" w:cs="Times New Roman"/>
          <w:sz w:val="24"/>
          <w:szCs w:val="24"/>
          <w:vertAlign w:val="superscript"/>
        </w:rPr>
        <w:t>46e</w:t>
      </w:r>
      <w:r w:rsidRPr="00B63AAD">
        <w:rPr>
          <w:rFonts w:ascii="Times New Roman" w:hAnsi="Times New Roman" w:cs="Times New Roman"/>
          <w:sz w:val="24"/>
          <w:szCs w:val="24"/>
        </w:rPr>
        <w:t>) v zdravotníctve sprístupňovať Úradu verejného zdravotníctva</w:t>
      </w:r>
      <w:r w:rsidRPr="00B63AAD">
        <w:rPr>
          <w:rFonts w:ascii="Times New Roman" w:hAnsi="Times New Roman" w:cs="Times New Roman"/>
          <w:sz w:val="24"/>
          <w:szCs w:val="24"/>
          <w:vertAlign w:val="superscript"/>
        </w:rPr>
        <w:t>46f</w:t>
      </w:r>
      <w:r w:rsidRPr="00B63AAD">
        <w:rPr>
          <w:rFonts w:ascii="Times New Roman" w:hAnsi="Times New Roman" w:cs="Times New Roman"/>
          <w:sz w:val="24"/>
          <w:szCs w:val="24"/>
        </w:rPr>
        <w:t xml:space="preserve">) na účel ich zberu, spracovávania a uchovávania v rozsahu potrebnom na identifikáciu fyzických osôb v záujme ochrany života a zdravia, a to aj v príčinnej </w:t>
      </w:r>
      <w:r w:rsidRPr="00B63AAD">
        <w:rPr>
          <w:rFonts w:ascii="Times New Roman" w:hAnsi="Times New Roman" w:cs="Times New Roman"/>
          <w:sz w:val="24"/>
          <w:szCs w:val="24"/>
        </w:rPr>
        <w:lastRenderedPageBreak/>
        <w:t>súvislosti so vznikom pandémie</w:t>
      </w:r>
      <w:r w:rsidRPr="00B63AAD">
        <w:rPr>
          <w:rFonts w:ascii="Times New Roman" w:hAnsi="Times New Roman" w:cs="Times New Roman"/>
          <w:sz w:val="24"/>
          <w:szCs w:val="24"/>
          <w:vertAlign w:val="superscript"/>
        </w:rPr>
        <w:t>46g</w:t>
      </w:r>
      <w:r w:rsidRPr="00B63AAD">
        <w:rPr>
          <w:rFonts w:ascii="Times New Roman" w:hAnsi="Times New Roman" w:cs="Times New Roman"/>
          <w:sz w:val="24"/>
          <w:szCs w:val="24"/>
        </w:rPr>
        <w:t>) alebo šírením nebezpečnej nákazlivej ľudskej choroby. Údaje podľa predchádzajúcej vety môže Úrad verejného zdravotníctva zbierať, spracúvať a uchovávať počas trvania mimoriadnej situácie alebo núdzového stavu najdlhšie však do 31. decembra 2020.“.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Poznámky pod čiarou k odkazom 46d až 46f znejú: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„</w:t>
      </w:r>
      <w:r w:rsidRPr="00B63AAD">
        <w:rPr>
          <w:rFonts w:ascii="Times New Roman" w:hAnsi="Times New Roman" w:cs="Times New Roman"/>
          <w:sz w:val="24"/>
          <w:szCs w:val="24"/>
          <w:vertAlign w:val="superscript"/>
        </w:rPr>
        <w:t>46d</w:t>
      </w:r>
      <w:r w:rsidRPr="00B63AAD">
        <w:rPr>
          <w:rFonts w:ascii="Times New Roman" w:hAnsi="Times New Roman" w:cs="Times New Roman"/>
          <w:sz w:val="24"/>
          <w:szCs w:val="24"/>
        </w:rPr>
        <w:t>) § 3 ods. 1 zákona Národnej rady Slovenskej republiky č. 42/1994 Z. z. o civilnej ochrane obyvateľstva v znení neskorších predpisov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  <w:vertAlign w:val="superscript"/>
        </w:rPr>
        <w:t>46e</w:t>
      </w:r>
      <w:r w:rsidRPr="00B63AAD">
        <w:rPr>
          <w:rFonts w:ascii="Times New Roman" w:hAnsi="Times New Roman" w:cs="Times New Roman"/>
          <w:sz w:val="24"/>
          <w:szCs w:val="24"/>
        </w:rPr>
        <w:t>) Čl. 5 ústavného zákona č. 227/2002 Z. z. v znení neskorších predpisov.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  <w:vertAlign w:val="superscript"/>
        </w:rPr>
        <w:t>46f</w:t>
      </w:r>
      <w:r w:rsidRPr="00B63AAD">
        <w:rPr>
          <w:rFonts w:ascii="Times New Roman" w:hAnsi="Times New Roman" w:cs="Times New Roman"/>
          <w:sz w:val="24"/>
          <w:szCs w:val="24"/>
        </w:rPr>
        <w:t xml:space="preserve">) § 5 zákona č. 355/2007 Z. z. o ochrane, podpore a rozvoji verejného zdravia a o zmene a doplnení niektorých zákonov v znení neskorších predpisov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  <w:vertAlign w:val="superscript"/>
        </w:rPr>
        <w:t>46g</w:t>
      </w:r>
      <w:r w:rsidRPr="00B63AAD">
        <w:rPr>
          <w:rFonts w:ascii="Times New Roman" w:hAnsi="Times New Roman" w:cs="Times New Roman"/>
          <w:sz w:val="24"/>
          <w:szCs w:val="24"/>
        </w:rPr>
        <w:t xml:space="preserve">)§ 2 ods. 1 písm. q) zákona č. 355/2007 Z. z. o ochrane, podpore a rozvoji verejného zdravia a o zmene a doplnení niektorých zákonov v znení neskorších predpisov.“.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AAD">
        <w:rPr>
          <w:rFonts w:ascii="Times New Roman" w:hAnsi="Times New Roman" w:cs="Times New Roman"/>
          <w:b/>
          <w:sz w:val="24"/>
          <w:szCs w:val="24"/>
        </w:rPr>
        <w:t>Čl. V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Zákon č. 343/2015 Z. z. o verejnom obstarávaní a o zmene a doplnení niektorých zákonov v znení zákona č. 438/2015 Z. z., zákona č. 315/2016 Z. z., zákona č. 93/2017 Z. z., zákona č. 248/2017 Z. z., zákona č. 264/2017 Z. z., zákona č. 112/2018 Z. z., zákona č. 177/2018 Z. z., zákona č. 269/2018 Z. z., zákona č. 345/2018 Z. z., zákon</w:t>
      </w:r>
      <w:r w:rsidR="00140A1E">
        <w:rPr>
          <w:rFonts w:ascii="Times New Roman" w:hAnsi="Times New Roman" w:cs="Times New Roman"/>
          <w:sz w:val="24"/>
          <w:szCs w:val="24"/>
        </w:rPr>
        <w:t>a</w:t>
      </w:r>
      <w:r w:rsidRPr="00B63AAD">
        <w:rPr>
          <w:rFonts w:ascii="Times New Roman" w:hAnsi="Times New Roman" w:cs="Times New Roman"/>
          <w:sz w:val="24"/>
          <w:szCs w:val="24"/>
        </w:rPr>
        <w:t xml:space="preserve"> č. 215/2019 Z. z. a zákon</w:t>
      </w:r>
      <w:r w:rsidR="00140A1E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B63AAD">
        <w:rPr>
          <w:rFonts w:ascii="Times New Roman" w:hAnsi="Times New Roman" w:cs="Times New Roman"/>
          <w:sz w:val="24"/>
          <w:szCs w:val="24"/>
        </w:rPr>
        <w:t xml:space="preserve"> č. 221/2019 Z. z. sa dopĺňa takto: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374805" w:rsidRDefault="00374805" w:rsidP="0037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805">
        <w:rPr>
          <w:rFonts w:ascii="Times New Roman" w:hAnsi="Times New Roman" w:cs="Times New Roman"/>
          <w:sz w:val="24"/>
          <w:szCs w:val="24"/>
        </w:rPr>
        <w:t>V § 11 ods. 2 sa na konci pripája čiarka a tieto slová: „a na zmluvu, rámcovú dohodu a koncesnú zmluvu uzatváranú na účely zabezpečovania ochrany života a zdravia v čase núdzového stavu</w:t>
      </w:r>
      <w:r w:rsidRPr="00374805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374805">
        <w:rPr>
          <w:rFonts w:ascii="Times New Roman" w:hAnsi="Times New Roman" w:cs="Times New Roman"/>
          <w:sz w:val="24"/>
          <w:szCs w:val="24"/>
        </w:rPr>
        <w:t>) alebo mimoriadnej situácie,</w:t>
      </w:r>
      <w:r w:rsidRPr="00374805">
        <w:rPr>
          <w:rFonts w:ascii="Times New Roman" w:hAnsi="Times New Roman" w:cs="Times New Roman"/>
          <w:sz w:val="24"/>
          <w:szCs w:val="24"/>
          <w:vertAlign w:val="superscript"/>
        </w:rPr>
        <w:t xml:space="preserve"> 34b</w:t>
      </w:r>
      <w:r w:rsidRPr="00374805">
        <w:rPr>
          <w:rFonts w:ascii="Times New Roman" w:hAnsi="Times New Roman" w:cs="Times New Roman"/>
          <w:sz w:val="24"/>
          <w:szCs w:val="24"/>
        </w:rPr>
        <w:t xml:space="preserve">) ak sú zároveň splnené podmienky podľa § 81 písm. c) alebo § 115 ods. 1 písm. c); ak ide zákazku s nízkou hodnotu, splnenie podmienok podľa § 81 písm. c) alebo § 115 ods. 1 písm. c) sa nevyžaduje.“. </w:t>
      </w:r>
    </w:p>
    <w:p w:rsidR="00B63AAD" w:rsidRPr="00374805" w:rsidRDefault="00B63AAD" w:rsidP="0037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37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Poznámky pod čiarou k odkazom 34a a 34b znejú:</w:t>
      </w:r>
    </w:p>
    <w:p w:rsidR="00B63AAD" w:rsidRPr="00B63AAD" w:rsidRDefault="00B63AAD" w:rsidP="0037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</w:rPr>
        <w:t>„</w:t>
      </w:r>
      <w:r w:rsidRPr="00B63AAD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B63AAD">
        <w:rPr>
          <w:rFonts w:ascii="Times New Roman" w:hAnsi="Times New Roman" w:cs="Times New Roman"/>
          <w:sz w:val="24"/>
          <w:szCs w:val="24"/>
        </w:rPr>
        <w:t>) Čl. 5 ústavného zákona č. 227/2002 Z. z. o bezpečnosti štátu v čase vojny, vojnového stavu, výnimočného stavu a núdzového stavu v znení neskorších predpisov.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AD">
        <w:rPr>
          <w:rFonts w:ascii="Times New Roman" w:hAnsi="Times New Roman" w:cs="Times New Roman"/>
          <w:sz w:val="24"/>
          <w:szCs w:val="24"/>
          <w:vertAlign w:val="superscript"/>
        </w:rPr>
        <w:t>34b</w:t>
      </w:r>
      <w:r w:rsidRPr="00B63AAD">
        <w:rPr>
          <w:rFonts w:ascii="Times New Roman" w:hAnsi="Times New Roman" w:cs="Times New Roman"/>
          <w:sz w:val="24"/>
          <w:szCs w:val="24"/>
        </w:rPr>
        <w:t xml:space="preserve">) § 3 ods. 1 zákona Národnej rady Slovenskej republiky č. 42/1994 Z. z. o civilnej ochrane obyvateľstva v znení neskorších predpisov.“. 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D" w:rsidRPr="00B63AAD" w:rsidRDefault="00B63AAD" w:rsidP="00B63A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AAD">
        <w:rPr>
          <w:rFonts w:ascii="Times New Roman" w:hAnsi="Times New Roman" w:cs="Times New Roman"/>
          <w:b/>
          <w:bCs/>
          <w:sz w:val="24"/>
          <w:szCs w:val="24"/>
        </w:rPr>
        <w:t>Čl. VI</w:t>
      </w:r>
    </w:p>
    <w:p w:rsidR="00B63AAD" w:rsidRPr="00B63AAD" w:rsidRDefault="00B63AAD" w:rsidP="00B63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9EC" w:rsidRPr="00B63AAD" w:rsidRDefault="00B63AAD" w:rsidP="00940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B63AAD">
        <w:rPr>
          <w:rFonts w:ascii="Times New Roman" w:hAnsi="Times New Roman" w:cs="Times New Roman"/>
          <w:sz w:val="24"/>
          <w:szCs w:val="24"/>
        </w:rPr>
        <w:t>Tento zákon nadobúda účinnosť dňom vyhlásenia</w:t>
      </w:r>
    </w:p>
    <w:sectPr w:rsidR="00C929EC" w:rsidRPr="00B63AAD" w:rsidSect="000179DD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38B" w:rsidRDefault="00BA138B" w:rsidP="00C929EC">
      <w:pPr>
        <w:spacing w:after="0" w:line="240" w:lineRule="auto"/>
      </w:pPr>
      <w:r>
        <w:separator/>
      </w:r>
    </w:p>
  </w:endnote>
  <w:endnote w:type="continuationSeparator" w:id="0">
    <w:p w:rsidR="00BA138B" w:rsidRDefault="00BA138B" w:rsidP="00C9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959564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C3EDC" w:rsidRPr="00B8190A" w:rsidRDefault="005C169F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19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19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19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0A1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819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3EDC" w:rsidRPr="00B8190A" w:rsidRDefault="00BA138B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38B" w:rsidRDefault="00BA138B" w:rsidP="00C929EC">
      <w:pPr>
        <w:spacing w:after="0" w:line="240" w:lineRule="auto"/>
      </w:pPr>
      <w:r>
        <w:separator/>
      </w:r>
    </w:p>
  </w:footnote>
  <w:footnote w:type="continuationSeparator" w:id="0">
    <w:p w:rsidR="00BA138B" w:rsidRDefault="00BA138B" w:rsidP="00C929EC">
      <w:pPr>
        <w:spacing w:after="0" w:line="240" w:lineRule="auto"/>
      </w:pPr>
      <w:r>
        <w:continuationSeparator/>
      </w:r>
    </w:p>
  </w:footnote>
  <w:footnote w:id="1">
    <w:p w:rsidR="00B63AAD" w:rsidRPr="00455A04" w:rsidRDefault="00B63AAD" w:rsidP="00B63AAD">
      <w:pPr>
        <w:pStyle w:val="Textpoznmkypodiarou"/>
        <w:jc w:val="both"/>
        <w:rPr>
          <w:rFonts w:ascii="Times New Roman" w:hAnsi="Times New Roman" w:cs="Times New Roman"/>
        </w:rPr>
      </w:pPr>
      <w:r w:rsidRPr="00455A04">
        <w:rPr>
          <w:rStyle w:val="Odkaznapoznmkupodiarou"/>
          <w:rFonts w:ascii="Times New Roman" w:hAnsi="Times New Roman" w:cs="Times New Roman"/>
        </w:rPr>
        <w:footnoteRef/>
      </w:r>
      <w:r w:rsidRPr="00455A0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§ 3 ods. 1 z</w:t>
      </w:r>
      <w:r w:rsidRPr="00455A04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>a</w:t>
      </w:r>
      <w:r w:rsidRPr="00455A04">
        <w:rPr>
          <w:rFonts w:ascii="Times New Roman" w:hAnsi="Times New Roman" w:cs="Times New Roman"/>
        </w:rPr>
        <w:t xml:space="preserve"> Národnej rady Slovenskej republiky č. 42/1994 Z. z. o civilnej ochrane obyvateľstva v znení neskorších predpisov.</w:t>
      </w:r>
    </w:p>
  </w:footnote>
  <w:footnote w:id="2">
    <w:p w:rsidR="00B63AAD" w:rsidRPr="00455A04" w:rsidRDefault="00B63AAD" w:rsidP="00B63AAD">
      <w:pPr>
        <w:pStyle w:val="Textpoznmkypodiarou"/>
        <w:jc w:val="both"/>
        <w:rPr>
          <w:rFonts w:ascii="Times New Roman" w:hAnsi="Times New Roman" w:cs="Times New Roman"/>
        </w:rPr>
      </w:pPr>
      <w:r w:rsidRPr="00455A04">
        <w:rPr>
          <w:rStyle w:val="Odkaznapoznmkupodiarou"/>
          <w:rFonts w:ascii="Times New Roman" w:hAnsi="Times New Roman" w:cs="Times New Roman"/>
        </w:rPr>
        <w:footnoteRef/>
      </w:r>
      <w:r w:rsidRPr="00455A0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Čl. 5 ústavného</w:t>
      </w:r>
      <w:r w:rsidRPr="00455A04">
        <w:rPr>
          <w:rFonts w:ascii="Times New Roman" w:hAnsi="Times New Roman" w:cs="Times New Roman"/>
        </w:rPr>
        <w:t xml:space="preserve"> zákon</w:t>
      </w:r>
      <w:r>
        <w:rPr>
          <w:rFonts w:ascii="Times New Roman" w:hAnsi="Times New Roman" w:cs="Times New Roman"/>
        </w:rPr>
        <w:t>a</w:t>
      </w:r>
      <w:r w:rsidRPr="00455A04">
        <w:rPr>
          <w:rFonts w:ascii="Times New Roman" w:hAnsi="Times New Roman" w:cs="Times New Roman"/>
        </w:rPr>
        <w:t xml:space="preserve"> č. 227/2002 Z. z. o bezpečnosti štátu v čase vojny, vojnového stavu, výnimočného stavu a núdzového stavu v znení neskorších predpisov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113E"/>
    <w:multiLevelType w:val="hybridMultilevel"/>
    <w:tmpl w:val="4B08D9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A679B"/>
    <w:multiLevelType w:val="hybridMultilevel"/>
    <w:tmpl w:val="4D6EFA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EC"/>
    <w:rsid w:val="00140A1E"/>
    <w:rsid w:val="00374805"/>
    <w:rsid w:val="00565089"/>
    <w:rsid w:val="005A6A47"/>
    <w:rsid w:val="005C169F"/>
    <w:rsid w:val="00940127"/>
    <w:rsid w:val="00B63AAD"/>
    <w:rsid w:val="00B8190A"/>
    <w:rsid w:val="00BA138B"/>
    <w:rsid w:val="00C929EC"/>
    <w:rsid w:val="00D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5913"/>
  <w15:chartTrackingRefBased/>
  <w15:docId w15:val="{D6874E64-0C87-49AA-8661-3B1AA09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29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29E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29E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29E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29E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29E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8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PALÚŠ Juraj</dc:creator>
  <cp:keywords/>
  <dc:description/>
  <cp:lastModifiedBy>PALÚŠ Juraj</cp:lastModifiedBy>
  <cp:revision>6</cp:revision>
  <dcterms:created xsi:type="dcterms:W3CDTF">2020-03-23T17:02:00Z</dcterms:created>
  <dcterms:modified xsi:type="dcterms:W3CDTF">2020-03-24T06:59:00Z</dcterms:modified>
</cp:coreProperties>
</file>