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6403E6" w:rsidP="006403E6">
      <w:pPr>
        <w:pStyle w:val="Heading4"/>
        <w:widowControl w:val="0"/>
        <w:rPr>
          <w:rFonts w:ascii="AT*Zurich Calligraphic" w:hAnsi="AT*Zurich Calligraphic"/>
        </w:rPr>
      </w:pPr>
    </w:p>
    <w:p w:rsidR="006403E6" w:rsidP="006403E6">
      <w:pPr>
        <w:pStyle w:val="Heading4"/>
        <w:widowControl w:val="0"/>
        <w:rPr>
          <w:rFonts w:ascii="AT*Zurich Calligraphic" w:hAnsi="AT*Zurich Calligraphic"/>
        </w:rPr>
      </w:pPr>
    </w:p>
    <w:p w:rsidR="006403E6" w:rsidP="006403E6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6403E6" w:rsidP="006403E6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pre financie a rozpočet   </w:t>
      </w:r>
    </w:p>
    <w:p w:rsidR="006403E6" w:rsidP="006403E6">
      <w:pPr>
        <w:rPr>
          <w:rFonts w:ascii="AT*Zurich Calligraphic" w:hAnsi="AT*Zurich Calligraphic"/>
          <w:b/>
        </w:rPr>
      </w:pPr>
    </w:p>
    <w:p w:rsidR="006403E6" w:rsidP="006403E6">
      <w:pPr>
        <w:ind w:left="1416" w:firstLine="360"/>
        <w:jc w:val="both"/>
      </w:pPr>
    </w:p>
    <w:p w:rsidR="006403E6" w:rsidP="006403E6">
      <w:pPr>
        <w:ind w:left="4248"/>
        <w:jc w:val="right"/>
      </w:pPr>
      <w:r>
        <w:t>89. schôdza</w:t>
      </w:r>
    </w:p>
    <w:p w:rsidR="006403E6" w:rsidP="006403E6">
      <w:pPr>
        <w:ind w:left="3540" w:firstLine="708"/>
        <w:jc w:val="right"/>
      </w:pPr>
      <w:r>
        <w:rPr>
          <w:b/>
        </w:rPr>
        <w:t xml:space="preserve">                 </w:t>
        <w:tab/>
        <w:tab/>
        <w:tab/>
      </w:r>
      <w:r>
        <w:t>250/2020</w:t>
      </w:r>
    </w:p>
    <w:p w:rsidR="006403E6" w:rsidP="006403E6">
      <w:pPr>
        <w:ind w:left="3540" w:firstLine="708"/>
        <w:jc w:val="right"/>
      </w:pPr>
      <w:r>
        <w:rPr>
          <w:b/>
        </w:rPr>
        <w:tab/>
      </w:r>
    </w:p>
    <w:p w:rsidR="006403E6" w:rsidP="006403E6">
      <w:pPr>
        <w:ind w:left="3540" w:firstLine="708"/>
        <w:rPr>
          <w:b/>
        </w:rPr>
      </w:pPr>
    </w:p>
    <w:p w:rsidR="006403E6" w:rsidP="006403E6">
      <w:pPr>
        <w:ind w:left="1416" w:firstLine="360"/>
        <w:jc w:val="both"/>
      </w:pPr>
    </w:p>
    <w:p w:rsidR="006403E6" w:rsidP="006403E6">
      <w:pPr>
        <w:pStyle w:val="Heading5"/>
        <w:spacing w:line="240" w:lineRule="atLeast"/>
      </w:pPr>
    </w:p>
    <w:p w:rsidR="006403E6" w:rsidP="006403E6">
      <w:pPr>
        <w:rPr>
          <w:lang w:eastAsia="cs-CZ"/>
        </w:rPr>
      </w:pPr>
    </w:p>
    <w:p w:rsidR="006403E6" w:rsidP="006403E6">
      <w:pPr>
        <w:rPr>
          <w:lang w:eastAsia="cs-CZ"/>
        </w:rPr>
      </w:pPr>
    </w:p>
    <w:p w:rsidR="006403E6" w:rsidP="006403E6">
      <w:pPr>
        <w:rPr>
          <w:lang w:eastAsia="cs-CZ"/>
        </w:rPr>
      </w:pPr>
    </w:p>
    <w:p w:rsidR="006403E6" w:rsidRPr="00CF3589" w:rsidP="006403E6">
      <w:pPr>
        <w:ind w:left="3540"/>
        <w:rPr>
          <w:b/>
          <w:sz w:val="28"/>
          <w:szCs w:val="28"/>
          <w:lang w:eastAsia="cs-CZ"/>
        </w:rPr>
      </w:pPr>
      <w:r w:rsidRPr="00CF3589">
        <w:rPr>
          <w:b/>
          <w:sz w:val="28"/>
          <w:szCs w:val="28"/>
          <w:lang w:eastAsia="cs-CZ"/>
        </w:rPr>
        <w:t>Záznam</w:t>
      </w:r>
    </w:p>
    <w:p w:rsidR="006403E6" w:rsidP="006403E6">
      <w:pPr>
        <w:spacing w:line="276" w:lineRule="auto"/>
        <w:rPr>
          <w:lang w:eastAsia="cs-CZ"/>
        </w:rPr>
      </w:pPr>
    </w:p>
    <w:p w:rsidR="006403E6" w:rsidP="006403E6">
      <w:pPr>
        <w:spacing w:line="276" w:lineRule="auto"/>
        <w:rPr>
          <w:lang w:eastAsia="cs-CZ"/>
        </w:rPr>
      </w:pPr>
      <w:r>
        <w:rPr>
          <w:lang w:eastAsia="cs-CZ"/>
        </w:rPr>
        <w:tab/>
      </w:r>
    </w:p>
    <w:p w:rsidR="006403E6" w:rsidP="006403E6">
      <w:pPr>
        <w:spacing w:line="276" w:lineRule="auto"/>
        <w:ind w:firstLine="708"/>
        <w:jc w:val="both"/>
      </w:pPr>
      <w:r>
        <w:rPr>
          <w:lang w:eastAsia="cs-CZ"/>
        </w:rPr>
        <w:t xml:space="preserve">k </w:t>
      </w:r>
      <w:r w:rsidRPr="007D603A">
        <w:rPr>
          <w:color w:val="000000"/>
        </w:rPr>
        <w:t>v</w:t>
      </w:r>
      <w:r>
        <w:rPr>
          <w:noProof/>
        </w:rPr>
        <w:t>ládnemu</w:t>
      </w:r>
      <w:r w:rsidRPr="007D603A">
        <w:rPr>
          <w:noProof/>
        </w:rPr>
        <w:t xml:space="preserve"> návrh</w:t>
      </w:r>
      <w:r>
        <w:rPr>
          <w:noProof/>
        </w:rPr>
        <w:t>u</w:t>
      </w:r>
      <w:r w:rsidRPr="007D603A">
        <w:rPr>
          <w:noProof/>
        </w:rPr>
        <w:t xml:space="preserve"> zákona, ktorým sa mení a dopĺňa zákon č. 461/2003 Z. z. o sociálnom poistení v znení neskorších predpisov a ktorým sa menia a dopĺňajú niektoré zákony </w:t>
      </w:r>
      <w:r w:rsidRPr="007D603A">
        <w:rPr>
          <w:b/>
        </w:rPr>
        <w:t>(tlač 1837)</w:t>
      </w:r>
      <w:r>
        <w:rPr>
          <w:b/>
        </w:rPr>
        <w:t xml:space="preserve"> </w:t>
      </w:r>
      <w:r>
        <w:rPr>
          <w:lang w:eastAsia="cs-CZ"/>
        </w:rPr>
        <w:t xml:space="preserve">bola zvolaná 89. schôdza Výboru Národnej rady Slovenskej republiky pre financie a rozpočet na </w:t>
      </w:r>
      <w:r w:rsidRPr="00070805">
        <w:rPr>
          <w:b/>
          <w:lang w:eastAsia="cs-CZ"/>
        </w:rPr>
        <w:t>25. februára 2020</w:t>
      </w:r>
      <w:r w:rsidR="00500C2B">
        <w:rPr>
          <w:lang w:eastAsia="cs-CZ"/>
        </w:rPr>
        <w:t xml:space="preserve"> o 12.05</w:t>
      </w:r>
      <w:r>
        <w:rPr>
          <w:lang w:eastAsia="cs-CZ"/>
        </w:rPr>
        <w:t xml:space="preserve"> hod.</w:t>
      </w:r>
      <w:r w:rsidRPr="00CF3589">
        <w:t xml:space="preserve"> </w:t>
      </w:r>
    </w:p>
    <w:p w:rsidR="006403E6" w:rsidP="006403E6">
      <w:pPr>
        <w:spacing w:line="276" w:lineRule="auto"/>
        <w:ind w:firstLine="708"/>
        <w:jc w:val="both"/>
      </w:pPr>
    </w:p>
    <w:p w:rsidR="006403E6" w:rsidP="006403E6">
      <w:pPr>
        <w:spacing w:line="276" w:lineRule="auto"/>
        <w:ind w:firstLine="708"/>
        <w:jc w:val="both"/>
      </w:pPr>
    </w:p>
    <w:p w:rsidR="006403E6" w:rsidP="006403E6">
      <w:pPr>
        <w:spacing w:line="276" w:lineRule="auto"/>
        <w:ind w:firstLine="708"/>
        <w:jc w:val="both"/>
        <w:rPr>
          <w:lang w:eastAsia="cs-CZ"/>
        </w:rPr>
      </w:pPr>
      <w:r w:rsidRPr="00CF3589">
        <w:rPr>
          <w:lang w:eastAsia="cs-CZ"/>
        </w:rPr>
        <w:t>Výbor Národnej rady Slovenskej republiky pre financie a rozp</w:t>
      </w:r>
      <w:r w:rsidR="00500C2B">
        <w:rPr>
          <w:lang w:eastAsia="cs-CZ"/>
        </w:rPr>
        <w:t>očet o predmetnom návrhu</w:t>
      </w:r>
      <w:r w:rsidRPr="00CF3589">
        <w:rPr>
          <w:lang w:eastAsia="cs-CZ"/>
        </w:rPr>
        <w:t xml:space="preserve"> nerokoval, pretože podľa § 52 ods. 2 zákona Národnej rady Slovenskej republiky č.  350/1996 Z. z. o rokovacom poriadku Národnej rady Slovenskej republiky v znení neskorších  predpisov </w:t>
      </w:r>
      <w:r w:rsidRPr="006403E6">
        <w:rPr>
          <w:b/>
          <w:lang w:eastAsia="cs-CZ"/>
        </w:rPr>
        <w:t>nebol uznášaniaschopný</w:t>
      </w:r>
      <w:r w:rsidRPr="00CF3589">
        <w:rPr>
          <w:lang w:eastAsia="cs-CZ"/>
        </w:rPr>
        <w:t xml:space="preserve">.  </w:t>
      </w:r>
    </w:p>
    <w:p w:rsidR="006403E6" w:rsidP="006403E6">
      <w:pPr>
        <w:spacing w:line="276" w:lineRule="auto"/>
        <w:rPr>
          <w:lang w:eastAsia="cs-CZ"/>
        </w:rPr>
      </w:pPr>
    </w:p>
    <w:p w:rsidR="006403E6" w:rsidP="006403E6">
      <w:pPr>
        <w:rPr>
          <w:lang w:eastAsia="cs-CZ"/>
        </w:rPr>
      </w:pPr>
      <w:r>
        <w:rPr>
          <w:lang w:eastAsia="cs-CZ"/>
        </w:rPr>
        <w:tab/>
        <w:tab/>
        <w:tab/>
        <w:tab/>
        <w:tab/>
        <w:t xml:space="preserve">          </w:t>
      </w:r>
    </w:p>
    <w:p w:rsidR="006403E6" w:rsidP="006403E6">
      <w:pPr>
        <w:pStyle w:val="BodyText"/>
      </w:pPr>
    </w:p>
    <w:p w:rsidR="006403E6" w:rsidP="006403E6">
      <w:pPr>
        <w:pStyle w:val="BodyTextIndent3"/>
        <w:ind w:left="0" w:firstLine="426"/>
      </w:pPr>
    </w:p>
    <w:p w:rsidR="006403E6" w:rsidP="006403E6">
      <w:pPr>
        <w:jc w:val="both"/>
      </w:pPr>
    </w:p>
    <w:p w:rsidR="006403E6" w:rsidP="006403E6">
      <w:pPr>
        <w:pStyle w:val="BodyText"/>
      </w:pPr>
      <w:r>
        <w:t xml:space="preserve"> </w:t>
      </w:r>
    </w:p>
    <w:p w:rsidR="006403E6" w:rsidP="006403E6">
      <w:pPr>
        <w:pStyle w:val="BodyText"/>
      </w:pPr>
    </w:p>
    <w:p w:rsidR="006403E6" w:rsidP="006403E6">
      <w:pPr>
        <w:pStyle w:val="BodyText"/>
      </w:pPr>
    </w:p>
    <w:p w:rsidR="006403E6" w:rsidP="006403E6">
      <w:pPr>
        <w:pStyle w:val="BodyText"/>
      </w:pPr>
    </w:p>
    <w:p w:rsidR="006403E6" w:rsidP="006403E6">
      <w:pPr>
        <w:pStyle w:val="BodyText"/>
      </w:pPr>
    </w:p>
    <w:p w:rsidR="006403E6" w:rsidP="006403E6">
      <w:pPr>
        <w:ind w:left="5664" w:firstLine="708"/>
        <w:rPr>
          <w:b/>
        </w:rPr>
      </w:pPr>
      <w:r>
        <w:rPr>
          <w:b/>
          <w:bCs w:val="0"/>
        </w:rPr>
        <w:t xml:space="preserve">         Róbert Puci </w:t>
      </w:r>
    </w:p>
    <w:p w:rsidR="006403E6" w:rsidP="006403E6">
      <w:pPr>
        <w:ind w:left="5664" w:firstLine="708"/>
      </w:pPr>
      <w:r>
        <w:t xml:space="preserve">        predseda výboru</w:t>
      </w:r>
    </w:p>
    <w:p w:rsidR="006403E6" w:rsidP="006403E6">
      <w:pPr>
        <w:jc w:val="both"/>
        <w:rPr>
          <w:b/>
          <w:bCs w:val="0"/>
        </w:rPr>
      </w:pPr>
      <w:r>
        <w:rPr>
          <w:b/>
        </w:rPr>
        <w:t xml:space="preserve">  Igor Federič</w:t>
      </w:r>
    </w:p>
    <w:p w:rsidR="006403E6" w:rsidP="006403E6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6403E6" w:rsidRPr="008F51E4" w:rsidP="006403E6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6403E6" w:rsidP="006403E6">
      <w:pPr>
        <w:ind w:left="6372" w:firstLine="708"/>
      </w:pPr>
    </w:p>
    <w:p w:rsidR="006403E6" w:rsidP="006403E6">
      <w:pPr>
        <w:ind w:left="5664" w:firstLine="708"/>
      </w:pPr>
    </w:p>
    <w:p w:rsidR="006403E6" w:rsidP="006403E6"/>
    <w:p w:rsidR="006403E6" w:rsidP="006403E6"/>
    <w:p w:rsidR="006403E6" w:rsidP="006403E6"/>
    <w:p w:rsidR="006403E6" w:rsidP="006403E6"/>
    <w:p w:rsidR="006403E6" w:rsidP="006403E6"/>
    <w:p w:rsidR="006403E6" w:rsidP="006403E6"/>
    <w:p w:rsidR="006403E6" w:rsidP="006403E6"/>
    <w:p w:rsidR="006403E6" w:rsidP="006403E6"/>
    <w:p w:rsidR="006403E6" w:rsidRPr="006403E6" w:rsidP="006403E6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966ACA">
        <w:t>8</w:t>
      </w:r>
      <w:r w:rsidR="007D603A">
        <w:t>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</w:t>
      </w:r>
      <w:r w:rsidR="001852E1">
        <w:rPr>
          <w:b/>
        </w:rPr>
        <w:t xml:space="preserve">  </w:t>
      </w:r>
      <w:r w:rsidR="00CF7721">
        <w:rPr>
          <w:b/>
        </w:rPr>
        <w:tab/>
        <w:tab/>
        <w:tab/>
        <w:tab/>
      </w:r>
      <w:r w:rsidRPr="00BA2E52" w:rsidR="00BA2E52">
        <w:t>250</w:t>
      </w:r>
      <w:r w:rsidRPr="00BA2E52" w:rsidR="003371B9">
        <w:t>/</w:t>
      </w:r>
      <w:r w:rsidR="007D603A">
        <w:t>2020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</w:p>
    <w:p w:rsidR="007D603A" w:rsidP="00067F0B">
      <w:pPr>
        <w:ind w:left="3540" w:firstLine="708"/>
        <w:rPr>
          <w:b/>
        </w:rPr>
      </w:pPr>
    </w:p>
    <w:p w:rsidR="00F31D27" w:rsidP="00067F0B">
      <w:pPr>
        <w:ind w:left="3540" w:firstLine="708"/>
        <w:rPr>
          <w:b/>
        </w:rPr>
      </w:pPr>
      <w:r>
        <w:rPr>
          <w:b/>
        </w:rPr>
        <w:t xml:space="preserve">       </w:t>
      </w:r>
      <w:r w:rsidR="000E6D4C">
        <w:rPr>
          <w:b/>
        </w:rPr>
        <w:t xml:space="preserve"> </w:t>
      </w:r>
      <w:r w:rsidR="006403E6">
        <w:rPr>
          <w:b/>
        </w:rPr>
        <w:t xml:space="preserve">Návrh </w:t>
      </w:r>
    </w:p>
    <w:p w:rsidR="00EC5F3F" w:rsidP="00067F0B">
      <w:pPr>
        <w:ind w:left="3540" w:firstLine="708"/>
        <w:rPr>
          <w:b/>
        </w:rPr>
      </w:pPr>
      <w:r w:rsidR="00F31D27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Pr="00BA2E52" w:rsidR="007B7B1D">
        <w:rPr>
          <w:b/>
        </w:rPr>
        <w:t>2</w:t>
      </w:r>
      <w:r w:rsidRPr="00BA2E52" w:rsidR="00BA2E52">
        <w:rPr>
          <w:b/>
        </w:rPr>
        <w:t>5</w:t>
      </w:r>
      <w:r w:rsidRPr="00BA2E52" w:rsidR="00C72FBD">
        <w:rPr>
          <w:b/>
        </w:rPr>
        <w:t xml:space="preserve">. </w:t>
      </w:r>
      <w:r w:rsidRPr="00BA2E52" w:rsidR="007D603A">
        <w:rPr>
          <w:b/>
        </w:rPr>
        <w:t>februára 2020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7D603A" w:rsidP="007D603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03A">
        <w:rPr>
          <w:rFonts w:ascii="Times New Roman" w:hAnsi="Times New Roman"/>
          <w:sz w:val="24"/>
          <w:szCs w:val="24"/>
        </w:rPr>
        <w:t>Výbor Národnej rady Sl</w:t>
      </w:r>
      <w:r w:rsidRPr="007D603A" w:rsidR="003371B9">
        <w:rPr>
          <w:rFonts w:ascii="Times New Roman" w:hAnsi="Times New Roman"/>
          <w:sz w:val="24"/>
          <w:szCs w:val="24"/>
        </w:rPr>
        <w:t>ovenskej republiky pre financie a</w:t>
      </w:r>
      <w:r w:rsidRPr="007D603A">
        <w:rPr>
          <w:rFonts w:ascii="Times New Roman" w:hAnsi="Times New Roman"/>
          <w:sz w:val="24"/>
          <w:szCs w:val="24"/>
        </w:rPr>
        <w:t xml:space="preserve"> rozpočet </w:t>
      </w:r>
      <w:r w:rsidRPr="007D603A" w:rsidR="00F966EF">
        <w:rPr>
          <w:rFonts w:ascii="Times New Roman" w:hAnsi="Times New Roman"/>
          <w:sz w:val="24"/>
          <w:szCs w:val="24"/>
        </w:rPr>
        <w:t>prerokoval</w:t>
      </w:r>
      <w:r w:rsidRPr="007D603A" w:rsidR="00966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603A" w:rsidR="007D603A">
        <w:rPr>
          <w:rFonts w:ascii="Times New Roman" w:hAnsi="Times New Roman"/>
          <w:color w:val="000000"/>
          <w:sz w:val="24"/>
          <w:szCs w:val="24"/>
        </w:rPr>
        <w:t>v</w:t>
      </w:r>
      <w:r w:rsidRPr="007D603A" w:rsidR="007D603A">
        <w:rPr>
          <w:rFonts w:ascii="Times New Roman" w:hAnsi="Times New Roman"/>
          <w:noProof/>
          <w:sz w:val="24"/>
          <w:szCs w:val="24"/>
        </w:rPr>
        <w:t xml:space="preserve">ládny návrh zákona, ktorým sa mení a dopĺňa zákon č. 461/2003 Z. z. o sociálnom poistení v znení neskorších predpisov a ktorým sa menia a dopĺňajú niektoré zákony </w:t>
      </w:r>
      <w:r w:rsidRPr="007D603A" w:rsidR="007D603A">
        <w:rPr>
          <w:rFonts w:ascii="Times New Roman" w:hAnsi="Times New Roman"/>
          <w:b/>
          <w:sz w:val="24"/>
          <w:szCs w:val="24"/>
        </w:rPr>
        <w:t xml:space="preserve">(tlač 1837) </w:t>
      </w:r>
      <w:r w:rsidRPr="007D603A" w:rsidR="000E6D4C">
        <w:rPr>
          <w:rFonts w:ascii="Times New Roman" w:hAnsi="Times New Roman"/>
          <w:b/>
          <w:sz w:val="24"/>
          <w:szCs w:val="24"/>
        </w:rPr>
        <w:t>a</w:t>
      </w:r>
      <w:r w:rsidRPr="007D603A" w:rsidR="00ED3C5E">
        <w:rPr>
          <w:rFonts w:ascii="Times New Roman" w:hAnsi="Times New Roman"/>
          <w:sz w:val="24"/>
          <w:szCs w:val="24"/>
        </w:rPr>
        <w:t xml:space="preserve"> </w:t>
      </w:r>
      <w:r w:rsidRPr="007D603A" w:rsidR="008458BA">
        <w:rPr>
          <w:rFonts w:ascii="Times New Roman" w:hAnsi="Times New Roman"/>
          <w:sz w:val="24"/>
          <w:szCs w:val="24"/>
        </w:rPr>
        <w:t xml:space="preserve"> </w:t>
      </w:r>
    </w:p>
    <w:p w:rsidR="00302EB6" w:rsidP="00BD7172"/>
    <w:p w:rsidR="007D603A" w:rsidP="00BD7172"/>
    <w:p w:rsidR="00966ACA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966ACA" w:rsidP="000233E0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 w:rsidRPr="007D603A" w:rsidR="007D603A">
        <w:rPr>
          <w:color w:val="000000"/>
        </w:rPr>
        <w:t>v</w:t>
      </w:r>
      <w:r w:rsidRPr="007D603A" w:rsidR="007D603A">
        <w:rPr>
          <w:noProof/>
        </w:rPr>
        <w:t>ládny</w:t>
      </w:r>
      <w:r w:rsidR="007D603A">
        <w:rPr>
          <w:noProof/>
        </w:rPr>
        <w:t>m</w:t>
      </w:r>
      <w:r w:rsidRPr="007D603A" w:rsidR="007D603A">
        <w:rPr>
          <w:noProof/>
        </w:rPr>
        <w:t xml:space="preserve"> návrh</w:t>
      </w:r>
      <w:r w:rsidR="007D603A">
        <w:rPr>
          <w:noProof/>
        </w:rPr>
        <w:t>om</w:t>
      </w:r>
      <w:r w:rsidRPr="007D603A" w:rsidR="007D603A">
        <w:rPr>
          <w:noProof/>
        </w:rPr>
        <w:t xml:space="preserve"> zákona, ktorým sa mení a dopĺňa zákon č. 461/2003 Z. z. o sociálnom poistení v znení neskorších predpisov a ktorým sa menia a dopĺňajú niektoré zákony </w:t>
      </w:r>
      <w:r w:rsidRPr="007D603A" w:rsidR="007D603A">
        <w:rPr>
          <w:b/>
        </w:rPr>
        <w:t>(tlač 1837)</w:t>
      </w:r>
    </w:p>
    <w:p w:rsidR="00213153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233E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D603A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AC2960" w:rsidP="007D603A">
      <w:pPr>
        <w:pStyle w:val="Heading1"/>
        <w:ind w:left="0" w:firstLine="360"/>
        <w:jc w:val="both"/>
        <w:rPr>
          <w:bCs w:val="0"/>
        </w:rPr>
      </w:pPr>
      <w:r w:rsidR="00966ACA">
        <w:rPr>
          <w:b w:val="0"/>
          <w:color w:val="000000"/>
        </w:rPr>
        <w:t xml:space="preserve"> </w:t>
      </w:r>
      <w:r w:rsidRPr="007D603A" w:rsidR="007D603A">
        <w:rPr>
          <w:b w:val="0"/>
          <w:color w:val="000000"/>
        </w:rPr>
        <w:t>v</w:t>
      </w:r>
      <w:r w:rsidRPr="007D603A" w:rsidR="007D603A">
        <w:rPr>
          <w:b w:val="0"/>
          <w:noProof/>
        </w:rPr>
        <w:t xml:space="preserve">ládny návrh zákona, ktorým sa mení a dopĺňa zákon č. 461/2003 Z. z. o sociálnom poistení v znení neskorších predpisov a ktorým sa menia a dopĺňajú niektoré zákony </w:t>
      </w:r>
      <w:r w:rsidRPr="00656AD4" w:rsidR="007D603A">
        <w:t>(tlač 1837)</w:t>
      </w:r>
      <w:r w:rsidR="007D603A">
        <w:t xml:space="preserve"> </w:t>
      </w:r>
      <w:r w:rsidR="00FB3386">
        <w:rPr>
          <w:bCs w:val="0"/>
        </w:rPr>
        <w:t xml:space="preserve">schváliť </w:t>
      </w:r>
    </w:p>
    <w:p w:rsidR="007D603A" w:rsidRPr="007D603A" w:rsidP="007D603A"/>
    <w:p w:rsidR="00F31D27" w:rsidP="000139BA">
      <w:pPr>
        <w:ind w:left="1416"/>
        <w:jc w:val="both"/>
        <w:rPr>
          <w:b/>
        </w:rPr>
      </w:pPr>
    </w:p>
    <w:p w:rsidR="007D603A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0233E0">
        <w:rPr>
          <w:lang w:val="sk-SK"/>
        </w:rPr>
        <w:t>níčke</w:t>
      </w:r>
      <w:r w:rsidR="00A92570">
        <w:rPr>
          <w:lang w:val="sk-SK"/>
        </w:rPr>
        <w:t xml:space="preserve"> </w:t>
      </w:r>
      <w:r w:rsidR="000233E0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233E0">
        <w:rPr>
          <w:lang w:val="sk-SK"/>
        </w:rPr>
        <w:t xml:space="preserve"> pre</w:t>
      </w:r>
      <w:r w:rsidR="00A92570">
        <w:rPr>
          <w:lang w:val="sk-SK"/>
        </w:rPr>
        <w:t xml:space="preserve"> </w:t>
      </w:r>
      <w:r w:rsidR="000233E0">
        <w:rPr>
          <w:lang w:val="sk-SK"/>
        </w:rPr>
        <w:t>sociálne veci</w:t>
      </w:r>
      <w:r w:rsidR="00CB6504"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7D603A" w:rsidP="00C739C2"/>
    <w:p w:rsidR="007D603A" w:rsidP="00C739C2"/>
    <w:p w:rsidR="000E6D4C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966ACA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966ACA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966ACA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BD12F5" w:rsidP="006403E6">
      <w:pPr>
        <w:jc w:val="both"/>
      </w:pPr>
      <w:r w:rsidR="00D96ABB">
        <w:rPr>
          <w:bCs w:val="0"/>
        </w:rPr>
        <w:t>overovateľ výboru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C2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1246AC"/>
    <w:multiLevelType w:val="hybridMultilevel"/>
    <w:tmpl w:val="1DF0FD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7"/>
  </w:num>
  <w:num w:numId="5">
    <w:abstractNumId w:val="36"/>
  </w:num>
  <w:num w:numId="6">
    <w:abstractNumId w:val="10"/>
  </w:num>
  <w:num w:numId="7">
    <w:abstractNumId w:val="21"/>
  </w:num>
  <w:num w:numId="8">
    <w:abstractNumId w:val="41"/>
  </w:num>
  <w:num w:numId="9">
    <w:abstractNumId w:val="42"/>
  </w:num>
  <w:num w:numId="10">
    <w:abstractNumId w:val="2"/>
  </w:num>
  <w:num w:numId="11">
    <w:abstractNumId w:val="26"/>
  </w:num>
  <w:num w:numId="12">
    <w:abstractNumId w:val="1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14"/>
  </w:num>
  <w:num w:numId="20">
    <w:abstractNumId w:val="35"/>
  </w:num>
  <w:num w:numId="21">
    <w:abstractNumId w:val="11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9"/>
  </w:num>
  <w:num w:numId="25">
    <w:abstractNumId w:val="45"/>
  </w:num>
  <w:num w:numId="26">
    <w:abstractNumId w:val="28"/>
  </w:num>
  <w:num w:numId="27">
    <w:abstractNumId w:val="24"/>
  </w:num>
  <w:num w:numId="28">
    <w:abstractNumId w:val="13"/>
  </w:num>
  <w:num w:numId="29">
    <w:abstractNumId w:val="5"/>
  </w:num>
  <w:num w:numId="30">
    <w:abstractNumId w:val="40"/>
  </w:num>
  <w:num w:numId="31">
    <w:abstractNumId w:val="19"/>
  </w:num>
  <w:num w:numId="32">
    <w:abstractNumId w:val="27"/>
  </w:num>
  <w:num w:numId="33">
    <w:abstractNumId w:val="20"/>
  </w:num>
  <w:num w:numId="34">
    <w:abstractNumId w:val="17"/>
  </w:num>
  <w:num w:numId="35">
    <w:abstractNumId w:val="22"/>
  </w:num>
  <w:num w:numId="36">
    <w:abstractNumId w:val="8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9"/>
  </w:num>
  <w:num w:numId="42">
    <w:abstractNumId w:val="37"/>
  </w:num>
  <w:num w:numId="43">
    <w:abstractNumId w:val="3"/>
  </w:num>
  <w:num w:numId="44">
    <w:abstractNumId w:val="47"/>
  </w:num>
  <w:num w:numId="45">
    <w:abstractNumId w:val="4"/>
  </w:num>
  <w:num w:numId="46">
    <w:abstractNumId w:val="16"/>
  </w:num>
  <w:num w:numId="47">
    <w:abstractNumId w:val="25"/>
  </w:num>
  <w:num w:numId="48">
    <w:abstractNumId w:val="9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link w:val="ZkladntextChar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gmail-msolistparagraph">
    <w:name w:val="gmail-msolistparagraph"/>
    <w:basedOn w:val="Normal"/>
    <w:rsid w:val="00D17783"/>
    <w:pPr>
      <w:spacing w:before="100" w:beforeAutospacing="1" w:after="100" w:afterAutospacing="1"/>
    </w:pPr>
    <w:rPr>
      <w:bCs w:val="0"/>
    </w:rPr>
  </w:style>
  <w:style w:type="character" w:customStyle="1" w:styleId="awspan1">
    <w:name w:val="awspan1"/>
    <w:rsid w:val="00D17783"/>
    <w:rPr>
      <w:color w:val="000000"/>
      <w:sz w:val="24"/>
      <w:szCs w:val="24"/>
    </w:rPr>
  </w:style>
  <w:style w:type="character" w:customStyle="1" w:styleId="Nadpis4Char">
    <w:name w:val="Nadpis 4 Char"/>
    <w:link w:val="Heading4"/>
    <w:rsid w:val="006403E6"/>
    <w:rPr>
      <w:rFonts w:eastAsia="Arial Unicode MS"/>
      <w:b/>
      <w:sz w:val="24"/>
    </w:rPr>
  </w:style>
  <w:style w:type="character" w:customStyle="1" w:styleId="ZkladntextChar">
    <w:name w:val="Základný text Char"/>
    <w:link w:val="BodyText"/>
    <w:rsid w:val="006403E6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0695B-EDF0-4884-B278-700D6CDE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Ďurinová, Petra</cp:lastModifiedBy>
  <cp:revision>75</cp:revision>
  <cp:lastPrinted>2019-11-13T10:50:00Z</cp:lastPrinted>
  <dcterms:created xsi:type="dcterms:W3CDTF">2013-06-14T07:14:00Z</dcterms:created>
  <dcterms:modified xsi:type="dcterms:W3CDTF">2020-02-25T10:39:00Z</dcterms:modified>
</cp:coreProperties>
</file>