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5A" w:rsidRPr="00A6195A" w:rsidRDefault="00A6195A" w:rsidP="00A61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A6195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Doložka vybraných vplyvov</w:t>
      </w:r>
    </w:p>
    <w:p w:rsidR="00A6195A" w:rsidRPr="00A6195A" w:rsidRDefault="00A6195A" w:rsidP="00A6195A">
      <w:pPr>
        <w:ind w:left="426"/>
        <w:contextualSpacing/>
        <w:rPr>
          <w:rFonts w:eastAsia="Times New Roman" w:cs="Times New Roman"/>
          <w:b/>
        </w:rPr>
      </w:pPr>
    </w:p>
    <w:tbl>
      <w:tblPr>
        <w:tblStyle w:val="Mriekatabuky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A6195A" w:rsidRPr="00A6195A" w:rsidTr="00BA48CF">
        <w:tc>
          <w:tcPr>
            <w:tcW w:w="9214" w:type="dxa"/>
            <w:gridSpan w:val="11"/>
            <w:tcBorders>
              <w:bottom w:val="single" w:sz="4" w:space="0" w:color="FFFFFF" w:themeColor="background1"/>
            </w:tcBorders>
            <w:shd w:val="clear" w:color="auto" w:fill="E2E2E2"/>
          </w:tcPr>
          <w:p w:rsidR="00A6195A" w:rsidRPr="00A6195A" w:rsidRDefault="00A6195A" w:rsidP="00A6195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A6195A">
              <w:rPr>
                <w:rFonts w:ascii="Times New Roman" w:hAnsi="Times New Roman"/>
                <w:b/>
              </w:rPr>
              <w:t>Základné údaje</w:t>
            </w:r>
          </w:p>
        </w:tc>
      </w:tr>
      <w:tr w:rsidR="00A6195A" w:rsidRPr="00A6195A" w:rsidTr="00BA48CF">
        <w:trPr>
          <w:trHeight w:val="509"/>
        </w:trPr>
        <w:tc>
          <w:tcPr>
            <w:tcW w:w="9214" w:type="dxa"/>
            <w:gridSpan w:val="11"/>
            <w:tcBorders>
              <w:bottom w:val="single" w:sz="4" w:space="0" w:color="FFFFFF" w:themeColor="background1"/>
            </w:tcBorders>
            <w:shd w:val="clear" w:color="auto" w:fill="E2E2E2"/>
          </w:tcPr>
          <w:p w:rsidR="00A6195A" w:rsidRPr="00A6195A" w:rsidRDefault="00A6195A" w:rsidP="00A6195A">
            <w:pPr>
              <w:ind w:left="142"/>
              <w:contextualSpacing/>
              <w:rPr>
                <w:rFonts w:ascii="Times New Roman" w:hAnsi="Times New Roman"/>
                <w:b/>
              </w:rPr>
            </w:pPr>
            <w:r w:rsidRPr="00A6195A">
              <w:rPr>
                <w:rFonts w:ascii="Times New Roman" w:hAnsi="Times New Roman"/>
                <w:b/>
              </w:rPr>
              <w:t>Názov materiálu</w:t>
            </w:r>
          </w:p>
          <w:p w:rsidR="00A6195A" w:rsidRPr="00A6195A" w:rsidRDefault="00A6195A" w:rsidP="00A6195A">
            <w:pPr>
              <w:ind w:left="142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A6195A" w:rsidRPr="00A6195A" w:rsidTr="00BA48CF">
        <w:tc>
          <w:tcPr>
            <w:tcW w:w="9214" w:type="dxa"/>
            <w:gridSpan w:val="11"/>
            <w:tcBorders>
              <w:top w:val="single" w:sz="4" w:space="0" w:color="FFFFFF" w:themeColor="background1"/>
            </w:tcBorders>
          </w:tcPr>
          <w:p w:rsidR="00A6195A" w:rsidRPr="00A6195A" w:rsidRDefault="00A6195A" w:rsidP="00A6195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 w:cs="Arial Narrow"/>
                <w:bCs/>
                <w:sz w:val="20"/>
                <w:lang w:eastAsia="sk-SK"/>
              </w:rPr>
              <w:t xml:space="preserve">Návrh </w:t>
            </w:r>
            <w:r w:rsidRPr="00A6195A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na vyslovenie nesúhlasu s Dohovorom Rady Európy o predchádzaní násiliu na ženách a domácemu násiliu a o boji proti nemu</w:t>
            </w:r>
          </w:p>
        </w:tc>
      </w:tr>
      <w:tr w:rsidR="00A6195A" w:rsidRPr="00A6195A" w:rsidTr="00BA48CF">
        <w:tc>
          <w:tcPr>
            <w:tcW w:w="9214" w:type="dxa"/>
            <w:gridSpan w:val="11"/>
            <w:tcBorders>
              <w:bottom w:val="single" w:sz="4" w:space="0" w:color="FFFFFF" w:themeColor="background1"/>
            </w:tcBorders>
            <w:shd w:val="clear" w:color="auto" w:fill="E2E2E2"/>
          </w:tcPr>
          <w:p w:rsidR="00A6195A" w:rsidRPr="00A6195A" w:rsidRDefault="00A6195A" w:rsidP="00A6195A">
            <w:pPr>
              <w:ind w:left="142"/>
              <w:contextualSpacing/>
              <w:rPr>
                <w:rFonts w:ascii="Times New Roman" w:hAnsi="Times New Roman"/>
                <w:b/>
              </w:rPr>
            </w:pPr>
            <w:r w:rsidRPr="00A6195A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:rsidR="00A6195A" w:rsidRPr="00A6195A" w:rsidTr="00BA48CF">
        <w:tc>
          <w:tcPr>
            <w:tcW w:w="9214" w:type="dxa"/>
            <w:gridSpan w:val="11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sz w:val="20"/>
                <w:lang w:eastAsia="sk-SK"/>
              </w:rPr>
              <w:t>Predseda vlády Slovenskej republiky</w:t>
            </w:r>
          </w:p>
          <w:p w:rsidR="00A6195A" w:rsidRPr="00A6195A" w:rsidRDefault="00A6195A" w:rsidP="00A6195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A6195A" w:rsidRPr="00A6195A" w:rsidTr="00BA48CF">
        <w:tc>
          <w:tcPr>
            <w:tcW w:w="4246" w:type="dxa"/>
            <w:gridSpan w:val="3"/>
            <w:vMerge w:val="restart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A6195A" w:rsidRPr="00A6195A" w:rsidRDefault="00A6195A" w:rsidP="00A6195A">
            <w:pPr>
              <w:ind w:left="142"/>
              <w:contextualSpacing/>
              <w:rPr>
                <w:rFonts w:ascii="Times New Roman" w:hAnsi="Times New Roman"/>
                <w:b/>
              </w:rPr>
            </w:pPr>
            <w:r w:rsidRPr="00A6195A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Segoe UI Symbol" w:eastAsia="MS Mincho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A6195A" w:rsidRPr="00A6195A" w:rsidTr="00BA48CF">
        <w:tc>
          <w:tcPr>
            <w:tcW w:w="4246" w:type="dxa"/>
            <w:gridSpan w:val="3"/>
            <w:vMerge/>
            <w:tcBorders>
              <w:top w:val="nil"/>
              <w:bottom w:val="single" w:sz="4" w:space="0" w:color="FFFFFF" w:themeColor="background1"/>
            </w:tcBorders>
            <w:shd w:val="clear" w:color="auto" w:fill="E2E2E2"/>
          </w:tcPr>
          <w:p w:rsidR="00A6195A" w:rsidRPr="00A6195A" w:rsidRDefault="00A6195A" w:rsidP="00A6195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sz w:val="20"/>
                <w:szCs w:val="20"/>
                <w:lang w:eastAsia="sk-SK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ind w:left="175" w:hanging="175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A6195A" w:rsidRPr="00A6195A" w:rsidTr="00BA48CF">
        <w:tc>
          <w:tcPr>
            <w:tcW w:w="4246" w:type="dxa"/>
            <w:gridSpan w:val="3"/>
            <w:vMerge/>
            <w:tcBorders>
              <w:top w:val="nil"/>
            </w:tcBorders>
            <w:shd w:val="clear" w:color="auto" w:fill="E2E2E2"/>
          </w:tcPr>
          <w:p w:rsidR="00A6195A" w:rsidRPr="00A6195A" w:rsidRDefault="00A6195A" w:rsidP="00A6195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Segoe UI Symbol" w:eastAsia="MS Mincho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A6195A" w:rsidRPr="00A6195A" w:rsidTr="00BA48CF">
        <w:tc>
          <w:tcPr>
            <w:tcW w:w="9214" w:type="dxa"/>
            <w:gridSpan w:val="11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A6195A" w:rsidRPr="00A6195A" w:rsidRDefault="00A6195A" w:rsidP="00A6195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A6195A" w:rsidRPr="00A6195A" w:rsidRDefault="00A6195A" w:rsidP="00A6195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A6195A" w:rsidRPr="00A6195A" w:rsidTr="00BA48CF">
        <w:tc>
          <w:tcPr>
            <w:tcW w:w="5668" w:type="dxa"/>
            <w:gridSpan w:val="6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E2E2E2"/>
          </w:tcPr>
          <w:p w:rsidR="00A6195A" w:rsidRPr="00A6195A" w:rsidRDefault="00A6195A" w:rsidP="00A6195A">
            <w:pPr>
              <w:ind w:left="142"/>
              <w:contextualSpacing/>
              <w:rPr>
                <w:rFonts w:ascii="Times New Roman" w:hAnsi="Times New Roman"/>
                <w:b/>
              </w:rPr>
            </w:pPr>
            <w:r w:rsidRPr="00A6195A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</w:tcBorders>
          </w:tcPr>
          <w:p w:rsidR="00A6195A" w:rsidRPr="00A6195A" w:rsidRDefault="00A6195A" w:rsidP="00A6195A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A6195A" w:rsidRPr="00A6195A" w:rsidTr="00BA48CF">
        <w:tc>
          <w:tcPr>
            <w:tcW w:w="5668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A6195A" w:rsidRPr="00A6195A" w:rsidRDefault="00A6195A" w:rsidP="00A6195A">
            <w:pPr>
              <w:ind w:left="142"/>
              <w:contextualSpacing/>
              <w:rPr>
                <w:rFonts w:ascii="Times New Roman" w:hAnsi="Times New Roman"/>
                <w:b/>
              </w:rPr>
            </w:pPr>
            <w:r w:rsidRPr="00A6195A">
              <w:rPr>
                <w:rFonts w:ascii="Times New Roman" w:hAnsi="Times New Roman"/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</w:tcPr>
          <w:p w:rsidR="00A6195A" w:rsidRPr="00A6195A" w:rsidRDefault="00A6195A" w:rsidP="00A6195A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A6195A" w:rsidRPr="00A6195A" w:rsidTr="00BA48CF">
        <w:tc>
          <w:tcPr>
            <w:tcW w:w="5668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A6195A" w:rsidRPr="00A6195A" w:rsidRDefault="00A6195A" w:rsidP="00A6195A">
            <w:pPr>
              <w:ind w:left="142"/>
              <w:contextualSpacing/>
              <w:rPr>
                <w:rFonts w:ascii="Times New Roman" w:hAnsi="Times New Roman"/>
                <w:b/>
              </w:rPr>
            </w:pPr>
            <w:r w:rsidRPr="00A6195A">
              <w:rPr>
                <w:rFonts w:ascii="Times New Roman" w:hAnsi="Times New Roman"/>
                <w:b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</w:tcPr>
          <w:p w:rsidR="00A6195A" w:rsidRPr="00A6195A" w:rsidRDefault="00A6195A" w:rsidP="00A6195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A6195A" w:rsidRPr="00A6195A" w:rsidTr="00BA48CF">
        <w:tc>
          <w:tcPr>
            <w:tcW w:w="9214" w:type="dxa"/>
            <w:gridSpan w:val="11"/>
            <w:tcBorders>
              <w:left w:val="nil"/>
              <w:right w:val="nil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A6195A" w:rsidRPr="00A6195A" w:rsidTr="00BA48CF">
        <w:tc>
          <w:tcPr>
            <w:tcW w:w="9214" w:type="dxa"/>
            <w:gridSpan w:val="11"/>
            <w:tcBorders>
              <w:bottom w:val="single" w:sz="4" w:space="0" w:color="FFFFFF" w:themeColor="background1"/>
            </w:tcBorders>
            <w:shd w:val="clear" w:color="auto" w:fill="E2E2E2"/>
          </w:tcPr>
          <w:p w:rsidR="00A6195A" w:rsidRPr="00A6195A" w:rsidRDefault="00A6195A" w:rsidP="00A6195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A6195A">
              <w:rPr>
                <w:rFonts w:ascii="Times New Roman" w:hAnsi="Times New Roman"/>
                <w:b/>
              </w:rPr>
              <w:t>Definovanie problému</w:t>
            </w:r>
          </w:p>
        </w:tc>
      </w:tr>
      <w:tr w:rsidR="00A6195A" w:rsidRPr="00A6195A" w:rsidTr="00BA48CF">
        <w:trPr>
          <w:trHeight w:val="718"/>
        </w:trPr>
        <w:tc>
          <w:tcPr>
            <w:tcW w:w="9214" w:type="dxa"/>
            <w:gridSpan w:val="11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A6195A" w:rsidRPr="00A6195A" w:rsidTr="00BA48CF">
        <w:tc>
          <w:tcPr>
            <w:tcW w:w="9214" w:type="dxa"/>
            <w:gridSpan w:val="11"/>
            <w:tcBorders>
              <w:bottom w:val="nil"/>
            </w:tcBorders>
            <w:shd w:val="clear" w:color="auto" w:fill="E2E2E2"/>
          </w:tcPr>
          <w:p w:rsidR="00A6195A" w:rsidRPr="00A6195A" w:rsidRDefault="00A6195A" w:rsidP="00A6195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A6195A">
              <w:rPr>
                <w:rFonts w:ascii="Times New Roman" w:hAnsi="Times New Roman"/>
                <w:b/>
              </w:rPr>
              <w:t>Ciele a výsledný stav</w:t>
            </w:r>
          </w:p>
        </w:tc>
      </w:tr>
      <w:tr w:rsidR="00A6195A" w:rsidRPr="00A6195A" w:rsidTr="00BA48CF">
        <w:trPr>
          <w:trHeight w:val="741"/>
        </w:trPr>
        <w:tc>
          <w:tcPr>
            <w:tcW w:w="9214" w:type="dxa"/>
            <w:gridSpan w:val="11"/>
            <w:tcBorders>
              <w:top w:val="nil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A6195A" w:rsidRPr="00A6195A" w:rsidTr="00BA48CF">
        <w:tc>
          <w:tcPr>
            <w:tcW w:w="9214" w:type="dxa"/>
            <w:gridSpan w:val="11"/>
            <w:tcBorders>
              <w:bottom w:val="nil"/>
            </w:tcBorders>
            <w:shd w:val="clear" w:color="auto" w:fill="E2E2E2"/>
          </w:tcPr>
          <w:p w:rsidR="00A6195A" w:rsidRPr="00A6195A" w:rsidRDefault="00A6195A" w:rsidP="00A6195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A6195A">
              <w:rPr>
                <w:rFonts w:ascii="Times New Roman" w:hAnsi="Times New Roman"/>
                <w:b/>
              </w:rPr>
              <w:t>Dotknuté subjekty</w:t>
            </w:r>
          </w:p>
        </w:tc>
      </w:tr>
      <w:tr w:rsidR="00A6195A" w:rsidRPr="00A6195A" w:rsidTr="00BA48CF">
        <w:tc>
          <w:tcPr>
            <w:tcW w:w="9214" w:type="dxa"/>
            <w:gridSpan w:val="11"/>
            <w:tcBorders>
              <w:top w:val="nil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widowControl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A6195A" w:rsidRPr="00A6195A" w:rsidRDefault="00A6195A" w:rsidP="00A6195A">
            <w:pPr>
              <w:widowControl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A6195A" w:rsidRPr="00A6195A" w:rsidTr="00BA48CF">
        <w:tc>
          <w:tcPr>
            <w:tcW w:w="9214" w:type="dxa"/>
            <w:gridSpan w:val="11"/>
            <w:tcBorders>
              <w:bottom w:val="nil"/>
            </w:tcBorders>
            <w:shd w:val="clear" w:color="auto" w:fill="E2E2E2"/>
          </w:tcPr>
          <w:p w:rsidR="00A6195A" w:rsidRPr="00A6195A" w:rsidRDefault="00A6195A" w:rsidP="00A6195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A6195A">
              <w:rPr>
                <w:rFonts w:ascii="Times New Roman" w:hAnsi="Times New Roman"/>
                <w:b/>
              </w:rPr>
              <w:t>Alternatívne riešenia</w:t>
            </w:r>
          </w:p>
        </w:tc>
      </w:tr>
      <w:tr w:rsidR="00A6195A" w:rsidRPr="00A6195A" w:rsidTr="00BA48CF">
        <w:trPr>
          <w:trHeight w:val="709"/>
        </w:trPr>
        <w:tc>
          <w:tcPr>
            <w:tcW w:w="9214" w:type="dxa"/>
            <w:gridSpan w:val="11"/>
            <w:tcBorders>
              <w:top w:val="nil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A6195A" w:rsidRPr="00A6195A" w:rsidTr="00BA48CF">
        <w:tc>
          <w:tcPr>
            <w:tcW w:w="9214" w:type="dxa"/>
            <w:gridSpan w:val="11"/>
            <w:tcBorders>
              <w:bottom w:val="single" w:sz="4" w:space="0" w:color="FFFFFF" w:themeColor="background1"/>
            </w:tcBorders>
            <w:shd w:val="clear" w:color="auto" w:fill="E2E2E2"/>
          </w:tcPr>
          <w:p w:rsidR="00A6195A" w:rsidRPr="00A6195A" w:rsidRDefault="00A6195A" w:rsidP="00A6195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A6195A">
              <w:rPr>
                <w:rFonts w:ascii="Times New Roman" w:hAnsi="Times New Roman"/>
                <w:b/>
              </w:rPr>
              <w:t>Vykonávacie predpisy</w:t>
            </w:r>
          </w:p>
        </w:tc>
      </w:tr>
      <w:tr w:rsidR="00A6195A" w:rsidRPr="00A6195A" w:rsidTr="00BA48CF">
        <w:tc>
          <w:tcPr>
            <w:tcW w:w="6237" w:type="dxa"/>
            <w:gridSpan w:val="7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sz w:val="20"/>
                <w:szCs w:val="20"/>
                <w:lang w:eastAsia="sk-SK"/>
              </w:rPr>
              <w:t>☐</w:t>
            </w:r>
            <w:r w:rsidRPr="00A6195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sz w:val="20"/>
                <w:szCs w:val="20"/>
                <w:lang w:eastAsia="sk-SK"/>
              </w:rPr>
              <w:t>☒</w:t>
            </w:r>
            <w:r w:rsidRPr="00A6195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A6195A" w:rsidRPr="00A6195A" w:rsidTr="00BA48CF">
        <w:tc>
          <w:tcPr>
            <w:tcW w:w="9214" w:type="dxa"/>
            <w:gridSpan w:val="11"/>
            <w:tcBorders>
              <w:top w:val="nil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A6195A" w:rsidRPr="00A6195A" w:rsidRDefault="00A6195A" w:rsidP="00A6195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A6195A" w:rsidRPr="00A6195A" w:rsidTr="00BA48CF">
        <w:tc>
          <w:tcPr>
            <w:tcW w:w="9214" w:type="dxa"/>
            <w:gridSpan w:val="11"/>
            <w:tcBorders>
              <w:bottom w:val="single" w:sz="4" w:space="0" w:color="FFFFFF" w:themeColor="background1"/>
            </w:tcBorders>
            <w:shd w:val="clear" w:color="auto" w:fill="E2E2E2"/>
          </w:tcPr>
          <w:p w:rsidR="00A6195A" w:rsidRPr="00A6195A" w:rsidRDefault="00A6195A" w:rsidP="00A6195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A6195A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 w:rsidR="00A6195A" w:rsidRPr="00A6195A" w:rsidTr="00BA48CF">
        <w:trPr>
          <w:trHeight w:val="621"/>
        </w:trPr>
        <w:tc>
          <w:tcPr>
            <w:tcW w:w="9214" w:type="dxa"/>
            <w:gridSpan w:val="11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sz w:val="20"/>
                <w:lang w:eastAsia="sk-SK"/>
              </w:rPr>
              <w:t>Bezpredmetné.</w:t>
            </w:r>
          </w:p>
        </w:tc>
      </w:tr>
      <w:tr w:rsidR="00A6195A" w:rsidRPr="00A6195A" w:rsidTr="00BA48CF">
        <w:trPr>
          <w:trHeight w:val="80"/>
        </w:trPr>
        <w:tc>
          <w:tcPr>
            <w:tcW w:w="9214" w:type="dxa"/>
            <w:gridSpan w:val="11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A6195A" w:rsidRPr="00A6195A" w:rsidTr="00BA48CF">
        <w:tc>
          <w:tcPr>
            <w:tcW w:w="9214" w:type="dxa"/>
            <w:gridSpan w:val="11"/>
            <w:tcBorders>
              <w:bottom w:val="single" w:sz="4" w:space="0" w:color="FFFFFF" w:themeColor="background1"/>
            </w:tcBorders>
            <w:shd w:val="clear" w:color="auto" w:fill="E2E2E2"/>
          </w:tcPr>
          <w:p w:rsidR="00A6195A" w:rsidRPr="00A6195A" w:rsidRDefault="00A6195A" w:rsidP="00A6195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A6195A">
              <w:rPr>
                <w:rFonts w:ascii="Times New Roman" w:hAnsi="Times New Roman"/>
                <w:b/>
              </w:rPr>
              <w:t>Preskúmanie účelnosti**</w:t>
            </w:r>
          </w:p>
        </w:tc>
      </w:tr>
      <w:tr w:rsidR="00A6195A" w:rsidRPr="00A6195A" w:rsidTr="00BA48CF">
        <w:tc>
          <w:tcPr>
            <w:tcW w:w="9214" w:type="dxa"/>
            <w:gridSpan w:val="11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navrhovaného predpisu.</w:t>
            </w:r>
          </w:p>
          <w:p w:rsidR="00A6195A" w:rsidRPr="00A6195A" w:rsidRDefault="00A6195A" w:rsidP="00A6195A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A6195A" w:rsidRPr="00A6195A" w:rsidRDefault="00A6195A" w:rsidP="00A6195A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A6195A" w:rsidRPr="00A6195A" w:rsidTr="00BA48CF">
        <w:trPr>
          <w:trHeight w:val="715"/>
        </w:trPr>
        <w:tc>
          <w:tcPr>
            <w:tcW w:w="9214" w:type="dxa"/>
            <w:gridSpan w:val="1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ind w:left="142" w:hanging="142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A6195A" w:rsidRPr="00A6195A" w:rsidRDefault="00A6195A" w:rsidP="00A6195A">
            <w:pPr>
              <w:ind w:left="142" w:hanging="142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A6195A" w:rsidRPr="00A6195A" w:rsidRDefault="00A6195A" w:rsidP="00A6195A">
            <w:pPr>
              <w:ind w:left="142" w:hanging="142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6195A" w:rsidRPr="00A6195A" w:rsidRDefault="00A6195A" w:rsidP="00A6195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sz w:val="20"/>
                <w:szCs w:val="20"/>
                <w:lang w:eastAsia="sk-SK"/>
              </w:rPr>
              <w:t>** nepovinné</w:t>
            </w:r>
          </w:p>
        </w:tc>
      </w:tr>
      <w:tr w:rsidR="00A6195A" w:rsidRPr="00A6195A" w:rsidTr="00BA48CF">
        <w:tc>
          <w:tcPr>
            <w:tcW w:w="9214" w:type="dxa"/>
            <w:gridSpan w:val="11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A6195A" w:rsidRPr="00A6195A" w:rsidTr="00BA48CF">
        <w:trPr>
          <w:trHeight w:val="577"/>
        </w:trPr>
        <w:tc>
          <w:tcPr>
            <w:tcW w:w="9214" w:type="dxa"/>
            <w:gridSpan w:val="11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A6195A" w:rsidRPr="00A6195A" w:rsidRDefault="00A6195A" w:rsidP="00A6195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A6195A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 w:rsidR="00A6195A" w:rsidRPr="00A6195A" w:rsidTr="00BA48CF">
        <w:trPr>
          <w:gridBefore w:val="1"/>
          <w:wBefore w:w="34" w:type="dxa"/>
        </w:trPr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lastRenderedPageBreak/>
              <w:t>Vplyvy na rozpočet verejnej správy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A6195A" w:rsidRPr="00A6195A" w:rsidRDefault="00A6195A" w:rsidP="00A6195A">
            <w:pPr>
              <w:ind w:left="3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6195A" w:rsidRPr="00A6195A" w:rsidTr="00BA48CF">
        <w:trPr>
          <w:gridBefore w:val="1"/>
          <w:wBefore w:w="34" w:type="dxa"/>
        </w:trPr>
        <w:tc>
          <w:tcPr>
            <w:tcW w:w="3812" w:type="dxa"/>
            <w:tcBorders>
              <w:top w:val="nil"/>
              <w:bottom w:val="single" w:sz="4" w:space="0" w:color="000000" w:themeColor="text1"/>
            </w:tcBorders>
            <w:shd w:val="clear" w:color="auto" w:fill="E2E2E2"/>
          </w:tcPr>
          <w:p w:rsidR="00A6195A" w:rsidRPr="00A6195A" w:rsidRDefault="00A6195A" w:rsidP="00A6195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Segoe UI Symbol" w:eastAsia="MS Mincho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Segoe UI Symbol" w:eastAsia="MS Mincho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sz w:val="20"/>
                <w:szCs w:val="20"/>
                <w:lang w:eastAsia="sk-SK"/>
              </w:rPr>
              <w:t>Nie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Segoe UI Symbol" w:eastAsia="MS Mincho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A6195A" w:rsidRPr="00A6195A" w:rsidRDefault="00A6195A" w:rsidP="00A6195A">
            <w:pPr>
              <w:ind w:left="34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6195A" w:rsidRPr="00A6195A" w:rsidTr="00BA48CF">
        <w:trPr>
          <w:gridBefore w:val="1"/>
          <w:wBefore w:w="34" w:type="dxa"/>
        </w:trPr>
        <w:tc>
          <w:tcPr>
            <w:tcW w:w="3812" w:type="dxa"/>
            <w:tcBorders>
              <w:top w:val="single" w:sz="4" w:space="0" w:color="000000" w:themeColor="text1"/>
              <w:bottom w:val="nil"/>
            </w:tcBorders>
            <w:shd w:val="clear" w:color="auto" w:fill="E2E2E2"/>
          </w:tcPr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A6195A" w:rsidRPr="00A6195A" w:rsidRDefault="00A6195A" w:rsidP="00A6195A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6195A" w:rsidRPr="00A6195A" w:rsidTr="00BA48CF">
        <w:trPr>
          <w:gridBefore w:val="1"/>
          <w:wBefore w:w="34" w:type="dxa"/>
        </w:trPr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A6195A" w:rsidRPr="00A6195A" w:rsidRDefault="00A6195A" w:rsidP="00A6195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left w:val="single" w:sz="4" w:space="0" w:color="000000" w:themeColor="text1"/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ind w:right="-108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Segoe UI Symbol" w:eastAsia="MS Mincho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A6195A" w:rsidRPr="00A6195A" w:rsidRDefault="00A6195A" w:rsidP="00A6195A">
            <w:pPr>
              <w:ind w:left="54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A6195A" w:rsidRPr="00A6195A" w:rsidTr="00BA48CF">
        <w:trPr>
          <w:gridBefore w:val="1"/>
          <w:wBefore w:w="34" w:type="dxa"/>
        </w:trPr>
        <w:tc>
          <w:tcPr>
            <w:tcW w:w="3812" w:type="dxa"/>
            <w:tcBorders>
              <w:top w:val="single" w:sz="4" w:space="0" w:color="000000" w:themeColor="text1"/>
            </w:tcBorders>
            <w:shd w:val="clear" w:color="auto" w:fill="E2E2E2"/>
          </w:tcPr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Segoe UI Symbol" w:eastAsia="MS Mincho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A6195A" w:rsidRPr="00A6195A" w:rsidRDefault="00A6195A" w:rsidP="00A6195A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6195A" w:rsidRPr="00A6195A" w:rsidTr="00BA48CF">
        <w:trPr>
          <w:gridBefore w:val="1"/>
          <w:wBefore w:w="34" w:type="dxa"/>
        </w:trPr>
        <w:tc>
          <w:tcPr>
            <w:tcW w:w="3812" w:type="dxa"/>
            <w:shd w:val="clear" w:color="auto" w:fill="E2E2E2"/>
          </w:tcPr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Segoe UI Symbol" w:eastAsia="MS Mincho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A6195A" w:rsidRPr="00A6195A" w:rsidRDefault="00A6195A" w:rsidP="00A6195A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6195A" w:rsidRPr="00A6195A" w:rsidTr="00BA48CF">
        <w:trPr>
          <w:gridBefore w:val="1"/>
          <w:wBefore w:w="34" w:type="dxa"/>
        </w:trPr>
        <w:tc>
          <w:tcPr>
            <w:tcW w:w="3812" w:type="dxa"/>
            <w:shd w:val="clear" w:color="auto" w:fill="E2E2E2"/>
          </w:tcPr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Segoe UI Symbol" w:eastAsia="MS Mincho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A6195A" w:rsidRPr="00A6195A" w:rsidRDefault="00A6195A" w:rsidP="00A6195A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6195A" w:rsidRPr="00A6195A" w:rsidTr="00BA48CF">
        <w:trPr>
          <w:gridBefore w:val="1"/>
          <w:wBefore w:w="34" w:type="dxa"/>
        </w:trPr>
        <w:tc>
          <w:tcPr>
            <w:tcW w:w="3812" w:type="dxa"/>
            <w:shd w:val="clear" w:color="auto" w:fill="E2E2E2"/>
          </w:tcPr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Vplyv na manželstvo, rodičovstvo a rodinu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A6195A" w:rsidRPr="00A6195A" w:rsidRDefault="00A6195A" w:rsidP="00A6195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A6195A" w:rsidRPr="00A6195A" w:rsidRDefault="00A6195A" w:rsidP="00A6195A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6195A" w:rsidRPr="00A6195A" w:rsidTr="00BA48CF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A6195A" w:rsidRPr="00A6195A" w:rsidRDefault="00A6195A" w:rsidP="00A6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619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bottom w:val="nil"/>
              <w:right w:val="nil"/>
            </w:tcBorders>
          </w:tcPr>
          <w:p w:rsidR="00A6195A" w:rsidRPr="00A6195A" w:rsidRDefault="00A6195A" w:rsidP="00A619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:rsidR="00A6195A" w:rsidRPr="00A6195A" w:rsidRDefault="00A6195A" w:rsidP="00A619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38" w:type="dxa"/>
            <w:tcBorders>
              <w:left w:val="nil"/>
              <w:bottom w:val="nil"/>
              <w:right w:val="nil"/>
            </w:tcBorders>
          </w:tcPr>
          <w:p w:rsidR="00A6195A" w:rsidRPr="00A6195A" w:rsidRDefault="00A6195A" w:rsidP="00A619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A6195A" w:rsidRPr="00A6195A" w:rsidRDefault="00A6195A" w:rsidP="00A6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A6195A" w:rsidRPr="00A6195A" w:rsidRDefault="00A6195A" w:rsidP="00A619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:rsidR="00A6195A" w:rsidRPr="00A6195A" w:rsidRDefault="00A6195A" w:rsidP="00A6195A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A6195A" w:rsidRPr="00A6195A" w:rsidTr="00BA48CF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A6195A" w:rsidRPr="00A6195A" w:rsidRDefault="00A6195A" w:rsidP="00A6195A">
            <w:p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9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A6195A" w:rsidRPr="00A6195A" w:rsidRDefault="00A6195A" w:rsidP="00A6195A">
            <w:pPr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  <w:r w:rsidRPr="00A6195A">
              <w:rPr>
                <w:rFonts w:ascii="MS Gothic" w:eastAsia="MS Gothic" w:hAnsi="MS Gothic" w:cs="Times New Roman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A6195A" w:rsidRPr="00A6195A" w:rsidRDefault="00A6195A" w:rsidP="00A619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9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6195A" w:rsidRPr="00A6195A" w:rsidRDefault="00A6195A" w:rsidP="00A6195A">
            <w:pPr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  <w:r w:rsidRPr="00A6195A">
              <w:rPr>
                <w:rFonts w:ascii="MS Gothic" w:eastAsia="MS Gothic" w:hAnsi="MS Gothic" w:cs="Times New Roman" w:hint="eastAsia"/>
                <w:b/>
                <w:sz w:val="20"/>
                <w:szCs w:val="20"/>
                <w:lang w:eastAsia="sk-SK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6195A" w:rsidRPr="00A6195A" w:rsidRDefault="00A6195A" w:rsidP="00A6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9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195A" w:rsidRPr="00A6195A" w:rsidRDefault="00A6195A" w:rsidP="00A6195A">
            <w:pPr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  <w:r w:rsidRPr="00A6195A">
              <w:rPr>
                <w:rFonts w:ascii="Segoe UI Symbol" w:eastAsia="MS Mincho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A6195A" w:rsidRPr="00A6195A" w:rsidRDefault="00A6195A" w:rsidP="00A6195A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9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Negatívne“</w:t>
            </w:r>
          </w:p>
        </w:tc>
      </w:tr>
      <w:tr w:rsidR="00A6195A" w:rsidRPr="00A6195A" w:rsidTr="00BA48CF">
        <w:tc>
          <w:tcPr>
            <w:tcW w:w="3812" w:type="dxa"/>
            <w:tcBorders>
              <w:top w:val="nil"/>
            </w:tcBorders>
            <w:shd w:val="clear" w:color="auto" w:fill="E2E2E2"/>
          </w:tcPr>
          <w:p w:rsidR="00A6195A" w:rsidRPr="00A6195A" w:rsidRDefault="00A6195A" w:rsidP="00A6195A">
            <w:pPr>
              <w:spacing w:after="0" w:line="240" w:lineRule="auto"/>
              <w:ind w:left="168" w:hanging="16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9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right w:val="nil"/>
            </w:tcBorders>
          </w:tcPr>
          <w:p w:rsidR="00A6195A" w:rsidRPr="00A6195A" w:rsidRDefault="00A6195A" w:rsidP="00A619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6195A">
              <w:rPr>
                <w:rFonts w:ascii="MS Gothic" w:eastAsia="MS Gothic" w:hAnsi="MS Gothic" w:cs="Times New Roman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:rsidR="00A6195A" w:rsidRPr="00A6195A" w:rsidRDefault="00A6195A" w:rsidP="00A619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9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</w:tcPr>
          <w:p w:rsidR="00A6195A" w:rsidRPr="00A6195A" w:rsidRDefault="00A6195A" w:rsidP="00A619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6195A">
              <w:rPr>
                <w:rFonts w:ascii="MS Gothic" w:eastAsia="MS Gothic" w:hAnsi="MS Gothic" w:cs="Times New Roman" w:hint="eastAsia"/>
                <w:b/>
                <w:sz w:val="20"/>
                <w:szCs w:val="20"/>
                <w:lang w:eastAsia="sk-SK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A6195A" w:rsidRPr="00A6195A" w:rsidRDefault="00A6195A" w:rsidP="00A61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9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A6195A" w:rsidRPr="00A6195A" w:rsidRDefault="00A6195A" w:rsidP="00A6195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6195A">
              <w:rPr>
                <w:rFonts w:ascii="Segoe UI Symbol" w:eastAsia="MS Mincho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</w:tcBorders>
          </w:tcPr>
          <w:p w:rsidR="00A6195A" w:rsidRPr="00A6195A" w:rsidRDefault="00A6195A" w:rsidP="00A6195A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9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Negatívne“</w:t>
            </w:r>
          </w:p>
        </w:tc>
      </w:tr>
    </w:tbl>
    <w:p w:rsidR="00A6195A" w:rsidRPr="00A6195A" w:rsidRDefault="00A6195A" w:rsidP="00A6195A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A6195A" w:rsidRPr="00A6195A" w:rsidTr="00BA48CF">
        <w:tc>
          <w:tcPr>
            <w:tcW w:w="9176" w:type="dxa"/>
            <w:tcBorders>
              <w:bottom w:val="nil"/>
            </w:tcBorders>
            <w:shd w:val="clear" w:color="auto" w:fill="E2E2E2"/>
          </w:tcPr>
          <w:p w:rsidR="00A6195A" w:rsidRPr="00A6195A" w:rsidRDefault="00A6195A" w:rsidP="00A6195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A6195A">
              <w:rPr>
                <w:rFonts w:ascii="Times New Roman" w:hAnsi="Times New Roman"/>
                <w:b/>
              </w:rPr>
              <w:t>Poznámky</w:t>
            </w:r>
          </w:p>
        </w:tc>
      </w:tr>
      <w:tr w:rsidR="00A6195A" w:rsidRPr="00A6195A" w:rsidTr="00BA48CF">
        <w:trPr>
          <w:trHeight w:val="713"/>
        </w:trPr>
        <w:tc>
          <w:tcPr>
            <w:tcW w:w="9176" w:type="dxa"/>
            <w:tcBorders>
              <w:top w:val="nil"/>
              <w:bottom w:val="single" w:sz="4" w:space="0" w:color="FFFFFF" w:themeColor="background1"/>
            </w:tcBorders>
          </w:tcPr>
          <w:p w:rsidR="00A6195A" w:rsidRPr="00A6195A" w:rsidRDefault="00A6195A" w:rsidP="00A6195A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potreby uveďte doplňujúce informácie k návrhu.</w:t>
            </w:r>
          </w:p>
          <w:p w:rsidR="00A6195A" w:rsidRPr="00A6195A" w:rsidRDefault="00A6195A" w:rsidP="00A6195A">
            <w:pPr>
              <w:ind w:left="426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A6195A" w:rsidRPr="00A6195A" w:rsidTr="00BA48CF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A6195A" w:rsidRPr="00A6195A" w:rsidRDefault="00A6195A" w:rsidP="00A6195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A6195A">
              <w:rPr>
                <w:rFonts w:ascii="Times New Roman" w:hAnsi="Times New Roman"/>
                <w:b/>
              </w:rPr>
              <w:t>Kontakt na spracovateľa</w:t>
            </w:r>
          </w:p>
        </w:tc>
      </w:tr>
      <w:tr w:rsidR="00A6195A" w:rsidRPr="00A6195A" w:rsidTr="00BA48C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widowControl w:val="0"/>
              <w:adjustRightInd w:val="0"/>
              <w:rPr>
                <w:rFonts w:ascii="Times New Roman" w:hAnsi="Times New Roman"/>
                <w:sz w:val="20"/>
                <w:lang w:eastAsia="sk-SK"/>
              </w:rPr>
            </w:pPr>
            <w:r w:rsidRPr="00A6195A">
              <w:rPr>
                <w:rFonts w:ascii="Times New Roman" w:hAnsi="Times New Roman"/>
                <w:sz w:val="20"/>
                <w:lang w:eastAsia="sk-SK"/>
              </w:rPr>
              <w:t>JUDr. Pavel Kanka</w:t>
            </w:r>
          </w:p>
          <w:p w:rsidR="00A6195A" w:rsidRPr="00A6195A" w:rsidRDefault="00A6195A" w:rsidP="00A6195A">
            <w:pPr>
              <w:rPr>
                <w:rFonts w:ascii="Times New Roman" w:hAnsi="Times New Roman"/>
                <w:sz w:val="20"/>
                <w:lang w:eastAsia="sk-SK"/>
              </w:rPr>
            </w:pPr>
            <w:r w:rsidRPr="00A6195A">
              <w:rPr>
                <w:rFonts w:ascii="Times New Roman" w:hAnsi="Times New Roman"/>
                <w:sz w:val="20"/>
                <w:lang w:eastAsia="sk-SK"/>
              </w:rPr>
              <w:t>Legislatívny odbor Sekcie vládnej legislatívy ÚV SR</w:t>
            </w:r>
          </w:p>
          <w:p w:rsidR="00A6195A" w:rsidRPr="00A6195A" w:rsidRDefault="00A6195A" w:rsidP="00A6195A">
            <w:pPr>
              <w:rPr>
                <w:rFonts w:ascii="Times New Roman" w:hAnsi="Times New Roman"/>
                <w:sz w:val="20"/>
                <w:lang w:eastAsia="sk-SK"/>
              </w:rPr>
            </w:pPr>
            <w:hyperlink r:id="rId6" w:history="1">
              <w:r w:rsidRPr="00A6195A">
                <w:rPr>
                  <w:rFonts w:ascii="Times New Roman" w:hAnsi="Times New Roman"/>
                  <w:color w:val="0000FF" w:themeColor="hyperlink"/>
                  <w:sz w:val="20"/>
                  <w:u w:val="single"/>
                  <w:lang w:eastAsia="sk-SK"/>
                </w:rPr>
                <w:t>pavel.kanka@vlada.gov.sk</w:t>
              </w:r>
            </w:hyperlink>
          </w:p>
          <w:p w:rsidR="00A6195A" w:rsidRPr="00A6195A" w:rsidRDefault="00A6195A" w:rsidP="00A6195A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A6195A" w:rsidRPr="00A6195A" w:rsidTr="00BA48CF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A6195A" w:rsidRPr="00A6195A" w:rsidRDefault="00A6195A" w:rsidP="00A6195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A6195A">
              <w:rPr>
                <w:rFonts w:ascii="Times New Roman" w:hAnsi="Times New Roman"/>
                <w:b/>
              </w:rPr>
              <w:t>Zdroje</w:t>
            </w:r>
          </w:p>
        </w:tc>
      </w:tr>
      <w:tr w:rsidR="00A6195A" w:rsidRPr="00A6195A" w:rsidTr="00BA48CF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A6195A" w:rsidRPr="00A6195A" w:rsidRDefault="00A6195A" w:rsidP="00A6195A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A6195A" w:rsidRPr="00A6195A" w:rsidTr="00BA48CF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A6195A" w:rsidRPr="00A6195A" w:rsidRDefault="00A6195A" w:rsidP="00A6195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A6195A">
              <w:rPr>
                <w:rFonts w:ascii="Times New Roman" w:hAnsi="Times New Roman"/>
                <w:b/>
              </w:rPr>
              <w:t>Stanovisko Komisie pre posudzovanie vybraných vplyvov z PPK</w:t>
            </w:r>
          </w:p>
        </w:tc>
      </w:tr>
      <w:tr w:rsidR="00A6195A" w:rsidRPr="00A6195A" w:rsidTr="00BA48CF"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A6195A" w:rsidRPr="00A6195A" w:rsidRDefault="00A6195A" w:rsidP="00A6195A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A6195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Uveďte stanovisko Komisie pre posudzovanie vybraných vplyvov, ktoré Vám bolo zaslané v rámci predbežného pripomienkového konania</w:t>
            </w:r>
          </w:p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p w:rsidR="00A6195A" w:rsidRPr="00A6195A" w:rsidRDefault="00A6195A" w:rsidP="00A6195A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A6195A" w:rsidRPr="00A6195A" w:rsidRDefault="00A6195A" w:rsidP="00A6195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A6195A" w:rsidRPr="00A6195A" w:rsidRDefault="00A6195A" w:rsidP="00A6195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A6195A" w:rsidRPr="00A6195A" w:rsidRDefault="00A6195A" w:rsidP="00A61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32F7F" w:rsidRDefault="00A6195A">
      <w:bookmarkStart w:id="0" w:name="_GoBack"/>
      <w:bookmarkEnd w:id="0"/>
    </w:p>
    <w:sectPr w:rsidR="00032F7F" w:rsidSect="004C60B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A1" w:rsidRPr="000A15AE" w:rsidRDefault="00A6195A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:rsidR="003501A1" w:rsidRDefault="00A619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5A"/>
    <w:rsid w:val="0043414A"/>
    <w:rsid w:val="00A6195A"/>
    <w:rsid w:val="00E6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6195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619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A6195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6195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619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A6195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.kanka@vlada.go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Kanka Pavel</dc:creator>
  <cp:lastModifiedBy>Kanka Pavel</cp:lastModifiedBy>
  <cp:revision>1</cp:revision>
  <dcterms:created xsi:type="dcterms:W3CDTF">2020-02-12T09:57:00Z</dcterms:created>
  <dcterms:modified xsi:type="dcterms:W3CDTF">2020-02-12T09:59:00Z</dcterms:modified>
</cp:coreProperties>
</file>