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7F" w:rsidRPr="000A6D8D" w:rsidRDefault="00467A5A" w:rsidP="000A6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D8D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0A6D8D" w:rsidRDefault="000A6D8D"/>
    <w:p w:rsidR="000A6D8D" w:rsidRPr="000A6D8D" w:rsidRDefault="003728DE" w:rsidP="000A6D8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Vláda</w:t>
      </w:r>
      <w:bookmarkStart w:id="0" w:name="_GoBack"/>
      <w:bookmarkEnd w:id="0"/>
      <w:r w:rsidR="000A6D8D" w:rsidRPr="000A6D8D">
        <w:rPr>
          <w:rFonts w:ascii="Times New Roman" w:eastAsia="Calibri" w:hAnsi="Times New Roman" w:cs="Times New Roman"/>
          <w:sz w:val="24"/>
          <w:szCs w:val="24"/>
        </w:rPr>
        <w:t xml:space="preserve"> Slovenskej republ</w:t>
      </w:r>
      <w:r w:rsidR="000A6D8D">
        <w:rPr>
          <w:rFonts w:ascii="Times New Roman" w:eastAsia="Calibri" w:hAnsi="Times New Roman" w:cs="Times New Roman"/>
          <w:sz w:val="24"/>
          <w:szCs w:val="24"/>
        </w:rPr>
        <w:t>iky predkladá na rokovanie Národnej rady</w:t>
      </w:r>
      <w:r w:rsidR="000A6D8D" w:rsidRPr="000A6D8D">
        <w:rPr>
          <w:rFonts w:ascii="Times New Roman" w:eastAsia="Calibri" w:hAnsi="Times New Roman" w:cs="Times New Roman"/>
          <w:sz w:val="24"/>
          <w:szCs w:val="24"/>
        </w:rPr>
        <w:t xml:space="preserve"> Slovenskej republiky návrh na vyslovenie nesúhlasu s Dohovorom Rady Európy o predchádzaní násiliu na ženách a domácemu násiliu a o boji proti nemu.</w:t>
      </w:r>
    </w:p>
    <w:p w:rsidR="000A6D8D" w:rsidRPr="000A6D8D" w:rsidRDefault="000A6D8D" w:rsidP="000A6D8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D8D">
        <w:rPr>
          <w:rFonts w:ascii="Times New Roman" w:eastAsia="Calibri" w:hAnsi="Times New Roman" w:cs="Times New Roman"/>
          <w:sz w:val="24"/>
          <w:szCs w:val="24"/>
        </w:rPr>
        <w:t xml:space="preserve">Uznesením č. 297 zo 4. mája 2011 vláda Slovenskej republiky vyslovila súhlas s podpísaním Dohovoru Rady Európy o predchádzaní násiliu na ženách a domácemu násiliu a boji proti nemu Slovenskou republikou. Za Slovenskú republiku podpísal dohovor štátny tajomník Ministerstva zahraničných vecí SR Milan </w:t>
      </w:r>
      <w:proofErr w:type="spellStart"/>
      <w:r w:rsidRPr="000A6D8D">
        <w:rPr>
          <w:rFonts w:ascii="Times New Roman" w:eastAsia="Calibri" w:hAnsi="Times New Roman" w:cs="Times New Roman"/>
          <w:sz w:val="24"/>
          <w:szCs w:val="24"/>
        </w:rPr>
        <w:t>Ježovica</w:t>
      </w:r>
      <w:proofErr w:type="spellEnd"/>
      <w:r w:rsidRPr="000A6D8D">
        <w:rPr>
          <w:rFonts w:ascii="Times New Roman" w:eastAsia="Calibri" w:hAnsi="Times New Roman" w:cs="Times New Roman"/>
          <w:sz w:val="24"/>
          <w:szCs w:val="24"/>
        </w:rPr>
        <w:t xml:space="preserve"> dňa 11. mája 2011.</w:t>
      </w:r>
    </w:p>
    <w:p w:rsidR="000A6D8D" w:rsidRPr="000A6D8D" w:rsidRDefault="000A6D8D" w:rsidP="000A6D8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D8D">
        <w:rPr>
          <w:rFonts w:ascii="Times New Roman" w:eastAsia="Calibri" w:hAnsi="Times New Roman" w:cs="Times New Roman"/>
          <w:sz w:val="24"/>
          <w:szCs w:val="24"/>
        </w:rPr>
        <w:t>Dňa 29. marca 2019 Národná rada SR uznesením č. 1409 požiadala vládu SR, aby nepokračovala v procese smerujúcom k ratifikácii uvedeného dohovoru. Dôvodom bola existencia pochybností pri výklade viacerých ustanovení tohto dohovoru, že je v rozpore s Ústavou SR. Ide predovšetkým o rozpor s ústavnou definíciou manželstva ako zväzku muža a ženy a tiež o nejasnosti v otázke odstraňovania rodových stereotypov. Dňa 28. novembra 2019 prijala Národná rada SR uznesenie č. 2261, ktorým požiadala vládu SR postupovať s využitím všetkých možností postupovať voči inštitúciám EÚ s cieľom zabrániť prijatiu záväzkov, ktoré nie sú upravené v slovenskom právnom poriadku a vyplývajú z uvedeného dohovoru.</w:t>
      </w:r>
    </w:p>
    <w:p w:rsidR="000A6D8D" w:rsidRPr="000A6D8D" w:rsidRDefault="000A6D8D" w:rsidP="000A6D8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D8D">
        <w:rPr>
          <w:rFonts w:ascii="Times New Roman" w:eastAsia="Calibri" w:hAnsi="Times New Roman" w:cs="Times New Roman"/>
          <w:sz w:val="24"/>
          <w:szCs w:val="24"/>
        </w:rPr>
        <w:t>Uznesením č. 641 z 18. decembra 2019 vláda SR zobrala na vedomie uznesenie NR SR a poverila predsedu vlády požiadať prezidentku SR oznámiť depozitárovi dohovoru úmysel SR nestať sa jeho zmluvnou stranou. Uznesením č. 15 z 15. januára 2020 zobrala vláda SR na vedomie druhé uznesenie NR SR č. 2261 z 28. novembra 2019.</w:t>
      </w:r>
    </w:p>
    <w:p w:rsidR="000A6D8D" w:rsidRPr="000A6D8D" w:rsidRDefault="000A6D8D" w:rsidP="000A6D8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D8D">
        <w:rPr>
          <w:rFonts w:ascii="Times New Roman" w:eastAsia="Calibri" w:hAnsi="Times New Roman" w:cs="Times New Roman"/>
          <w:sz w:val="24"/>
          <w:szCs w:val="24"/>
        </w:rPr>
        <w:t>Prezidentka Slovenskej republiky doposiaľ depozitárovi predmetného dohovoru neoznámila úmysel Slovenskej republiky nestať sa jeho zmluvnou stranou. Vzhľadom na túto skutočnosť a výsledok stretnutia troch najvyšších ústavných činiteľov k tejto téme, ako aj v záujme ukončenia diskusií o tomto dohovore sa navrhuje Národnej rade SR, aby s týmto dohovorom vyslovila nesúhlas.</w:t>
      </w:r>
    </w:p>
    <w:p w:rsidR="000A6D8D" w:rsidRDefault="000A6D8D"/>
    <w:sectPr w:rsidR="000A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5A"/>
    <w:rsid w:val="000A6D8D"/>
    <w:rsid w:val="003728DE"/>
    <w:rsid w:val="0043414A"/>
    <w:rsid w:val="00467A5A"/>
    <w:rsid w:val="00E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Kanka Pavel</dc:creator>
  <cp:lastModifiedBy>Kanka Pavel</cp:lastModifiedBy>
  <cp:revision>3</cp:revision>
  <dcterms:created xsi:type="dcterms:W3CDTF">2020-02-12T09:41:00Z</dcterms:created>
  <dcterms:modified xsi:type="dcterms:W3CDTF">2020-02-12T13:38:00Z</dcterms:modified>
</cp:coreProperties>
</file>