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A612BB">
        <w:rPr>
          <w:sz w:val="18"/>
          <w:szCs w:val="18"/>
        </w:rPr>
        <w:t>2444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36FD3" w:rsidP="009C2E2F">
      <w:pPr>
        <w:pStyle w:val="uznesenia"/>
      </w:pPr>
      <w:r>
        <w:t>2280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36FD3">
        <w:rPr>
          <w:rFonts w:cs="Arial"/>
          <w:sz w:val="22"/>
          <w:szCs w:val="22"/>
        </w:rPr>
        <w:t> 3. decembra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24251" w:rsidRPr="002C0072" w:rsidRDefault="00622718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2C0072">
        <w:rPr>
          <w:sz w:val="22"/>
          <w:szCs w:val="22"/>
        </w:rPr>
        <w:t xml:space="preserve">k </w:t>
      </w:r>
      <w:r w:rsidR="002C0072" w:rsidRPr="002C0072">
        <w:rPr>
          <w:sz w:val="22"/>
          <w:szCs w:val="22"/>
        </w:rPr>
        <w:t>návrhu Výboru Národnej rady Slovenskej republiky pre nezlučiteľnosť funkcií na vydanie ústavného zákona, ktorým sa mení a dopĺňa ústavný zákon č. 357/2004 Z. z. o ochrane verejného záujmu pri výkone funkci</w:t>
      </w:r>
      <w:r w:rsidR="00136FD3">
        <w:rPr>
          <w:sz w:val="22"/>
          <w:szCs w:val="22"/>
        </w:rPr>
        <w:t>í verejných funkcionárov v znení</w:t>
      </w:r>
      <w:r w:rsidR="008A7C16">
        <w:rPr>
          <w:sz w:val="22"/>
          <w:szCs w:val="22"/>
        </w:rPr>
        <w:t xml:space="preserve"> neskorších predpisov (tlač 1818</w:t>
      </w:r>
      <w:r w:rsidR="002C0072" w:rsidRPr="002C0072">
        <w:rPr>
          <w:sz w:val="22"/>
          <w:szCs w:val="22"/>
        </w:rPr>
        <w:t>)</w:t>
      </w:r>
      <w:r w:rsidR="00136FD3">
        <w:rPr>
          <w:sz w:val="22"/>
          <w:szCs w:val="22"/>
        </w:rPr>
        <w:t xml:space="preserve"> – prvé čítanie</w:t>
      </w:r>
    </w:p>
    <w:p w:rsidR="00622718" w:rsidRPr="000249D2" w:rsidRDefault="00622718" w:rsidP="00622718">
      <w:pPr>
        <w:widowControl w:val="0"/>
        <w:ind w:firstLine="708"/>
        <w:jc w:val="left"/>
        <w:outlineLvl w:val="0"/>
        <w:rPr>
          <w:sz w:val="22"/>
          <w:szCs w:val="22"/>
        </w:rPr>
      </w:pPr>
    </w:p>
    <w:p w:rsidR="00622718" w:rsidRPr="003C4A24" w:rsidRDefault="00622718" w:rsidP="00622718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605E7C" w:rsidRDefault="00605E7C" w:rsidP="00605E7C">
      <w:pPr>
        <w:ind w:firstLine="70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05E7C" w:rsidRDefault="00605E7C" w:rsidP="00605E7C">
      <w:pPr>
        <w:jc w:val="both"/>
        <w:rPr>
          <w:rFonts w:cs="Arial"/>
          <w:sz w:val="22"/>
          <w:szCs w:val="22"/>
        </w:rPr>
      </w:pPr>
    </w:p>
    <w:p w:rsidR="00605E7C" w:rsidRDefault="00605E7C" w:rsidP="00605E7C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05E7C" w:rsidRDefault="00605E7C" w:rsidP="00605E7C">
      <w:pPr>
        <w:widowControl w:val="0"/>
        <w:jc w:val="both"/>
        <w:rPr>
          <w:rFonts w:cs="Arial"/>
          <w:b/>
          <w:sz w:val="18"/>
          <w:szCs w:val="18"/>
        </w:rPr>
      </w:pPr>
    </w:p>
    <w:p w:rsidR="00605E7C" w:rsidRDefault="00605E7C" w:rsidP="00605E7C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návrh </w:t>
      </w:r>
      <w:r w:rsidR="007C6400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 druhom čítaní;</w:t>
      </w:r>
    </w:p>
    <w:p w:rsidR="00605E7C" w:rsidRDefault="00605E7C" w:rsidP="00605E7C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05E7C" w:rsidRDefault="00605E7C" w:rsidP="00605E7C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05E7C" w:rsidRDefault="00605E7C" w:rsidP="00605E7C">
      <w:pPr>
        <w:widowControl w:val="0"/>
        <w:jc w:val="both"/>
        <w:rPr>
          <w:rFonts w:cs="Arial"/>
          <w:b/>
          <w:sz w:val="18"/>
          <w:szCs w:val="18"/>
        </w:rPr>
      </w:pPr>
    </w:p>
    <w:p w:rsidR="00605E7C" w:rsidRDefault="00605E7C" w:rsidP="00605E7C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02074A">
        <w:rPr>
          <w:rFonts w:cs="Arial"/>
          <w:sz w:val="22"/>
          <w:szCs w:val="22"/>
        </w:rPr>
        <w:t xml:space="preserve"> návrh </w:t>
      </w:r>
      <w:bookmarkStart w:id="0" w:name="_GoBack"/>
      <w:bookmarkEnd w:id="0"/>
      <w:r w:rsidR="00467C09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605E7C" w:rsidRDefault="00605E7C" w:rsidP="00605E7C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05E7C" w:rsidRDefault="00605E7C" w:rsidP="00605E7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605E7C" w:rsidRDefault="00605E7C" w:rsidP="00605E7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nezlučiteľnosť funkcií;</w:t>
      </w:r>
    </w:p>
    <w:p w:rsidR="00605E7C" w:rsidRDefault="00605E7C" w:rsidP="00605E7C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05E7C" w:rsidRDefault="00605E7C" w:rsidP="00605E7C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05E7C" w:rsidRDefault="00605E7C" w:rsidP="00605E7C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05E7C" w:rsidRDefault="00605E7C" w:rsidP="00605E7C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 xml:space="preserve">na jeho prerokovanie v druhom čítaní vo výbore a v gestorskom výbore </w:t>
      </w:r>
      <w:r w:rsidR="00136FD3">
        <w:rPr>
          <w:sz w:val="22"/>
          <w:szCs w:val="22"/>
        </w:rPr>
        <w:t>do</w:t>
      </w:r>
      <w:r w:rsidR="00136FD3">
        <w:rPr>
          <w:sz w:val="22"/>
          <w:szCs w:val="22"/>
        </w:rPr>
        <w:br/>
        <w:t>4. decembra 2019</w:t>
      </w:r>
      <w:r>
        <w:rPr>
          <w:sz w:val="22"/>
          <w:szCs w:val="22"/>
        </w:rPr>
        <w:t>.</w:t>
      </w:r>
    </w:p>
    <w:p w:rsidR="00605E7C" w:rsidRDefault="00605E7C" w:rsidP="00605E7C">
      <w:pPr>
        <w:widowControl w:val="0"/>
        <w:jc w:val="both"/>
        <w:rPr>
          <w:sz w:val="22"/>
          <w:szCs w:val="22"/>
        </w:rPr>
      </w:pPr>
    </w:p>
    <w:p w:rsidR="000372B9" w:rsidRDefault="000372B9" w:rsidP="000372B9">
      <w:pPr>
        <w:ind w:left="284" w:hanging="284"/>
        <w:jc w:val="left"/>
        <w:rPr>
          <w:rFonts w:cs="Arial"/>
          <w:sz w:val="22"/>
          <w:szCs w:val="22"/>
        </w:rPr>
      </w:pPr>
    </w:p>
    <w:p w:rsidR="008B259C" w:rsidRDefault="008B259C" w:rsidP="000372B9">
      <w:pPr>
        <w:ind w:left="284" w:hanging="284"/>
        <w:jc w:val="left"/>
        <w:rPr>
          <w:rFonts w:cs="Arial"/>
          <w:sz w:val="22"/>
          <w:szCs w:val="22"/>
        </w:rPr>
      </w:pPr>
    </w:p>
    <w:p w:rsidR="008B259C" w:rsidRDefault="008B259C" w:rsidP="000372B9">
      <w:pPr>
        <w:ind w:left="284" w:hanging="284"/>
        <w:jc w:val="left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74A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2B9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0AD1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36FD3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0072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0D6B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E3EBF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67C09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4753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0786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5E7C"/>
    <w:rsid w:val="00606720"/>
    <w:rsid w:val="00607D8C"/>
    <w:rsid w:val="00610DBB"/>
    <w:rsid w:val="006154BB"/>
    <w:rsid w:val="00620E5A"/>
    <w:rsid w:val="00621E51"/>
    <w:rsid w:val="00622718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1CE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41D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C6400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C16"/>
    <w:rsid w:val="008B1656"/>
    <w:rsid w:val="008B259C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7453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12BB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4189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2C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FE11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18</cp:revision>
  <cp:lastPrinted>2019-11-25T12:23:00Z</cp:lastPrinted>
  <dcterms:created xsi:type="dcterms:W3CDTF">2019-11-25T12:20:00Z</dcterms:created>
  <dcterms:modified xsi:type="dcterms:W3CDTF">2019-12-10T11:42:00Z</dcterms:modified>
</cp:coreProperties>
</file>