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9C4764" w:rsidRPr="009C4764" w:rsidRDefault="009C4764" w:rsidP="00AA552A">
      <w:pPr>
        <w:jc w:val="center"/>
        <w:rPr>
          <w:b/>
          <w:bCs/>
        </w:rPr>
      </w:pPr>
    </w:p>
    <w:p w:rsidR="00DC096F" w:rsidRDefault="00DC096F" w:rsidP="00AA552A">
      <w:pPr>
        <w:jc w:val="center"/>
        <w:rPr>
          <w:b/>
          <w:bCs/>
        </w:rPr>
      </w:pPr>
    </w:p>
    <w:p w:rsidR="00DC096F" w:rsidRDefault="00DC096F" w:rsidP="00AA552A">
      <w:pPr>
        <w:jc w:val="center"/>
        <w:rPr>
          <w:b/>
          <w:bCs/>
        </w:rPr>
      </w:pPr>
    </w:p>
    <w:p w:rsidR="00DC096F" w:rsidRDefault="00DC096F" w:rsidP="00AA552A">
      <w:pPr>
        <w:jc w:val="center"/>
        <w:rPr>
          <w:b/>
          <w:bCs/>
        </w:rPr>
      </w:pPr>
    </w:p>
    <w:p w:rsidR="00DC096F" w:rsidRDefault="00DC096F" w:rsidP="00AA552A">
      <w:pPr>
        <w:jc w:val="center"/>
        <w:rPr>
          <w:b/>
          <w:bCs/>
        </w:rPr>
      </w:pPr>
    </w:p>
    <w:p w:rsidR="00DC096F" w:rsidRDefault="00DC096F" w:rsidP="00AA552A">
      <w:pPr>
        <w:jc w:val="center"/>
        <w:rPr>
          <w:b/>
          <w:bCs/>
        </w:rPr>
      </w:pPr>
    </w:p>
    <w:p w:rsidR="004E2FCF" w:rsidRDefault="004E2FCF" w:rsidP="00AA552A">
      <w:pPr>
        <w:jc w:val="center"/>
        <w:rPr>
          <w:b/>
          <w:bCs/>
        </w:rPr>
      </w:pPr>
    </w:p>
    <w:p w:rsidR="00AA552A" w:rsidRPr="009C4764" w:rsidRDefault="00AA552A" w:rsidP="00AA552A">
      <w:pPr>
        <w:jc w:val="center"/>
        <w:rPr>
          <w:b/>
          <w:bCs/>
        </w:rPr>
      </w:pPr>
      <w:r w:rsidRPr="009C4764">
        <w:rPr>
          <w:b/>
          <w:bCs/>
        </w:rPr>
        <w:t>z</w:t>
      </w:r>
      <w:r w:rsidR="00DC096F">
        <w:rPr>
          <w:b/>
          <w:bCs/>
        </w:rPr>
        <w:t xml:space="preserve"> 3. decembra </w:t>
      </w:r>
      <w:r w:rsidRPr="009C4764">
        <w:rPr>
          <w:b/>
          <w:bCs/>
        </w:rPr>
        <w:t>2019,</w:t>
      </w:r>
    </w:p>
    <w:p w:rsidR="00AA552A" w:rsidRPr="009C4764" w:rsidRDefault="00AA552A" w:rsidP="00AA552A">
      <w:pPr>
        <w:jc w:val="center"/>
        <w:rPr>
          <w:b/>
          <w:bCs/>
        </w:rPr>
      </w:pPr>
    </w:p>
    <w:p w:rsidR="00AA552A" w:rsidRPr="009C4764" w:rsidRDefault="00AA552A" w:rsidP="00AA552A">
      <w:pPr>
        <w:jc w:val="center"/>
        <w:rPr>
          <w:b/>
          <w:bCs/>
        </w:rPr>
      </w:pPr>
      <w:r w:rsidRPr="009C4764">
        <w:rPr>
          <w:b/>
          <w:bCs/>
        </w:rPr>
        <w:t xml:space="preserve">ktorým sa dopĺňa zákon Národnej rady Slovenskej republiky </w:t>
      </w:r>
    </w:p>
    <w:p w:rsidR="00AA552A" w:rsidRPr="009C4764" w:rsidRDefault="00AA552A" w:rsidP="002D1150">
      <w:pPr>
        <w:jc w:val="center"/>
        <w:rPr>
          <w:b/>
          <w:bCs/>
        </w:rPr>
      </w:pPr>
      <w:r w:rsidRPr="009C4764">
        <w:rPr>
          <w:b/>
          <w:bCs/>
        </w:rPr>
        <w:t>č. 120/1993 Z. z. o platových pomeroch niektorých ústavných činiteľov</w:t>
      </w:r>
      <w:r w:rsidR="002D1150">
        <w:rPr>
          <w:b/>
          <w:bCs/>
        </w:rPr>
        <w:t xml:space="preserve">              </w:t>
      </w:r>
      <w:bookmarkStart w:id="0" w:name="_GoBack"/>
      <w:bookmarkEnd w:id="0"/>
      <w:r w:rsidR="002D1150">
        <w:rPr>
          <w:b/>
          <w:bCs/>
        </w:rPr>
        <w:t>Slovenskej republiky</w:t>
      </w:r>
      <w:r w:rsidRPr="009C4764">
        <w:rPr>
          <w:b/>
          <w:bCs/>
        </w:rPr>
        <w:t xml:space="preserve"> v znení neskorších predpisov</w:t>
      </w:r>
    </w:p>
    <w:p w:rsidR="00AA552A" w:rsidRPr="009C4764" w:rsidRDefault="00AA552A" w:rsidP="00AA552A">
      <w:pPr>
        <w:jc w:val="center"/>
      </w:pPr>
    </w:p>
    <w:p w:rsidR="00AA552A" w:rsidRPr="009C4764" w:rsidRDefault="00AA552A" w:rsidP="009C4764">
      <w:pPr>
        <w:ind w:firstLine="708"/>
      </w:pPr>
      <w:r w:rsidRPr="009C4764">
        <w:t>Národná rada Slovenskej republiky sa uzniesla na tomto zákone:</w:t>
      </w:r>
    </w:p>
    <w:p w:rsidR="00AA552A" w:rsidRPr="009C4764" w:rsidRDefault="00AA552A" w:rsidP="00AA552A">
      <w:pPr>
        <w:jc w:val="both"/>
      </w:pPr>
    </w:p>
    <w:p w:rsidR="00AA552A" w:rsidRPr="009C4764" w:rsidRDefault="00AA552A" w:rsidP="00AA552A">
      <w:pPr>
        <w:jc w:val="center"/>
        <w:rPr>
          <w:b/>
          <w:bCs/>
        </w:rPr>
      </w:pPr>
      <w:r w:rsidRPr="009C4764">
        <w:rPr>
          <w:b/>
          <w:bCs/>
        </w:rPr>
        <w:t>Čl. I</w:t>
      </w:r>
    </w:p>
    <w:p w:rsidR="00AA552A" w:rsidRPr="009C4764" w:rsidRDefault="00AA552A" w:rsidP="00AA552A"/>
    <w:p w:rsidR="00AA552A" w:rsidRPr="009C4764" w:rsidRDefault="00AA552A" w:rsidP="009C4764">
      <w:pPr>
        <w:ind w:firstLine="708"/>
        <w:jc w:val="both"/>
      </w:pPr>
      <w:r w:rsidRPr="009C4764"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 a </w:t>
      </w:r>
      <w:r w:rsidR="00DC096F">
        <w:t>n</w:t>
      </w:r>
      <w:r w:rsidRPr="009C4764">
        <w:t>álezu Ústavného súdu Slovenskej republiky č. 90/2019 Z. z. sa dopĺňa takto:</w:t>
      </w:r>
    </w:p>
    <w:p w:rsidR="00AA552A" w:rsidRPr="009C4764" w:rsidRDefault="00AA552A" w:rsidP="00AA552A">
      <w:pPr>
        <w:jc w:val="both"/>
      </w:pPr>
    </w:p>
    <w:p w:rsidR="00AA552A" w:rsidRPr="009C4764" w:rsidRDefault="00AA552A" w:rsidP="009C4764">
      <w:pPr>
        <w:ind w:firstLine="708"/>
        <w:jc w:val="both"/>
      </w:pPr>
      <w:r w:rsidRPr="009C4764">
        <w:t>V § 2 ods. 1 sa za druhú vetu vkladá nová tretia veta, ktorá znie:</w:t>
      </w:r>
      <w:r w:rsidR="009C4764">
        <w:t xml:space="preserve"> </w:t>
      </w:r>
      <w:r w:rsidRPr="009C4764">
        <w:t>„Nárok podľa druhej vety nemá poslanec, ktorému zanikol mandát dňom nadobudnutia právoplatnosti rozsudku, ktorým bol poslanec odsúdený za úmyselný trestný čin alebo ktorým bol poslanec odsúdený za trestný čin, a súd nerozhodol v jeho prípade o podmienečnom odložení výkonu trestu odňatia slobody.</w:t>
      </w:r>
      <w:r w:rsidRPr="009C4764">
        <w:rPr>
          <w:vertAlign w:val="superscript"/>
        </w:rPr>
        <w:t>1aaa</w:t>
      </w:r>
      <w:r w:rsidRPr="009C4764">
        <w:t>)“.</w:t>
      </w:r>
    </w:p>
    <w:p w:rsidR="00AA552A" w:rsidRPr="009C4764" w:rsidRDefault="00AA552A" w:rsidP="00AA552A">
      <w:pPr>
        <w:ind w:left="360"/>
        <w:jc w:val="both"/>
      </w:pPr>
    </w:p>
    <w:p w:rsidR="00AA552A" w:rsidRPr="009C4764" w:rsidRDefault="00AA552A" w:rsidP="009C4764">
      <w:pPr>
        <w:jc w:val="both"/>
      </w:pPr>
      <w:r w:rsidRPr="009C4764">
        <w:t>Poznámka pod čiarou k odkazu 1aaa znie:</w:t>
      </w:r>
    </w:p>
    <w:p w:rsidR="00AA552A" w:rsidRPr="009C4764" w:rsidRDefault="00AA552A" w:rsidP="009C4764">
      <w:pPr>
        <w:jc w:val="both"/>
      </w:pPr>
      <w:r w:rsidRPr="009C4764">
        <w:t>„</w:t>
      </w:r>
      <w:r w:rsidRPr="009C4764">
        <w:rPr>
          <w:vertAlign w:val="superscript"/>
        </w:rPr>
        <w:t>1aaa</w:t>
      </w:r>
      <w:r w:rsidRPr="009C4764">
        <w:t>) Čl. 81a písm. f) Ústavy Slovenskej republiky.“.</w:t>
      </w:r>
    </w:p>
    <w:p w:rsidR="00AA552A" w:rsidRPr="009C4764" w:rsidRDefault="00AA552A" w:rsidP="00AA552A">
      <w:pPr>
        <w:rPr>
          <w:b/>
        </w:rPr>
      </w:pPr>
    </w:p>
    <w:p w:rsidR="009C4764" w:rsidRDefault="009C4764" w:rsidP="00AA552A">
      <w:pPr>
        <w:jc w:val="center"/>
        <w:rPr>
          <w:b/>
        </w:rPr>
      </w:pPr>
    </w:p>
    <w:p w:rsidR="00DC096F" w:rsidRDefault="00DC096F" w:rsidP="00AA552A">
      <w:pPr>
        <w:jc w:val="center"/>
        <w:rPr>
          <w:b/>
        </w:rPr>
      </w:pPr>
    </w:p>
    <w:p w:rsidR="00AA552A" w:rsidRPr="009C4764" w:rsidRDefault="00AA552A" w:rsidP="00AA552A">
      <w:pPr>
        <w:jc w:val="center"/>
        <w:rPr>
          <w:b/>
        </w:rPr>
      </w:pPr>
      <w:r w:rsidRPr="009C4764">
        <w:rPr>
          <w:b/>
        </w:rPr>
        <w:lastRenderedPageBreak/>
        <w:t>Čl. II</w:t>
      </w:r>
    </w:p>
    <w:p w:rsidR="00AA552A" w:rsidRPr="009C4764" w:rsidRDefault="00AA552A" w:rsidP="00AA552A">
      <w:pPr>
        <w:jc w:val="both"/>
      </w:pPr>
      <w:r w:rsidRPr="009C4764">
        <w:t xml:space="preserve"> </w:t>
      </w:r>
    </w:p>
    <w:p w:rsidR="00AA552A" w:rsidRPr="009C4764" w:rsidRDefault="00AA552A" w:rsidP="009C4764">
      <w:pPr>
        <w:ind w:firstLine="708"/>
        <w:jc w:val="both"/>
      </w:pPr>
      <w:r w:rsidRPr="009C4764">
        <w:t>Tento zákon nadobúda účinnosť dňom vyhlásenia.</w:t>
      </w:r>
    </w:p>
    <w:p w:rsidR="00AA552A" w:rsidRPr="009C4764" w:rsidRDefault="00AA552A" w:rsidP="00AA552A">
      <w:pPr>
        <w:jc w:val="center"/>
      </w:pPr>
    </w:p>
    <w:p w:rsidR="00AA552A" w:rsidRPr="009C4764" w:rsidRDefault="00AA552A" w:rsidP="00AA552A"/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</w:rPr>
        <w:t>prezidentka Slovenskej republiky</w:t>
      </w: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predseda Národnej rady Slovenskej republiky</w:t>
      </w: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</w:p>
    <w:p w:rsidR="00DC096F" w:rsidRDefault="00DC096F" w:rsidP="00DC096F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predseda vlády Slovenskej republiky</w:t>
      </w:r>
    </w:p>
    <w:p w:rsidR="00847A8E" w:rsidRPr="009C4764" w:rsidRDefault="00847A8E" w:rsidP="00AA552A"/>
    <w:sectPr w:rsidR="00847A8E" w:rsidRPr="009C4764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21" w:rsidRDefault="002B0B21">
      <w:r>
        <w:separator/>
      </w:r>
    </w:p>
  </w:endnote>
  <w:endnote w:type="continuationSeparator" w:id="0">
    <w:p w:rsidR="002B0B21" w:rsidRDefault="002B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256543"/>
      <w:docPartObj>
        <w:docPartGallery w:val="Page Numbers (Bottom of Page)"/>
        <w:docPartUnique/>
      </w:docPartObj>
    </w:sdtPr>
    <w:sdtEndPr/>
    <w:sdtContent>
      <w:p w:rsidR="00DC096F" w:rsidRDefault="00DC096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50">
          <w:rPr>
            <w:noProof/>
          </w:rPr>
          <w:t>1</w:t>
        </w:r>
        <w:r>
          <w:fldChar w:fldCharType="end"/>
        </w:r>
      </w:p>
    </w:sdtContent>
  </w:sdt>
  <w:p w:rsidR="0037704F" w:rsidRDefault="0037704F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21" w:rsidRDefault="002B0B21">
      <w:r>
        <w:separator/>
      </w:r>
    </w:p>
  </w:footnote>
  <w:footnote w:type="continuationSeparator" w:id="0">
    <w:p w:rsidR="002B0B21" w:rsidRDefault="002B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24D69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26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2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6E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EA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E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3228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2B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8E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8E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0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E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CC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0D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76A64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EF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8D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82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8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8E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9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A1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2B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3E2A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2C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8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23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C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A9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4F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6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117E6686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8726293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162D32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27902B48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EB5CCAE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9928037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259C190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4C0DB3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F985AC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C874F1B"/>
    <w:multiLevelType w:val="hybridMultilevel"/>
    <w:tmpl w:val="E0F6E344"/>
    <w:lvl w:ilvl="0" w:tplc="DC20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0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2E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C2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AD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C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2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68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337EF2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EEE20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32621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20CB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1063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6542C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5ACB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82A60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0B46C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2C05365"/>
    <w:multiLevelType w:val="hybridMultilevel"/>
    <w:tmpl w:val="F238D6E6"/>
    <w:lvl w:ilvl="0" w:tplc="A07C530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89C975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D0668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387C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B1032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32611A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6B6B6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C602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610AA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28C6D55"/>
    <w:multiLevelType w:val="hybridMultilevel"/>
    <w:tmpl w:val="5A7221F2"/>
    <w:lvl w:ilvl="0" w:tplc="9A58A9F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CF4D8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8C78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0A6F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C7F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152A79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01EE15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35C71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2AB9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5A533E5"/>
    <w:multiLevelType w:val="hybridMultilevel"/>
    <w:tmpl w:val="232E07A0"/>
    <w:lvl w:ilvl="0" w:tplc="9CAACEC6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282ED69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A140AE4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80F82BC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D51C38A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E70696AA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6A188F6C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7668E8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7602C180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3096D33"/>
    <w:multiLevelType w:val="hybridMultilevel"/>
    <w:tmpl w:val="C7F24A28"/>
    <w:lvl w:ilvl="0" w:tplc="EACE7F0C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0B2D0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D38329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E10F3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5C526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C761B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790B7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6AA0DC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DB8E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750F1863"/>
    <w:multiLevelType w:val="hybridMultilevel"/>
    <w:tmpl w:val="674A1B66"/>
    <w:lvl w:ilvl="0" w:tplc="AF42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8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24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AB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0A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0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C2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2B69"/>
    <w:multiLevelType w:val="hybridMultilevel"/>
    <w:tmpl w:val="4ECC6898"/>
    <w:lvl w:ilvl="0" w:tplc="46DA9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4D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8D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27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E7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6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E8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E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6A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92BEC"/>
    <w:multiLevelType w:val="hybridMultilevel"/>
    <w:tmpl w:val="5546E06C"/>
    <w:lvl w:ilvl="0" w:tplc="E8A817F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3DAADF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0CF8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3B070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52A9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3A6740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11CD1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6C36F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020E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2758"/>
    <w:rsid w:val="00075997"/>
    <w:rsid w:val="00077A6C"/>
    <w:rsid w:val="00077E59"/>
    <w:rsid w:val="0008356A"/>
    <w:rsid w:val="00083720"/>
    <w:rsid w:val="00091102"/>
    <w:rsid w:val="00096D9D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84D80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40F1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96212"/>
    <w:rsid w:val="002A00BF"/>
    <w:rsid w:val="002B0B21"/>
    <w:rsid w:val="002B3AE6"/>
    <w:rsid w:val="002B3C2A"/>
    <w:rsid w:val="002C080E"/>
    <w:rsid w:val="002C5CF6"/>
    <w:rsid w:val="002C73CB"/>
    <w:rsid w:val="002D08B3"/>
    <w:rsid w:val="002D1150"/>
    <w:rsid w:val="002D1E91"/>
    <w:rsid w:val="002D2DFF"/>
    <w:rsid w:val="002D3038"/>
    <w:rsid w:val="002E0433"/>
    <w:rsid w:val="002E1E6C"/>
    <w:rsid w:val="002F27EB"/>
    <w:rsid w:val="002F2BAF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05E1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0FC3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21A9"/>
    <w:rsid w:val="004B5814"/>
    <w:rsid w:val="004B626C"/>
    <w:rsid w:val="004C140E"/>
    <w:rsid w:val="004C32E3"/>
    <w:rsid w:val="004C4E9A"/>
    <w:rsid w:val="004C69D7"/>
    <w:rsid w:val="004D1C10"/>
    <w:rsid w:val="004E2FCF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0515"/>
    <w:rsid w:val="00625892"/>
    <w:rsid w:val="006263C3"/>
    <w:rsid w:val="00631565"/>
    <w:rsid w:val="00632296"/>
    <w:rsid w:val="00645EA6"/>
    <w:rsid w:val="00646694"/>
    <w:rsid w:val="00654A65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F4A"/>
    <w:rsid w:val="00737CC8"/>
    <w:rsid w:val="00742FAE"/>
    <w:rsid w:val="00745A4A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0E8B"/>
    <w:rsid w:val="00937B77"/>
    <w:rsid w:val="0095772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4764"/>
    <w:rsid w:val="009C58A3"/>
    <w:rsid w:val="009C607B"/>
    <w:rsid w:val="009C6CD0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52A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1089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26E7F"/>
    <w:rsid w:val="00C31244"/>
    <w:rsid w:val="00C36283"/>
    <w:rsid w:val="00C4095D"/>
    <w:rsid w:val="00C41815"/>
    <w:rsid w:val="00C61514"/>
    <w:rsid w:val="00C62D93"/>
    <w:rsid w:val="00C7161A"/>
    <w:rsid w:val="00C71F26"/>
    <w:rsid w:val="00C75E35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C096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7728B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B1E2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E9E5E"/>
  <w15:docId w15:val="{06CAB6DD-D7B9-4A99-9922-395338C0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CA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Predvolenpsmoodseku"/>
    <w:rsid w:val="00AA72DB"/>
    <w:rPr>
      <w:rFonts w:cs="Times New Roman"/>
      <w:vanish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AA552A"/>
    <w:pPr>
      <w:widowControl/>
      <w:suppressAutoHyphens w:val="0"/>
      <w:jc w:val="center"/>
    </w:pPr>
    <w:rPr>
      <w:rFonts w:ascii="Arial Narrow" w:eastAsia="Times New Roman" w:hAnsi="Arial Narrow" w:cs="Arial Narrow"/>
      <w:b/>
      <w:bCs/>
      <w:kern w:val="0"/>
      <w:u w:val="single"/>
      <w:lang w:eastAsia="cs-CZ" w:bidi="ar-SA"/>
    </w:rPr>
  </w:style>
  <w:style w:type="character" w:customStyle="1" w:styleId="NzovChar">
    <w:name w:val="Názov Char"/>
    <w:basedOn w:val="Predvolenpsmoodseku"/>
    <w:link w:val="Nzov"/>
    <w:uiPriority w:val="99"/>
    <w:rsid w:val="00AA552A"/>
    <w:rPr>
      <w:rFonts w:ascii="Arial Narrow" w:hAnsi="Arial Narrow" w:cs="Arial Narrow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66A60-4087-409B-B272-3770FD5A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Szabóová, Diana</cp:lastModifiedBy>
  <cp:revision>3</cp:revision>
  <cp:lastPrinted>2019-12-03T14:10:00Z</cp:lastPrinted>
  <dcterms:created xsi:type="dcterms:W3CDTF">2019-12-03T14:10:00Z</dcterms:created>
  <dcterms:modified xsi:type="dcterms:W3CDTF">2019-12-04T08:11:00Z</dcterms:modified>
</cp:coreProperties>
</file>