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5100"/>
        <w:gridCol w:w="1800"/>
        <w:gridCol w:w="1800"/>
        <w:gridCol w:w="100"/>
        <w:gridCol w:w="1900"/>
        <w:gridCol w:w="40"/>
      </w:tblGrid>
      <w:tr w:rsidR="00CD5687">
        <w:tc>
          <w:tcPr>
            <w:tcW w:w="1" w:type="dxa"/>
          </w:tcPr>
          <w:p w:rsidR="00CD5687" w:rsidRDefault="00CD5687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5100" w:type="dxa"/>
          </w:tcPr>
          <w:p w:rsidR="00CD5687" w:rsidRDefault="00CD5687">
            <w:pPr>
              <w:pStyle w:val="EMPTYCELLSTYLE"/>
            </w:pPr>
          </w:p>
        </w:tc>
        <w:tc>
          <w:tcPr>
            <w:tcW w:w="1800" w:type="dxa"/>
          </w:tcPr>
          <w:p w:rsidR="00CD5687" w:rsidRDefault="00CD5687">
            <w:pPr>
              <w:pStyle w:val="EMPTYCELLSTYLE"/>
            </w:pPr>
          </w:p>
        </w:tc>
        <w:tc>
          <w:tcPr>
            <w:tcW w:w="1800" w:type="dxa"/>
          </w:tcPr>
          <w:p w:rsidR="00CD5687" w:rsidRDefault="00CD5687">
            <w:pPr>
              <w:pStyle w:val="EMPTYCELLSTYLE"/>
            </w:pPr>
          </w:p>
        </w:tc>
        <w:tc>
          <w:tcPr>
            <w:tcW w:w="100" w:type="dxa"/>
          </w:tcPr>
          <w:p w:rsidR="00CD5687" w:rsidRDefault="00CD5687">
            <w:pPr>
              <w:pStyle w:val="EMPTYCELLSTYLE"/>
            </w:pPr>
          </w:p>
        </w:tc>
        <w:tc>
          <w:tcPr>
            <w:tcW w:w="1900" w:type="dxa"/>
          </w:tcPr>
          <w:p w:rsidR="00CD5687" w:rsidRDefault="00CD5687">
            <w:pPr>
              <w:pStyle w:val="EMPTYCELLSTYLE"/>
            </w:pPr>
          </w:p>
        </w:tc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</w:tr>
      <w:tr w:rsidR="00CD5687">
        <w:trPr>
          <w:trHeight w:hRule="exact" w:val="280"/>
        </w:trPr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  <w:tc>
          <w:tcPr>
            <w:tcW w:w="5100" w:type="dxa"/>
          </w:tcPr>
          <w:p w:rsidR="00CD5687" w:rsidRDefault="00CD5687">
            <w:pPr>
              <w:pStyle w:val="EMPTYCELLSTYLE"/>
            </w:pPr>
          </w:p>
        </w:tc>
        <w:tc>
          <w:tcPr>
            <w:tcW w:w="1800" w:type="dxa"/>
          </w:tcPr>
          <w:p w:rsidR="00CD5687" w:rsidRDefault="00CD5687">
            <w:pPr>
              <w:pStyle w:val="EMPTYCELLSTYLE"/>
            </w:pPr>
          </w:p>
        </w:tc>
        <w:tc>
          <w:tcPr>
            <w:tcW w:w="1800" w:type="dxa"/>
          </w:tcPr>
          <w:p w:rsidR="00CD5687" w:rsidRDefault="00CD5687">
            <w:pPr>
              <w:pStyle w:val="EMPTYCELLSTYLE"/>
            </w:pPr>
          </w:p>
        </w:tc>
        <w:tc>
          <w:tcPr>
            <w:tcW w:w="100" w:type="dxa"/>
          </w:tcPr>
          <w:p w:rsidR="00CD5687" w:rsidRDefault="00CD5687">
            <w:pPr>
              <w:pStyle w:val="EMPTYCELLSTYLE"/>
            </w:pP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687" w:rsidRDefault="0076297B">
            <w:r>
              <w:rPr>
                <w:rFonts w:ascii="Arial" w:eastAsia="Arial" w:hAnsi="Arial" w:cs="Arial"/>
                <w:color w:val="000000"/>
                <w:sz w:val="16"/>
              </w:rPr>
              <w:t>Príloha č. 2</w:t>
            </w:r>
          </w:p>
        </w:tc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</w:tr>
      <w:tr w:rsidR="00CD5687">
        <w:trPr>
          <w:trHeight w:hRule="exact" w:val="280"/>
        </w:trPr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  <w:tc>
          <w:tcPr>
            <w:tcW w:w="5100" w:type="dxa"/>
          </w:tcPr>
          <w:p w:rsidR="00CD5687" w:rsidRDefault="00CD5687">
            <w:pPr>
              <w:pStyle w:val="EMPTYCELLSTYLE"/>
            </w:pPr>
          </w:p>
        </w:tc>
        <w:tc>
          <w:tcPr>
            <w:tcW w:w="1800" w:type="dxa"/>
          </w:tcPr>
          <w:p w:rsidR="00CD5687" w:rsidRDefault="00CD5687">
            <w:pPr>
              <w:pStyle w:val="EMPTYCELLSTYLE"/>
            </w:pPr>
          </w:p>
        </w:tc>
        <w:tc>
          <w:tcPr>
            <w:tcW w:w="1800" w:type="dxa"/>
          </w:tcPr>
          <w:p w:rsidR="00CD5687" w:rsidRDefault="00CD5687">
            <w:pPr>
              <w:pStyle w:val="EMPTYCELLSTYLE"/>
            </w:pPr>
          </w:p>
        </w:tc>
        <w:tc>
          <w:tcPr>
            <w:tcW w:w="100" w:type="dxa"/>
          </w:tcPr>
          <w:p w:rsidR="00CD5687" w:rsidRDefault="00CD5687">
            <w:pPr>
              <w:pStyle w:val="EMPTYCELLSTYLE"/>
            </w:pP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687" w:rsidRDefault="0076297B">
            <w:r>
              <w:rPr>
                <w:rFonts w:ascii="Arial" w:eastAsia="Arial" w:hAnsi="Arial" w:cs="Arial"/>
                <w:color w:val="000000"/>
                <w:sz w:val="16"/>
              </w:rPr>
              <w:t>k zákonu č. .../2019 Z. z.</w:t>
            </w:r>
          </w:p>
        </w:tc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</w:tr>
      <w:tr w:rsidR="00CD5687">
        <w:trPr>
          <w:trHeight w:hRule="exact" w:val="560"/>
        </w:trPr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  <w:tc>
          <w:tcPr>
            <w:tcW w:w="107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687" w:rsidRDefault="0076297B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>Príjmy kapitol na rok 2020</w:t>
            </w:r>
          </w:p>
        </w:tc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</w:tr>
      <w:tr w:rsidR="00CD5687">
        <w:trPr>
          <w:trHeight w:hRule="exact" w:val="240"/>
        </w:trPr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  <w:tc>
          <w:tcPr>
            <w:tcW w:w="10700" w:type="dxa"/>
            <w:gridSpan w:val="5"/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CD5687" w:rsidRDefault="0076297B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( v eurách )</w:t>
            </w:r>
          </w:p>
        </w:tc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</w:tr>
      <w:tr w:rsidR="00CD5687">
        <w:trPr>
          <w:trHeight w:hRule="exact" w:val="380"/>
        </w:trPr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  <w:tc>
          <w:tcPr>
            <w:tcW w:w="5100" w:type="dxa"/>
          </w:tcPr>
          <w:p w:rsidR="00CD5687" w:rsidRDefault="00CD5687">
            <w:pPr>
              <w:pStyle w:val="EMPTYCELLSTYLE"/>
            </w:pPr>
          </w:p>
        </w:tc>
        <w:tc>
          <w:tcPr>
            <w:tcW w:w="1800" w:type="dxa"/>
          </w:tcPr>
          <w:p w:rsidR="00CD5687" w:rsidRDefault="00CD5687">
            <w:pPr>
              <w:pStyle w:val="EMPTYCELLSTYLE"/>
            </w:pPr>
          </w:p>
        </w:tc>
        <w:tc>
          <w:tcPr>
            <w:tcW w:w="1800" w:type="dxa"/>
          </w:tcPr>
          <w:p w:rsidR="00CD5687" w:rsidRDefault="00CD5687">
            <w:pPr>
              <w:pStyle w:val="EMPTYCELLSTYLE"/>
            </w:pPr>
          </w:p>
        </w:tc>
        <w:tc>
          <w:tcPr>
            <w:tcW w:w="100" w:type="dxa"/>
          </w:tcPr>
          <w:p w:rsidR="00CD5687" w:rsidRDefault="00CD5687">
            <w:pPr>
              <w:pStyle w:val="EMPTYCELLSTYLE"/>
            </w:pPr>
          </w:p>
        </w:tc>
        <w:tc>
          <w:tcPr>
            <w:tcW w:w="1900" w:type="dxa"/>
          </w:tcPr>
          <w:p w:rsidR="00CD5687" w:rsidRDefault="00CD5687">
            <w:pPr>
              <w:pStyle w:val="EMPTYCELLSTYLE"/>
            </w:pPr>
          </w:p>
        </w:tc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</w:tr>
      <w:tr w:rsidR="00CD5687">
        <w:trPr>
          <w:trHeight w:hRule="exact" w:val="600"/>
        </w:trPr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  <w:tc>
          <w:tcPr>
            <w:tcW w:w="51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:rsidR="00CD5687" w:rsidRDefault="0076297B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Kapitola</w:t>
            </w:r>
          </w:p>
        </w:tc>
        <w:tc>
          <w:tcPr>
            <w:tcW w:w="1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:rsidR="00CD5687" w:rsidRDefault="0076297B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Príjmy spolu</w:t>
            </w:r>
          </w:p>
        </w:tc>
        <w:tc>
          <w:tcPr>
            <w:tcW w:w="1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:rsidR="00CD5687" w:rsidRDefault="0076297B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Záväzný</w:t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br/>
              <w:t>ukazovateľ</w:t>
            </w:r>
          </w:p>
        </w:tc>
        <w:tc>
          <w:tcPr>
            <w:tcW w:w="200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:rsidR="00CD5687" w:rsidRDefault="0076297B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Prostriedky z</w:t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br/>
              <w:t>rozpočtu EÚ</w:t>
            </w:r>
          </w:p>
        </w:tc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</w:tr>
      <w:tr w:rsidR="00CD5687">
        <w:trPr>
          <w:trHeight w:hRule="exact" w:val="280"/>
        </w:trPr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  <w:tc>
          <w:tcPr>
            <w:tcW w:w="5100" w:type="dxa"/>
            <w:tcBorders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687" w:rsidRDefault="0076297B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</w:t>
            </w:r>
          </w:p>
        </w:tc>
        <w:tc>
          <w:tcPr>
            <w:tcW w:w="1800" w:type="dxa"/>
            <w:tcBorders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687" w:rsidRDefault="0076297B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1800" w:type="dxa"/>
            <w:tcBorders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687" w:rsidRDefault="0076297B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2000" w:type="dxa"/>
            <w:gridSpan w:val="2"/>
            <w:tcBorders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687" w:rsidRDefault="0076297B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</w:tr>
      <w:tr w:rsidR="00CD5687">
        <w:trPr>
          <w:trHeight w:hRule="exact" w:val="300"/>
        </w:trPr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5687" w:rsidRDefault="0076297B">
            <w:r>
              <w:rPr>
                <w:rFonts w:ascii="Arial" w:eastAsia="Arial" w:hAnsi="Arial" w:cs="Arial"/>
                <w:color w:val="000000"/>
                <w:sz w:val="16"/>
              </w:rPr>
              <w:t>Kancelária Národnej rady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1 280 000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1 280 000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CD5687">
            <w:pPr>
              <w:jc w:val="right"/>
            </w:pPr>
          </w:p>
        </w:tc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</w:tr>
      <w:tr w:rsidR="00CD5687">
        <w:trPr>
          <w:trHeight w:hRule="exact" w:val="300"/>
        </w:trPr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5687" w:rsidRDefault="0076297B">
            <w:r>
              <w:rPr>
                <w:rFonts w:ascii="Arial" w:eastAsia="Arial" w:hAnsi="Arial" w:cs="Arial"/>
                <w:color w:val="000000"/>
                <w:sz w:val="16"/>
              </w:rPr>
              <w:t>Kancelária prezidenta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15 000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CD5687">
            <w:pPr>
              <w:jc w:val="right"/>
            </w:pPr>
          </w:p>
        </w:tc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</w:tr>
      <w:tr w:rsidR="00CD5687">
        <w:trPr>
          <w:trHeight w:hRule="exact" w:val="300"/>
        </w:trPr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5687" w:rsidRDefault="0076297B">
            <w:r>
              <w:rPr>
                <w:rFonts w:ascii="Arial" w:eastAsia="Arial" w:hAnsi="Arial" w:cs="Arial"/>
                <w:color w:val="000000"/>
                <w:sz w:val="16"/>
              </w:rPr>
              <w:t>Úrad vlády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10 140 634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860 000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9 280 634</w:t>
            </w:r>
          </w:p>
        </w:tc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</w:tr>
      <w:tr w:rsidR="00CD5687">
        <w:trPr>
          <w:trHeight w:hRule="exact" w:val="300"/>
        </w:trPr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5687" w:rsidRDefault="0076297B">
            <w:r>
              <w:rPr>
                <w:rFonts w:ascii="Arial" w:eastAsia="Arial" w:hAnsi="Arial" w:cs="Arial"/>
                <w:color w:val="000000"/>
                <w:sz w:val="16"/>
              </w:rPr>
              <w:t>Úrad podpredsedu vlády SR pre investície a informatizáciu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CD5687">
            <w:pPr>
              <w:jc w:val="right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CD5687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CD5687">
            <w:pPr>
              <w:jc w:val="right"/>
            </w:pPr>
          </w:p>
        </w:tc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</w:tr>
      <w:tr w:rsidR="00CD5687">
        <w:trPr>
          <w:trHeight w:hRule="exact" w:val="300"/>
        </w:trPr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5687" w:rsidRDefault="0076297B">
            <w:r>
              <w:rPr>
                <w:rFonts w:ascii="Arial" w:eastAsia="Arial" w:hAnsi="Arial" w:cs="Arial"/>
                <w:color w:val="000000"/>
                <w:sz w:val="16"/>
              </w:rPr>
              <w:t>Kancelária Ústavného súdu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12 100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12 000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CD5687">
            <w:pPr>
              <w:jc w:val="right"/>
            </w:pPr>
          </w:p>
        </w:tc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</w:tr>
      <w:tr w:rsidR="00CD5687">
        <w:trPr>
          <w:trHeight w:hRule="exact" w:val="300"/>
        </w:trPr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5687" w:rsidRDefault="0076297B">
            <w:r>
              <w:rPr>
                <w:rFonts w:ascii="Arial" w:eastAsia="Arial" w:hAnsi="Arial" w:cs="Arial"/>
                <w:color w:val="000000"/>
                <w:sz w:val="16"/>
              </w:rPr>
              <w:t>Kancelária Najvyššieho súdu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CD5687">
            <w:pPr>
              <w:jc w:val="right"/>
            </w:pPr>
          </w:p>
        </w:tc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</w:tr>
      <w:tr w:rsidR="00CD5687">
        <w:trPr>
          <w:trHeight w:hRule="exact" w:val="300"/>
        </w:trPr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5687" w:rsidRDefault="0076297B">
            <w:r>
              <w:rPr>
                <w:rFonts w:ascii="Arial" w:eastAsia="Arial" w:hAnsi="Arial" w:cs="Arial"/>
                <w:color w:val="000000"/>
                <w:sz w:val="16"/>
              </w:rPr>
              <w:t>Generálna prokuratúra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500 000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CD5687">
            <w:pPr>
              <w:jc w:val="right"/>
            </w:pPr>
          </w:p>
        </w:tc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</w:tr>
      <w:tr w:rsidR="00CD5687">
        <w:trPr>
          <w:trHeight w:hRule="exact" w:val="300"/>
        </w:trPr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5687" w:rsidRDefault="0076297B">
            <w:r>
              <w:rPr>
                <w:rFonts w:ascii="Arial" w:eastAsia="Arial" w:hAnsi="Arial" w:cs="Arial"/>
                <w:color w:val="000000"/>
                <w:sz w:val="16"/>
              </w:rPr>
              <w:t>Najvyšší kontrolný úrad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CD5687">
            <w:pPr>
              <w:jc w:val="right"/>
            </w:pPr>
          </w:p>
        </w:tc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</w:tr>
      <w:tr w:rsidR="00CD5687">
        <w:trPr>
          <w:trHeight w:hRule="exact" w:val="300"/>
        </w:trPr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5687" w:rsidRDefault="0076297B">
            <w:r>
              <w:rPr>
                <w:rFonts w:ascii="Arial" w:eastAsia="Arial" w:hAnsi="Arial" w:cs="Arial"/>
                <w:color w:val="000000"/>
                <w:sz w:val="16"/>
              </w:rPr>
              <w:t>Slovenská informačná služba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130 000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130 000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CD5687">
            <w:pPr>
              <w:jc w:val="right"/>
            </w:pPr>
          </w:p>
        </w:tc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</w:tr>
      <w:tr w:rsidR="00CD5687">
        <w:trPr>
          <w:trHeight w:hRule="exact" w:val="300"/>
        </w:trPr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5687" w:rsidRDefault="0076297B">
            <w:r>
              <w:rPr>
                <w:rFonts w:ascii="Arial" w:eastAsia="Arial" w:hAnsi="Arial" w:cs="Arial"/>
                <w:color w:val="000000"/>
                <w:sz w:val="16"/>
              </w:rPr>
              <w:t>Ministerstvo zahraničných vecí a európskych záležitostí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1 800 000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1 800 000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CD5687">
            <w:pPr>
              <w:jc w:val="right"/>
            </w:pPr>
          </w:p>
        </w:tc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</w:tr>
      <w:tr w:rsidR="00CD5687">
        <w:trPr>
          <w:trHeight w:hRule="exact" w:val="300"/>
        </w:trPr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5687" w:rsidRDefault="0076297B">
            <w:r>
              <w:rPr>
                <w:rFonts w:ascii="Arial" w:eastAsia="Arial" w:hAnsi="Arial" w:cs="Arial"/>
                <w:color w:val="000000"/>
                <w:sz w:val="16"/>
              </w:rPr>
              <w:t>Ministerstvo obrany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9 046 620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9 000 000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CD5687">
            <w:pPr>
              <w:jc w:val="right"/>
            </w:pPr>
          </w:p>
        </w:tc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</w:tr>
      <w:tr w:rsidR="00CD5687">
        <w:trPr>
          <w:trHeight w:hRule="exact" w:val="300"/>
        </w:trPr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5687" w:rsidRDefault="0076297B">
            <w:r>
              <w:rPr>
                <w:rFonts w:ascii="Arial" w:eastAsia="Arial" w:hAnsi="Arial" w:cs="Arial"/>
                <w:color w:val="000000"/>
                <w:sz w:val="16"/>
              </w:rPr>
              <w:t>Ministerstvo vnútra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162 465 153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101 887 900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58 556 733</w:t>
            </w:r>
          </w:p>
        </w:tc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</w:tr>
      <w:tr w:rsidR="00CD5687">
        <w:trPr>
          <w:trHeight w:hRule="exact" w:val="300"/>
        </w:trPr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5687" w:rsidRDefault="0076297B">
            <w:r>
              <w:rPr>
                <w:rFonts w:ascii="Arial" w:eastAsia="Arial" w:hAnsi="Arial" w:cs="Arial"/>
                <w:color w:val="000000"/>
                <w:sz w:val="16"/>
              </w:rPr>
              <w:t>Ministerstvo spravodlivosti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23 280 742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17 280 742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CD5687">
            <w:pPr>
              <w:jc w:val="right"/>
            </w:pPr>
          </w:p>
        </w:tc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</w:tr>
      <w:tr w:rsidR="00CD5687">
        <w:trPr>
          <w:trHeight w:hRule="exact" w:val="300"/>
        </w:trPr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5687" w:rsidRDefault="0076297B">
            <w:r>
              <w:rPr>
                <w:rFonts w:ascii="Arial" w:eastAsia="Arial" w:hAnsi="Arial" w:cs="Arial"/>
                <w:color w:val="000000"/>
                <w:sz w:val="16"/>
              </w:rPr>
              <w:t>Ministerstvo financií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135 277 254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32 272 477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103 004 777</w:t>
            </w:r>
          </w:p>
        </w:tc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</w:tr>
      <w:tr w:rsidR="00CD5687">
        <w:trPr>
          <w:trHeight w:hRule="exact" w:val="300"/>
        </w:trPr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5687" w:rsidRDefault="0076297B">
            <w:r>
              <w:rPr>
                <w:rFonts w:ascii="Arial" w:eastAsia="Arial" w:hAnsi="Arial" w:cs="Arial"/>
                <w:color w:val="000000"/>
                <w:sz w:val="16"/>
              </w:rPr>
              <w:t>Ministerstvo životného prostredia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338 806 964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350 000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338 449 964</w:t>
            </w:r>
          </w:p>
        </w:tc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</w:tr>
      <w:tr w:rsidR="00CD5687">
        <w:trPr>
          <w:trHeight w:hRule="exact" w:val="300"/>
        </w:trPr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5687" w:rsidRDefault="0076297B">
            <w:r>
              <w:rPr>
                <w:rFonts w:ascii="Arial" w:eastAsia="Arial" w:hAnsi="Arial" w:cs="Arial"/>
                <w:color w:val="000000"/>
                <w:sz w:val="16"/>
              </w:rPr>
              <w:t>Ministerstvo školstva, vedy, výskumu a športu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107 028 384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500 000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106 528 384</w:t>
            </w:r>
          </w:p>
        </w:tc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</w:tr>
      <w:tr w:rsidR="00CD5687">
        <w:trPr>
          <w:trHeight w:hRule="exact" w:val="300"/>
        </w:trPr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5687" w:rsidRDefault="0076297B">
            <w:r>
              <w:rPr>
                <w:rFonts w:ascii="Arial" w:eastAsia="Arial" w:hAnsi="Arial" w:cs="Arial"/>
                <w:color w:val="000000"/>
                <w:sz w:val="16"/>
              </w:rPr>
              <w:t>Ministerstvo zdravotníctva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41 453 411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41 453 411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CD5687">
            <w:pPr>
              <w:jc w:val="right"/>
            </w:pPr>
          </w:p>
        </w:tc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</w:tr>
      <w:tr w:rsidR="00CD5687">
        <w:trPr>
          <w:trHeight w:hRule="exact" w:val="300"/>
        </w:trPr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5687" w:rsidRDefault="0076297B">
            <w:r>
              <w:rPr>
                <w:rFonts w:ascii="Arial" w:eastAsia="Arial" w:hAnsi="Arial" w:cs="Arial"/>
                <w:color w:val="000000"/>
                <w:sz w:val="16"/>
              </w:rPr>
              <w:t>Ministerstvo práce, sociálnych vecí a rodiny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210 766 942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18 750 000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191 901 642</w:t>
            </w:r>
          </w:p>
        </w:tc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</w:tr>
      <w:tr w:rsidR="00CD5687">
        <w:trPr>
          <w:trHeight w:hRule="exact" w:val="300"/>
        </w:trPr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5687" w:rsidRDefault="0076297B">
            <w:r>
              <w:rPr>
                <w:rFonts w:ascii="Arial" w:eastAsia="Arial" w:hAnsi="Arial" w:cs="Arial"/>
                <w:color w:val="000000"/>
                <w:sz w:val="16"/>
              </w:rPr>
              <w:t>Ministerstvo kultúry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1 500 000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1 500 000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CD5687">
            <w:pPr>
              <w:jc w:val="right"/>
            </w:pPr>
          </w:p>
        </w:tc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</w:tr>
      <w:tr w:rsidR="00CD5687">
        <w:trPr>
          <w:trHeight w:hRule="exact" w:val="300"/>
        </w:trPr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5687" w:rsidRDefault="0076297B">
            <w:r>
              <w:rPr>
                <w:rFonts w:ascii="Arial" w:eastAsia="Arial" w:hAnsi="Arial" w:cs="Arial"/>
                <w:color w:val="000000"/>
                <w:sz w:val="16"/>
              </w:rPr>
              <w:t>Ministerstvo hospodárstva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158 409 317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95 456 604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62 952 713</w:t>
            </w:r>
          </w:p>
        </w:tc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</w:tr>
      <w:tr w:rsidR="00CD5687">
        <w:trPr>
          <w:trHeight w:hRule="exact" w:val="300"/>
        </w:trPr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5687" w:rsidRDefault="0076297B">
            <w:r>
              <w:rPr>
                <w:rFonts w:ascii="Arial" w:eastAsia="Arial" w:hAnsi="Arial" w:cs="Arial"/>
                <w:color w:val="000000"/>
                <w:sz w:val="16"/>
              </w:rPr>
              <w:t>Ministerstvo pôdohospodárstva a rozvoja vidieka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713 040 337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11 868 556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701 171 781</w:t>
            </w:r>
          </w:p>
        </w:tc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</w:tr>
      <w:tr w:rsidR="00CD5687">
        <w:trPr>
          <w:trHeight w:hRule="exact" w:val="300"/>
        </w:trPr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5687" w:rsidRDefault="0076297B">
            <w:r>
              <w:rPr>
                <w:rFonts w:ascii="Arial" w:eastAsia="Arial" w:hAnsi="Arial" w:cs="Arial"/>
                <w:color w:val="000000"/>
                <w:sz w:val="16"/>
              </w:rPr>
              <w:t>Ministerstvo dopravy a výstavby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120 996 830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15 054 479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105 842 351</w:t>
            </w:r>
          </w:p>
        </w:tc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</w:tr>
      <w:tr w:rsidR="00CD5687">
        <w:trPr>
          <w:trHeight w:hRule="exact" w:val="300"/>
        </w:trPr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5687" w:rsidRDefault="0076297B">
            <w:r>
              <w:rPr>
                <w:rFonts w:ascii="Arial" w:eastAsia="Arial" w:hAnsi="Arial" w:cs="Arial"/>
                <w:color w:val="000000"/>
                <w:sz w:val="16"/>
              </w:rPr>
              <w:t>Úrad geodézie, kartografie a katastra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200 000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CD5687">
            <w:pPr>
              <w:jc w:val="right"/>
            </w:pPr>
          </w:p>
        </w:tc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</w:tr>
      <w:tr w:rsidR="00CD5687">
        <w:trPr>
          <w:trHeight w:hRule="exact" w:val="300"/>
        </w:trPr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5687" w:rsidRDefault="0076297B">
            <w:r>
              <w:rPr>
                <w:rFonts w:ascii="Arial" w:eastAsia="Arial" w:hAnsi="Arial" w:cs="Arial"/>
                <w:color w:val="000000"/>
                <w:sz w:val="16"/>
              </w:rPr>
              <w:t>Štatistický úrad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120 000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120 000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CD5687">
            <w:pPr>
              <w:jc w:val="right"/>
            </w:pPr>
          </w:p>
        </w:tc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</w:tr>
      <w:tr w:rsidR="00CD5687">
        <w:trPr>
          <w:trHeight w:hRule="exact" w:val="300"/>
        </w:trPr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5687" w:rsidRDefault="0076297B">
            <w:r>
              <w:rPr>
                <w:rFonts w:ascii="Arial" w:eastAsia="Arial" w:hAnsi="Arial" w:cs="Arial"/>
                <w:color w:val="000000"/>
                <w:sz w:val="16"/>
              </w:rPr>
              <w:t>Úrad pre verejné obstarávanie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1 000 000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1 000 000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CD5687">
            <w:pPr>
              <w:jc w:val="right"/>
            </w:pPr>
          </w:p>
        </w:tc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</w:tr>
      <w:tr w:rsidR="00CD5687">
        <w:trPr>
          <w:trHeight w:hRule="exact" w:val="300"/>
        </w:trPr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5687" w:rsidRDefault="0076297B">
            <w:r>
              <w:rPr>
                <w:rFonts w:ascii="Arial" w:eastAsia="Arial" w:hAnsi="Arial" w:cs="Arial"/>
                <w:color w:val="000000"/>
                <w:sz w:val="16"/>
              </w:rPr>
              <w:t>Úrad pre reguláciu sieťových odvetví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1 000 000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1 000 000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CD5687">
            <w:pPr>
              <w:jc w:val="right"/>
            </w:pPr>
          </w:p>
        </w:tc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</w:tr>
      <w:tr w:rsidR="00CD5687">
        <w:trPr>
          <w:trHeight w:hRule="exact" w:val="300"/>
        </w:trPr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5687" w:rsidRDefault="0076297B">
            <w:r>
              <w:rPr>
                <w:rFonts w:ascii="Arial" w:eastAsia="Arial" w:hAnsi="Arial" w:cs="Arial"/>
                <w:color w:val="000000"/>
                <w:sz w:val="16"/>
              </w:rPr>
              <w:t>Úrad jadrového dozoru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8 869 000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8 869 000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CD5687">
            <w:pPr>
              <w:jc w:val="right"/>
            </w:pPr>
          </w:p>
        </w:tc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</w:tr>
      <w:tr w:rsidR="00CD5687">
        <w:trPr>
          <w:trHeight w:hRule="exact" w:val="300"/>
        </w:trPr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5687" w:rsidRDefault="0076297B">
            <w:r>
              <w:rPr>
                <w:rFonts w:ascii="Arial" w:eastAsia="Arial" w:hAnsi="Arial" w:cs="Arial"/>
                <w:color w:val="000000"/>
                <w:sz w:val="16"/>
              </w:rPr>
              <w:t>Úrad priemyselného vlastníctva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3 460 000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3 460 000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CD5687">
            <w:pPr>
              <w:jc w:val="right"/>
            </w:pPr>
          </w:p>
        </w:tc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</w:tr>
      <w:tr w:rsidR="00CD5687">
        <w:trPr>
          <w:trHeight w:hRule="exact" w:val="300"/>
        </w:trPr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5687" w:rsidRDefault="0076297B">
            <w:r>
              <w:rPr>
                <w:rFonts w:ascii="Arial" w:eastAsia="Arial" w:hAnsi="Arial" w:cs="Arial"/>
                <w:color w:val="000000"/>
                <w:sz w:val="16"/>
              </w:rPr>
              <w:t>Úrad pre normalizáciu, metrológiu a skúšobníctvo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1 000 000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1 000 000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CD5687">
            <w:pPr>
              <w:jc w:val="right"/>
            </w:pPr>
          </w:p>
        </w:tc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</w:tr>
      <w:tr w:rsidR="00CD5687">
        <w:trPr>
          <w:trHeight w:hRule="exact" w:val="300"/>
        </w:trPr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5687" w:rsidRDefault="0076297B">
            <w:r>
              <w:rPr>
                <w:rFonts w:ascii="Arial" w:eastAsia="Arial" w:hAnsi="Arial" w:cs="Arial"/>
                <w:color w:val="000000"/>
                <w:sz w:val="16"/>
              </w:rPr>
              <w:t>Protimonopolný úrad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200 000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CD5687">
            <w:pPr>
              <w:jc w:val="right"/>
            </w:pPr>
          </w:p>
        </w:tc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</w:tr>
      <w:tr w:rsidR="00CD5687">
        <w:trPr>
          <w:trHeight w:hRule="exact" w:val="300"/>
        </w:trPr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5687" w:rsidRDefault="0076297B">
            <w:r>
              <w:rPr>
                <w:rFonts w:ascii="Arial" w:eastAsia="Arial" w:hAnsi="Arial" w:cs="Arial"/>
                <w:color w:val="000000"/>
                <w:sz w:val="16"/>
              </w:rPr>
              <w:t>Národný bezpečnostný úrad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22 000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CD5687">
            <w:pPr>
              <w:jc w:val="right"/>
            </w:pPr>
          </w:p>
        </w:tc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</w:tr>
      <w:tr w:rsidR="00CD5687">
        <w:trPr>
          <w:trHeight w:hRule="exact" w:val="300"/>
        </w:trPr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5687" w:rsidRDefault="0076297B">
            <w:r>
              <w:rPr>
                <w:rFonts w:ascii="Arial" w:eastAsia="Arial" w:hAnsi="Arial" w:cs="Arial"/>
                <w:color w:val="000000"/>
                <w:sz w:val="16"/>
              </w:rPr>
              <w:t>Správa štátnych hmotných rezerv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912 000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912 000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CD5687">
            <w:pPr>
              <w:jc w:val="right"/>
            </w:pPr>
          </w:p>
        </w:tc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</w:tr>
      <w:tr w:rsidR="00CD5687">
        <w:trPr>
          <w:trHeight w:hRule="exact" w:val="300"/>
        </w:trPr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5687" w:rsidRDefault="0076297B">
            <w:r>
              <w:rPr>
                <w:rFonts w:ascii="Arial" w:eastAsia="Arial" w:hAnsi="Arial" w:cs="Arial"/>
                <w:color w:val="000000"/>
                <w:sz w:val="16"/>
              </w:rPr>
              <w:t>Všeobecná pokladničná správa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13 739 432 878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CD5687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CD5687">
            <w:pPr>
              <w:jc w:val="right"/>
            </w:pPr>
          </w:p>
        </w:tc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</w:tr>
      <w:tr w:rsidR="00CD5687">
        <w:trPr>
          <w:trHeight w:hRule="exact" w:val="300"/>
        </w:trPr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5687" w:rsidRDefault="0076297B">
            <w:r>
              <w:rPr>
                <w:rFonts w:ascii="Arial" w:eastAsia="Arial" w:hAnsi="Arial" w:cs="Arial"/>
                <w:color w:val="000000"/>
                <w:sz w:val="16"/>
              </w:rPr>
              <w:t>Slovenská akadémia vied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500 000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CD5687">
            <w:pPr>
              <w:jc w:val="right"/>
            </w:pPr>
          </w:p>
        </w:tc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</w:tr>
      <w:tr w:rsidR="00CD5687">
        <w:trPr>
          <w:trHeight w:hRule="exact" w:val="300"/>
        </w:trPr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5687" w:rsidRDefault="0076297B">
            <w:r>
              <w:rPr>
                <w:rFonts w:ascii="Arial" w:eastAsia="Arial" w:hAnsi="Arial" w:cs="Arial"/>
                <w:color w:val="000000"/>
                <w:sz w:val="16"/>
              </w:rPr>
              <w:t>Kancelária Súdnej rady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CD5687">
            <w:pPr>
              <w:jc w:val="right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CD5687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CD5687">
            <w:pPr>
              <w:jc w:val="right"/>
            </w:pPr>
          </w:p>
        </w:tc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</w:tr>
      <w:tr w:rsidR="00CD5687">
        <w:trPr>
          <w:trHeight w:hRule="exact" w:val="300"/>
        </w:trPr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  <w:tc>
          <w:tcPr>
            <w:tcW w:w="51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5687" w:rsidRDefault="0076297B">
            <w:r>
              <w:rPr>
                <w:rFonts w:ascii="Arial" w:eastAsia="Arial" w:hAnsi="Arial" w:cs="Arial"/>
                <w:b/>
                <w:color w:val="000000"/>
                <w:sz w:val="16"/>
              </w:rPr>
              <w:t>Spolu</w:t>
            </w:r>
          </w:p>
        </w:tc>
        <w:tc>
          <w:tcPr>
            <w:tcW w:w="1800" w:type="dxa"/>
            <w:tcBorders>
              <w:top w:val="single" w:sz="10" w:space="0" w:color="333333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15 792 695 566</w:t>
            </w:r>
          </w:p>
        </w:tc>
        <w:tc>
          <w:tcPr>
            <w:tcW w:w="1800" w:type="dxa"/>
            <w:tcBorders>
              <w:top w:val="single" w:sz="10" w:space="0" w:color="333333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367 277 169</w:t>
            </w:r>
          </w:p>
        </w:tc>
        <w:tc>
          <w:tcPr>
            <w:tcW w:w="200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D5687" w:rsidRDefault="0076297B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1 677 688 979</w:t>
            </w:r>
          </w:p>
        </w:tc>
        <w:tc>
          <w:tcPr>
            <w:tcW w:w="1" w:type="dxa"/>
          </w:tcPr>
          <w:p w:rsidR="00CD5687" w:rsidRDefault="00CD5687">
            <w:pPr>
              <w:pStyle w:val="EMPTYCELLSTYLE"/>
            </w:pPr>
          </w:p>
        </w:tc>
      </w:tr>
    </w:tbl>
    <w:p w:rsidR="00A84294" w:rsidRDefault="00A84294"/>
    <w:sectPr w:rsidR="00A84294">
      <w:pgSz w:w="11900" w:h="16840"/>
      <w:pgMar w:top="400" w:right="600" w:bottom="40" w:left="6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87"/>
    <w:rsid w:val="0076297B"/>
    <w:rsid w:val="00A84294"/>
    <w:rsid w:val="00CD5687"/>
    <w:rsid w:val="00FD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0BFD59-4EAA-464A-89AA-B70DF500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1904</Characters>
  <Application>Microsoft Office Word</Application>
  <DocSecurity>4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Lauková</dc:creator>
  <cp:lastModifiedBy>Szabóová, Diana</cp:lastModifiedBy>
  <cp:revision>2</cp:revision>
  <dcterms:created xsi:type="dcterms:W3CDTF">2019-12-03T13:51:00Z</dcterms:created>
  <dcterms:modified xsi:type="dcterms:W3CDTF">2019-12-03T13:51:00Z</dcterms:modified>
</cp:coreProperties>
</file>