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74A6" w:rsidRPr="00291BF0" w:rsidRDefault="00A174A6" w:rsidP="00291BF0">
      <w:pPr>
        <w:spacing w:after="0" w:line="240" w:lineRule="auto"/>
        <w:jc w:val="center"/>
        <w:rPr>
          <w:rFonts w:ascii="Times New Roman" w:hAnsi="Times New Roman"/>
          <w:b/>
          <w:sz w:val="24"/>
          <w:szCs w:val="24"/>
        </w:rPr>
      </w:pPr>
      <w:r w:rsidRPr="00291BF0">
        <w:rPr>
          <w:rFonts w:ascii="Times New Roman" w:hAnsi="Times New Roman"/>
          <w:b/>
          <w:sz w:val="24"/>
          <w:szCs w:val="24"/>
        </w:rPr>
        <w:t>Dôvodová správa</w:t>
      </w:r>
    </w:p>
    <w:p w:rsidR="00A174A6" w:rsidRPr="00291BF0" w:rsidRDefault="00A174A6" w:rsidP="00291BF0">
      <w:pPr>
        <w:spacing w:after="0" w:line="240" w:lineRule="auto"/>
        <w:jc w:val="both"/>
        <w:rPr>
          <w:rFonts w:ascii="Times New Roman" w:hAnsi="Times New Roman"/>
          <w:b/>
          <w:sz w:val="24"/>
          <w:szCs w:val="24"/>
        </w:rPr>
      </w:pPr>
    </w:p>
    <w:p w:rsidR="00A174A6" w:rsidRPr="00291BF0" w:rsidRDefault="00A174A6" w:rsidP="00291BF0">
      <w:pPr>
        <w:spacing w:after="0" w:line="240" w:lineRule="auto"/>
        <w:jc w:val="both"/>
        <w:rPr>
          <w:rFonts w:ascii="Times New Roman" w:hAnsi="Times New Roman"/>
          <w:b/>
          <w:sz w:val="24"/>
          <w:szCs w:val="24"/>
        </w:rPr>
      </w:pPr>
      <w:r w:rsidRPr="00291BF0">
        <w:rPr>
          <w:rFonts w:ascii="Times New Roman" w:hAnsi="Times New Roman"/>
          <w:b/>
          <w:sz w:val="24"/>
          <w:szCs w:val="24"/>
        </w:rPr>
        <w:t>B. Osobitná časť</w:t>
      </w:r>
    </w:p>
    <w:p w:rsidR="00A174A6" w:rsidRPr="00291BF0" w:rsidRDefault="00A174A6" w:rsidP="00291BF0">
      <w:pPr>
        <w:spacing w:after="0" w:line="240" w:lineRule="auto"/>
        <w:jc w:val="both"/>
        <w:rPr>
          <w:rFonts w:ascii="Times New Roman" w:hAnsi="Times New Roman"/>
          <w:b/>
          <w:sz w:val="24"/>
          <w:szCs w:val="24"/>
        </w:rPr>
      </w:pPr>
    </w:p>
    <w:p w:rsidR="00B35C23" w:rsidRPr="00291BF0" w:rsidRDefault="00E6676F" w:rsidP="00291BF0">
      <w:pPr>
        <w:spacing w:after="0" w:line="240" w:lineRule="auto"/>
        <w:jc w:val="both"/>
        <w:rPr>
          <w:rFonts w:ascii="Times New Roman" w:hAnsi="Times New Roman"/>
          <w:b/>
          <w:sz w:val="24"/>
          <w:szCs w:val="24"/>
          <w:u w:val="single"/>
        </w:rPr>
      </w:pPr>
      <w:r w:rsidRPr="00291BF0">
        <w:rPr>
          <w:rFonts w:ascii="Times New Roman" w:hAnsi="Times New Roman"/>
          <w:b/>
          <w:sz w:val="24"/>
          <w:szCs w:val="24"/>
          <w:u w:val="single"/>
        </w:rPr>
        <w:t xml:space="preserve">K článku I </w:t>
      </w:r>
    </w:p>
    <w:p w:rsidR="00E6676F" w:rsidRPr="00291BF0" w:rsidRDefault="00E6676F" w:rsidP="00291BF0">
      <w:pPr>
        <w:spacing w:after="0" w:line="240" w:lineRule="auto"/>
        <w:jc w:val="both"/>
        <w:rPr>
          <w:rFonts w:ascii="Times New Roman" w:hAnsi="Times New Roman"/>
          <w:sz w:val="24"/>
          <w:szCs w:val="24"/>
        </w:rPr>
      </w:pPr>
      <w:r w:rsidRPr="00291BF0">
        <w:rPr>
          <w:rFonts w:ascii="Times New Roman" w:hAnsi="Times New Roman"/>
          <w:sz w:val="24"/>
          <w:szCs w:val="24"/>
        </w:rPr>
        <w:t>(zákon č. 461/2003 Z. z.)</w:t>
      </w:r>
    </w:p>
    <w:p w:rsidR="00E6676F" w:rsidRPr="00291BF0" w:rsidRDefault="00E6676F" w:rsidP="00291BF0">
      <w:pPr>
        <w:spacing w:after="0" w:line="240" w:lineRule="auto"/>
        <w:jc w:val="both"/>
        <w:rPr>
          <w:rFonts w:ascii="Times New Roman" w:hAnsi="Times New Roman"/>
          <w:b/>
          <w:sz w:val="24"/>
          <w:szCs w:val="24"/>
        </w:rPr>
      </w:pPr>
      <w:r w:rsidRPr="00291BF0">
        <w:rPr>
          <w:rFonts w:ascii="Times New Roman" w:hAnsi="Times New Roman"/>
          <w:b/>
          <w:sz w:val="24"/>
          <w:szCs w:val="24"/>
        </w:rPr>
        <w:t>K bodu 1 (§ 19 ods. 2)</w:t>
      </w:r>
    </w:p>
    <w:p w:rsidR="00E6676F" w:rsidRPr="00291BF0" w:rsidRDefault="001F564A" w:rsidP="00291BF0">
      <w:pPr>
        <w:spacing w:after="0" w:line="240" w:lineRule="auto"/>
        <w:jc w:val="both"/>
        <w:rPr>
          <w:rFonts w:ascii="Times New Roman" w:hAnsi="Times New Roman"/>
          <w:sz w:val="24"/>
          <w:szCs w:val="24"/>
        </w:rPr>
      </w:pPr>
      <w:r>
        <w:rPr>
          <w:rFonts w:ascii="Times New Roman" w:hAnsi="Times New Roman"/>
          <w:sz w:val="24"/>
          <w:szCs w:val="24"/>
        </w:rPr>
        <w:tab/>
      </w:r>
      <w:r w:rsidR="00E6676F" w:rsidRPr="00291BF0">
        <w:rPr>
          <w:rFonts w:ascii="Times New Roman" w:hAnsi="Times New Roman"/>
          <w:sz w:val="24"/>
          <w:szCs w:val="24"/>
        </w:rPr>
        <w:t xml:space="preserve">Navrhuje sa legislatívno-technická úprava súvisiaca s prerušením povinného nemocenského a povinného dôchodkového poistenia </w:t>
      </w:r>
      <w:r w:rsidR="00E6676F" w:rsidRPr="00291BF0">
        <w:rPr>
          <w:rFonts w:ascii="Times New Roman" w:hAnsi="Times New Roman"/>
          <w:kern w:val="28"/>
          <w:sz w:val="24"/>
          <w:szCs w:val="24"/>
        </w:rPr>
        <w:t>samostatne zárobkovo činnej osoby</w:t>
      </w:r>
      <w:r w:rsidR="00E6676F" w:rsidRPr="00291BF0">
        <w:rPr>
          <w:rFonts w:ascii="Times New Roman" w:hAnsi="Times New Roman"/>
          <w:sz w:val="24"/>
          <w:szCs w:val="24"/>
        </w:rPr>
        <w:t xml:space="preserve"> reflektujúca na navrhované zavedenie ošetrovania z dôvodu osobnej starostlivosti v prirodzenom prostredí osoby podľa návrhu novely zákona č. 576/2004 Z. z. o zdravotnej starostlivosti, službách súvisiacich s poskytovaním zdravotnej starostlivosti a o zmene a doplnení niektorých zákonov v znení neskorších predpisov. </w:t>
      </w:r>
    </w:p>
    <w:p w:rsidR="00E6676F" w:rsidRPr="00291BF0" w:rsidRDefault="00E6676F" w:rsidP="00291BF0">
      <w:pPr>
        <w:spacing w:after="0" w:line="240" w:lineRule="auto"/>
        <w:jc w:val="both"/>
        <w:rPr>
          <w:rFonts w:ascii="Times New Roman" w:hAnsi="Times New Roman"/>
          <w:b/>
          <w:sz w:val="24"/>
          <w:szCs w:val="24"/>
        </w:rPr>
      </w:pPr>
    </w:p>
    <w:p w:rsidR="00E6676F" w:rsidRPr="00291BF0" w:rsidRDefault="00E6676F" w:rsidP="00291BF0">
      <w:pPr>
        <w:spacing w:after="0" w:line="240" w:lineRule="auto"/>
        <w:jc w:val="both"/>
        <w:rPr>
          <w:rFonts w:ascii="Times New Roman" w:hAnsi="Times New Roman"/>
          <w:b/>
          <w:sz w:val="24"/>
          <w:szCs w:val="24"/>
        </w:rPr>
      </w:pPr>
      <w:r w:rsidRPr="00291BF0">
        <w:rPr>
          <w:rFonts w:ascii="Times New Roman" w:hAnsi="Times New Roman"/>
          <w:b/>
          <w:sz w:val="24"/>
          <w:szCs w:val="24"/>
        </w:rPr>
        <w:t>K bodu 2 (§ 26 ods. 3, 4)</w:t>
      </w:r>
      <w:r w:rsidRPr="00291BF0">
        <w:rPr>
          <w:rFonts w:ascii="Times New Roman" w:hAnsi="Times New Roman"/>
          <w:b/>
          <w:sz w:val="24"/>
          <w:szCs w:val="24"/>
        </w:rPr>
        <w:tab/>
      </w:r>
    </w:p>
    <w:p w:rsidR="00E6676F" w:rsidRPr="00291BF0" w:rsidRDefault="001F564A" w:rsidP="00291BF0">
      <w:pPr>
        <w:spacing w:after="0" w:line="240" w:lineRule="auto"/>
        <w:jc w:val="both"/>
        <w:rPr>
          <w:rFonts w:ascii="Times New Roman" w:hAnsi="Times New Roman"/>
          <w:sz w:val="24"/>
          <w:szCs w:val="24"/>
        </w:rPr>
      </w:pPr>
      <w:r>
        <w:rPr>
          <w:rFonts w:ascii="Times New Roman" w:hAnsi="Times New Roman"/>
          <w:sz w:val="24"/>
          <w:szCs w:val="24"/>
        </w:rPr>
        <w:tab/>
      </w:r>
      <w:r w:rsidR="00E6676F" w:rsidRPr="00291BF0">
        <w:rPr>
          <w:rFonts w:ascii="Times New Roman" w:hAnsi="Times New Roman"/>
          <w:sz w:val="24"/>
          <w:szCs w:val="24"/>
        </w:rPr>
        <w:t xml:space="preserve">V súvislosti s predĺžením obdobia poskytovania „tzv. krátkodobého ošetrovného“ uvedenom v bode 6, a to z 10 na 14 dní, sa navrhuje primerane upraviť deň, od ktorého sa </w:t>
      </w:r>
      <w:r w:rsidR="00E6676F" w:rsidRPr="00291BF0">
        <w:rPr>
          <w:rFonts w:ascii="Times New Roman" w:hAnsi="Times New Roman"/>
          <w:kern w:val="28"/>
          <w:sz w:val="24"/>
          <w:szCs w:val="24"/>
        </w:rPr>
        <w:t xml:space="preserve">zamestnancovi a samostatne zárobkovo činnej osobe </w:t>
      </w:r>
      <w:r w:rsidR="00E6676F" w:rsidRPr="00291BF0">
        <w:rPr>
          <w:rFonts w:ascii="Times New Roman" w:hAnsi="Times New Roman"/>
          <w:sz w:val="24"/>
          <w:szCs w:val="24"/>
        </w:rPr>
        <w:t xml:space="preserve">prerušuje poistenie, a to od 15. dňa potreby tzv. krátkodobého ošetrovania alebo starostlivosti. </w:t>
      </w:r>
    </w:p>
    <w:p w:rsidR="00E6676F" w:rsidRPr="00291BF0" w:rsidRDefault="001F564A" w:rsidP="00291BF0">
      <w:pPr>
        <w:spacing w:after="0" w:line="240" w:lineRule="auto"/>
        <w:jc w:val="both"/>
        <w:rPr>
          <w:rFonts w:ascii="Times New Roman" w:hAnsi="Times New Roman"/>
          <w:kern w:val="28"/>
          <w:sz w:val="24"/>
          <w:szCs w:val="24"/>
        </w:rPr>
      </w:pPr>
      <w:r>
        <w:rPr>
          <w:rFonts w:ascii="Times New Roman" w:hAnsi="Times New Roman"/>
          <w:sz w:val="24"/>
          <w:szCs w:val="24"/>
        </w:rPr>
        <w:tab/>
      </w:r>
      <w:r w:rsidR="00E6676F" w:rsidRPr="00291BF0">
        <w:rPr>
          <w:rFonts w:ascii="Times New Roman" w:hAnsi="Times New Roman"/>
          <w:sz w:val="24"/>
          <w:szCs w:val="24"/>
        </w:rPr>
        <w:t xml:space="preserve">Navrhovaná právna úprava reflektuje na zavedenie ošetrovania z dôvodu domácej osobnej starostlivosti ako nového dôvodu na </w:t>
      </w:r>
      <w:r w:rsidR="00E6676F" w:rsidRPr="00291BF0">
        <w:rPr>
          <w:rFonts w:ascii="Times New Roman" w:hAnsi="Times New Roman"/>
          <w:kern w:val="28"/>
          <w:sz w:val="24"/>
          <w:szCs w:val="24"/>
        </w:rPr>
        <w:t xml:space="preserve">prerušenie povinného poistenia zamestnanca a samostatne zárobkovo činnej osoby. Keďže princíp platnej právnej úpravy sleduje výkon ošetrovania osobitne na poistenca a v prípade zamestnanca aj osobitne na právny vzťah, zamestnávateľ na účely prerušenia poistenia sčíta všetky obdobia ospravedlnenia neprítomnosti zamestnanca v práci z dôvodu toho istého ošetrovania (a to bez ohľadu na nárok na ošetrovné a na jeho výplatu) a oznámi prerušenie poistenia zamestnanca, ak ošetrovanie trvá spolu práve 91 dní. U samostatne zárobkovo činnej osoby sa, rovnako ako u zamestnanca, sčítavajú obdobia vykonávania toho istého ošetrovania z dôvodu domácej osobnej starostlivosti bez ohľadu na nárok na dávku a jej výplatu najskôr od vzniku potreby tohto ošetrovania. </w:t>
      </w:r>
    </w:p>
    <w:p w:rsidR="00E6676F" w:rsidRPr="00291BF0" w:rsidRDefault="00E6676F" w:rsidP="00291BF0">
      <w:pPr>
        <w:spacing w:after="0" w:line="240" w:lineRule="auto"/>
        <w:jc w:val="both"/>
        <w:rPr>
          <w:rFonts w:ascii="Times New Roman" w:hAnsi="Times New Roman"/>
          <w:kern w:val="28"/>
          <w:sz w:val="24"/>
          <w:szCs w:val="24"/>
        </w:rPr>
      </w:pPr>
    </w:p>
    <w:p w:rsidR="00E6676F" w:rsidRPr="00291BF0" w:rsidRDefault="00E6676F" w:rsidP="00291BF0">
      <w:pPr>
        <w:spacing w:after="0" w:line="240" w:lineRule="auto"/>
        <w:jc w:val="both"/>
        <w:rPr>
          <w:rFonts w:ascii="Times New Roman" w:hAnsi="Times New Roman"/>
          <w:b/>
          <w:sz w:val="24"/>
          <w:szCs w:val="24"/>
        </w:rPr>
      </w:pPr>
      <w:r w:rsidRPr="00291BF0">
        <w:rPr>
          <w:rFonts w:ascii="Times New Roman" w:hAnsi="Times New Roman"/>
          <w:b/>
          <w:sz w:val="24"/>
          <w:szCs w:val="24"/>
        </w:rPr>
        <w:t>K bodu 3 (§ 26 nový odsek 5)</w:t>
      </w:r>
    </w:p>
    <w:p w:rsidR="00E6676F" w:rsidRPr="00291BF0" w:rsidRDefault="001F564A" w:rsidP="00291BF0">
      <w:pPr>
        <w:spacing w:after="0" w:line="240" w:lineRule="auto"/>
        <w:jc w:val="both"/>
        <w:rPr>
          <w:rFonts w:ascii="Times New Roman" w:hAnsi="Times New Roman"/>
          <w:sz w:val="24"/>
          <w:szCs w:val="24"/>
        </w:rPr>
      </w:pPr>
      <w:r>
        <w:rPr>
          <w:rFonts w:ascii="Times New Roman" w:hAnsi="Times New Roman"/>
          <w:sz w:val="24"/>
          <w:szCs w:val="24"/>
        </w:rPr>
        <w:tab/>
      </w:r>
      <w:r w:rsidR="00E6676F" w:rsidRPr="00291BF0">
        <w:rPr>
          <w:rFonts w:ascii="Times New Roman" w:hAnsi="Times New Roman"/>
          <w:sz w:val="24"/>
          <w:szCs w:val="24"/>
        </w:rPr>
        <w:t>Navrhuje sa ustanoviť zásada, v zmysle ktorej sa povinné poistenie preruší vyčerpaním zákonom určeného obdobia (napr. 14 dní potreby ošetrovania) v rámci sociálnej udalosti, z</w:t>
      </w:r>
      <w:r w:rsidR="007B0911">
        <w:rPr>
          <w:rFonts w:ascii="Times New Roman" w:hAnsi="Times New Roman"/>
          <w:sz w:val="24"/>
          <w:szCs w:val="24"/>
        </w:rPr>
        <w:t> </w:t>
      </w:r>
      <w:r w:rsidR="00E6676F" w:rsidRPr="00291BF0">
        <w:rPr>
          <w:rFonts w:ascii="Times New Roman" w:hAnsi="Times New Roman"/>
          <w:sz w:val="24"/>
          <w:szCs w:val="24"/>
        </w:rPr>
        <w:t>dôvodu ktorej dôjde k prerušeniu najneskôr. Napr. v</w:t>
      </w:r>
      <w:r w:rsidR="007B0911">
        <w:rPr>
          <w:rFonts w:ascii="Times New Roman" w:hAnsi="Times New Roman"/>
          <w:sz w:val="24"/>
          <w:szCs w:val="24"/>
        </w:rPr>
        <w:t> </w:t>
      </w:r>
      <w:r w:rsidR="00E6676F" w:rsidRPr="00291BF0">
        <w:rPr>
          <w:rFonts w:ascii="Times New Roman" w:hAnsi="Times New Roman"/>
          <w:sz w:val="24"/>
          <w:szCs w:val="24"/>
        </w:rPr>
        <w:t>prípade</w:t>
      </w:r>
      <w:r w:rsidR="007B0911">
        <w:rPr>
          <w:rFonts w:ascii="Times New Roman" w:hAnsi="Times New Roman"/>
          <w:sz w:val="24"/>
          <w:szCs w:val="24"/>
        </w:rPr>
        <w:t>,</w:t>
      </w:r>
      <w:r w:rsidR="00E6676F" w:rsidRPr="00291BF0">
        <w:rPr>
          <w:rFonts w:ascii="Times New Roman" w:hAnsi="Times New Roman"/>
          <w:sz w:val="24"/>
          <w:szCs w:val="24"/>
        </w:rPr>
        <w:t xml:space="preserve"> ak počas dočasnej pracovnej neschopnosti vznikne poistencovi potreba krátkodobého ošetrovania v období viac ako 14 dní, povinné poistenie sa preruší až uplynutím 52 týždňov trvania dočasnej pracovnej neschopnosti, ak nastane po dni, v ktorom by sa poistenie prerušilo z dôvodu uplynutia 14.</w:t>
      </w:r>
      <w:r w:rsidR="007B0911">
        <w:rPr>
          <w:rFonts w:ascii="Times New Roman" w:hAnsi="Times New Roman"/>
          <w:sz w:val="24"/>
          <w:szCs w:val="24"/>
        </w:rPr>
        <w:t> </w:t>
      </w:r>
      <w:r w:rsidR="00E6676F" w:rsidRPr="00291BF0">
        <w:rPr>
          <w:rFonts w:ascii="Times New Roman" w:hAnsi="Times New Roman"/>
          <w:sz w:val="24"/>
          <w:szCs w:val="24"/>
        </w:rPr>
        <w:t xml:space="preserve">dňa potreby ošetrovania. Ide o riešenie v prospech poistenca. </w:t>
      </w:r>
    </w:p>
    <w:p w:rsidR="00E6676F" w:rsidRPr="00291BF0" w:rsidRDefault="00E6676F" w:rsidP="00291BF0">
      <w:pPr>
        <w:spacing w:after="0" w:line="240" w:lineRule="auto"/>
        <w:jc w:val="both"/>
        <w:rPr>
          <w:rFonts w:ascii="Times New Roman" w:hAnsi="Times New Roman"/>
          <w:sz w:val="24"/>
          <w:szCs w:val="24"/>
        </w:rPr>
      </w:pPr>
    </w:p>
    <w:p w:rsidR="00E6676F" w:rsidRPr="00291BF0" w:rsidRDefault="00E6676F" w:rsidP="00291BF0">
      <w:pPr>
        <w:spacing w:after="0" w:line="240" w:lineRule="auto"/>
        <w:jc w:val="both"/>
        <w:rPr>
          <w:rFonts w:ascii="Times New Roman" w:hAnsi="Times New Roman"/>
          <w:b/>
          <w:sz w:val="24"/>
          <w:szCs w:val="24"/>
        </w:rPr>
      </w:pPr>
      <w:r w:rsidRPr="00291BF0">
        <w:rPr>
          <w:rFonts w:ascii="Times New Roman" w:hAnsi="Times New Roman"/>
          <w:b/>
          <w:sz w:val="24"/>
          <w:szCs w:val="24"/>
        </w:rPr>
        <w:t>K bodu 4 [§ 39 ods.</w:t>
      </w:r>
      <w:r w:rsidR="007B0911">
        <w:rPr>
          <w:rFonts w:ascii="Times New Roman" w:hAnsi="Times New Roman"/>
          <w:b/>
          <w:sz w:val="24"/>
          <w:szCs w:val="24"/>
        </w:rPr>
        <w:t xml:space="preserve"> </w:t>
      </w:r>
      <w:r w:rsidRPr="00291BF0">
        <w:rPr>
          <w:rFonts w:ascii="Times New Roman" w:hAnsi="Times New Roman"/>
          <w:b/>
          <w:sz w:val="24"/>
          <w:szCs w:val="24"/>
        </w:rPr>
        <w:t>1 písmeno a)]</w:t>
      </w:r>
    </w:p>
    <w:p w:rsidR="00E6676F" w:rsidRPr="00291BF0" w:rsidRDefault="001F564A" w:rsidP="00291BF0">
      <w:pPr>
        <w:spacing w:after="0" w:line="240" w:lineRule="auto"/>
        <w:jc w:val="both"/>
        <w:rPr>
          <w:rFonts w:ascii="Times New Roman" w:hAnsi="Times New Roman"/>
          <w:sz w:val="24"/>
          <w:szCs w:val="24"/>
        </w:rPr>
      </w:pPr>
      <w:r>
        <w:rPr>
          <w:rFonts w:ascii="Times New Roman" w:hAnsi="Times New Roman"/>
          <w:sz w:val="24"/>
          <w:szCs w:val="24"/>
        </w:rPr>
        <w:tab/>
      </w:r>
      <w:r w:rsidR="00E6676F" w:rsidRPr="00291BF0">
        <w:rPr>
          <w:rFonts w:ascii="Times New Roman" w:hAnsi="Times New Roman"/>
          <w:sz w:val="24"/>
          <w:szCs w:val="24"/>
        </w:rPr>
        <w:t>Navrhuje sa zaviesť nová kategória dávky ošetrovné, tzv. „dlhodobé ošetrovné“, pre poistencov, ktorí budú ošetrovať inú fyzickú osobu z dôvodu potreby poskytovania osobnej starostlivosti v prípadoch, kedy na základe zhoršenia zdravotného stavu došlo k hospitalizácii. „Dlhodobé ošetrovné“ bude poskytované na ošetrovanie príbuznej osoby po prepustení zo zdravotníckeho zariadenia ústavnej starostlivosti a v prípadoch, v ktorých je vhodné zabezpečiť dôstojnú rodinnú starostlivosť o nevyliečiteľne choré osoby v štádiu ochorenia na konci života alebo v terminálnom štádiu ochorenia. Uvedený návrh má vytvoriť adekvátny časový priestor na poskytovanie domácej osobnej starostlivosti podľa návrhu novely zákona č. 576/2004 Z. z., počas ktorého bude poistenec zabezpečený „dlhodobým ošetrovným“, ktoré má kompenzovať dočasnú stratu jeho príjmu.</w:t>
      </w:r>
    </w:p>
    <w:p w:rsidR="00E6676F" w:rsidRPr="00291BF0" w:rsidRDefault="001F564A" w:rsidP="00291BF0">
      <w:pPr>
        <w:spacing w:after="0" w:line="240" w:lineRule="auto"/>
        <w:jc w:val="both"/>
        <w:rPr>
          <w:rFonts w:ascii="Times New Roman" w:hAnsi="Times New Roman"/>
          <w:sz w:val="24"/>
          <w:szCs w:val="24"/>
        </w:rPr>
      </w:pPr>
      <w:r>
        <w:rPr>
          <w:rFonts w:ascii="Times New Roman" w:hAnsi="Times New Roman"/>
          <w:sz w:val="24"/>
          <w:szCs w:val="24"/>
        </w:rPr>
        <w:lastRenderedPageBreak/>
        <w:tab/>
      </w:r>
      <w:r w:rsidR="00E6676F" w:rsidRPr="00291BF0">
        <w:rPr>
          <w:rFonts w:ascii="Times New Roman" w:hAnsi="Times New Roman"/>
          <w:sz w:val="24"/>
          <w:szCs w:val="24"/>
        </w:rPr>
        <w:t xml:space="preserve">Navrhuje sa rozšírenie okruhu osôb (príbuzných), pri ktorých ošetrovaní inou fyzickou osobou môže vzniknúť nemocensky poisteným osobám nárok na ošetrovné. Rozšírený okruh reflektuje potrebu zabezpečenia širšieho spektra poistencov pre účely ošetrovania počas dlhšieho obdobia, keďže indikovaná domáca starostlivosť bude náročnejšia nielen z časového hľadiska, ale aj z hľadiska osobitných potrieb ošetrovaných osôb (pacienti po hospitalizácii, paliatívni pacienti). Rozšírenie okruhu oprávnených poistencov v prípade „dlhodobého ošetrovného“ umožní flexibilnejšie striedanie poistencov počas ošetrovania v priebehu podporného obdobia. </w:t>
      </w:r>
    </w:p>
    <w:p w:rsidR="00E6676F" w:rsidRPr="00291BF0" w:rsidRDefault="001F564A" w:rsidP="00291BF0">
      <w:pPr>
        <w:spacing w:after="0" w:line="240" w:lineRule="auto"/>
        <w:jc w:val="both"/>
        <w:rPr>
          <w:rFonts w:ascii="Times New Roman" w:hAnsi="Times New Roman"/>
          <w:sz w:val="24"/>
          <w:szCs w:val="24"/>
        </w:rPr>
      </w:pPr>
      <w:r>
        <w:rPr>
          <w:rFonts w:ascii="Times New Roman" w:hAnsi="Times New Roman"/>
          <w:sz w:val="24"/>
          <w:szCs w:val="24"/>
        </w:rPr>
        <w:tab/>
      </w:r>
      <w:r w:rsidR="00E6676F" w:rsidRPr="00291BF0">
        <w:rPr>
          <w:rFonts w:ascii="Times New Roman" w:hAnsi="Times New Roman"/>
          <w:sz w:val="24"/>
          <w:szCs w:val="24"/>
        </w:rPr>
        <w:t>Návrh na rozšírenie okruhu poistencov – ošetrujúcich osôb sa zároveň vzťahuje aj na ošetrovné z dôvodu potreby ošetrovania inej fyzickej osoby alebo z dôvodu starostlivosti o</w:t>
      </w:r>
      <w:r w:rsidR="00291BF0">
        <w:rPr>
          <w:rFonts w:ascii="Times New Roman" w:hAnsi="Times New Roman"/>
          <w:sz w:val="24"/>
          <w:szCs w:val="24"/>
        </w:rPr>
        <w:t> </w:t>
      </w:r>
      <w:r w:rsidR="00E6676F" w:rsidRPr="00291BF0">
        <w:rPr>
          <w:rFonts w:ascii="Times New Roman" w:hAnsi="Times New Roman"/>
          <w:sz w:val="24"/>
          <w:szCs w:val="24"/>
        </w:rPr>
        <w:t xml:space="preserve">dieťa do desiatich roku veku („krátkodobé ošetrovné“), keďže potreba rozšírenia vyplynula z aplikačnej praxe. </w:t>
      </w:r>
    </w:p>
    <w:p w:rsidR="00E6676F" w:rsidRPr="00291BF0" w:rsidRDefault="001F564A" w:rsidP="00291BF0">
      <w:pPr>
        <w:spacing w:after="0" w:line="240" w:lineRule="auto"/>
        <w:jc w:val="both"/>
        <w:rPr>
          <w:rFonts w:ascii="Times New Roman" w:hAnsi="Times New Roman"/>
          <w:sz w:val="24"/>
          <w:szCs w:val="24"/>
        </w:rPr>
      </w:pPr>
      <w:r>
        <w:rPr>
          <w:rFonts w:ascii="Times New Roman" w:hAnsi="Times New Roman"/>
          <w:sz w:val="24"/>
          <w:szCs w:val="24"/>
        </w:rPr>
        <w:tab/>
      </w:r>
      <w:r w:rsidR="00E6676F" w:rsidRPr="00291BF0">
        <w:rPr>
          <w:rFonts w:ascii="Times New Roman" w:hAnsi="Times New Roman"/>
          <w:sz w:val="24"/>
          <w:szCs w:val="24"/>
        </w:rPr>
        <w:t>Za príbuzných v priamom rade sa považujú priami predkovia a potomkovia, napr. rodičia a</w:t>
      </w:r>
      <w:r w:rsidR="00291BF0">
        <w:rPr>
          <w:rFonts w:ascii="Times New Roman" w:hAnsi="Times New Roman"/>
          <w:sz w:val="24"/>
          <w:szCs w:val="24"/>
        </w:rPr>
        <w:t> </w:t>
      </w:r>
      <w:r w:rsidR="00E6676F" w:rsidRPr="00291BF0">
        <w:rPr>
          <w:rFonts w:ascii="Times New Roman" w:hAnsi="Times New Roman"/>
          <w:sz w:val="24"/>
          <w:szCs w:val="24"/>
        </w:rPr>
        <w:t xml:space="preserve">deti, prarodičia a vnuci a vnučky. V porovnaní so súčasnou právnou úpravou sa navrhuje, aby poistenci mali nárok na ošetrovné (krátkodobé aj dlhodobé) aj v prípade, že sa starajú o súrodenca. </w:t>
      </w:r>
    </w:p>
    <w:p w:rsidR="00E6676F" w:rsidRPr="00291BF0" w:rsidRDefault="00E6676F" w:rsidP="00291BF0">
      <w:pPr>
        <w:spacing w:after="0" w:line="240" w:lineRule="auto"/>
        <w:jc w:val="both"/>
        <w:rPr>
          <w:rFonts w:ascii="Times New Roman" w:hAnsi="Times New Roman"/>
          <w:b/>
          <w:sz w:val="24"/>
          <w:szCs w:val="24"/>
        </w:rPr>
      </w:pPr>
    </w:p>
    <w:p w:rsidR="00E6676F" w:rsidRPr="00291BF0" w:rsidRDefault="00E6676F" w:rsidP="00291BF0">
      <w:pPr>
        <w:spacing w:after="0" w:line="240" w:lineRule="auto"/>
        <w:jc w:val="both"/>
        <w:rPr>
          <w:rFonts w:ascii="Times New Roman" w:hAnsi="Times New Roman"/>
          <w:b/>
          <w:sz w:val="24"/>
          <w:szCs w:val="24"/>
        </w:rPr>
      </w:pPr>
      <w:r w:rsidRPr="00291BF0">
        <w:rPr>
          <w:rFonts w:ascii="Times New Roman" w:hAnsi="Times New Roman"/>
          <w:b/>
          <w:sz w:val="24"/>
          <w:szCs w:val="24"/>
        </w:rPr>
        <w:t>K bodu 5 (§ 39 ods. 4)</w:t>
      </w:r>
    </w:p>
    <w:p w:rsidR="00E6676F" w:rsidRPr="00291BF0" w:rsidRDefault="001F564A" w:rsidP="00291BF0">
      <w:pPr>
        <w:spacing w:after="0" w:line="240" w:lineRule="auto"/>
        <w:jc w:val="both"/>
        <w:rPr>
          <w:rFonts w:ascii="Times New Roman" w:hAnsi="Times New Roman"/>
          <w:sz w:val="24"/>
          <w:szCs w:val="24"/>
        </w:rPr>
      </w:pPr>
      <w:r>
        <w:rPr>
          <w:rFonts w:ascii="Times New Roman" w:hAnsi="Times New Roman"/>
          <w:sz w:val="24"/>
          <w:szCs w:val="24"/>
        </w:rPr>
        <w:tab/>
      </w:r>
      <w:r w:rsidR="00E6676F" w:rsidRPr="00291BF0">
        <w:rPr>
          <w:rFonts w:ascii="Times New Roman" w:hAnsi="Times New Roman"/>
          <w:sz w:val="24"/>
          <w:szCs w:val="24"/>
        </w:rPr>
        <w:t xml:space="preserve">Z dôvodu náročnosti poskytovania osobnej starostlivosti v prirodzenom prostredí osoby sa navrhuje, aby „dlhodobé ošetrovné“ v tom istom prípade mohlo čerpať viacero poistencov. Za ten istý deň však ošetrovné patrí len jednému z nich. Poistenec môže opätovne prevziať ošetrovanie príbuznej osoby najskôr po uplynutí 30 dní od predchádzajúceho prevzatia. Podmienka 30 dní nemusí byť splnená v prípadoch, kedy poistenec nemôže vzhľadom na svoj nepriaznivý zdravotný stav pokračovať v ošetrovaní. </w:t>
      </w:r>
    </w:p>
    <w:p w:rsidR="00E6676F" w:rsidRPr="00291BF0" w:rsidRDefault="001F564A" w:rsidP="00291BF0">
      <w:pPr>
        <w:spacing w:after="0" w:line="240" w:lineRule="auto"/>
        <w:jc w:val="both"/>
        <w:rPr>
          <w:rFonts w:ascii="Times New Roman" w:hAnsi="Times New Roman"/>
          <w:sz w:val="24"/>
          <w:szCs w:val="24"/>
        </w:rPr>
      </w:pPr>
      <w:r>
        <w:rPr>
          <w:rFonts w:ascii="Times New Roman" w:hAnsi="Times New Roman"/>
          <w:sz w:val="24"/>
          <w:szCs w:val="24"/>
        </w:rPr>
        <w:tab/>
      </w:r>
      <w:r w:rsidR="00E6676F" w:rsidRPr="00291BF0">
        <w:rPr>
          <w:rFonts w:ascii="Times New Roman" w:hAnsi="Times New Roman"/>
          <w:sz w:val="24"/>
          <w:szCs w:val="24"/>
        </w:rPr>
        <w:t xml:space="preserve">Zároveň sa navrhuje, aby sa podmienky nároku na „dlhodobé ošetrovné“ (osobitné ako aj všeobecné podmienky nároku na nemocenskú dávku), predovšetkým v prípadoch, v ktorých sa poistenec pri ošetrovaní v tom istom prípade (jedna diagnóza) strieda s inými poistencami, pri opätovnom prevzatí ošetrovania poistencom posudzovali ku dňu prvého prevzatia ošetrovania. V období, v ktorom celodenné osobné ošetrovanie nebude vykonávané poistencom, bude poistencovi výplata ošetrovného zastavená a na základe opätovného prevzatia ošetrovania sa mu opäť uvoľní. V zmysle uvedeného bude výška „dlhodobého ošetrovného“ v tom istom prípade určená z rovnakého denného vymeriavacieho základu, resp. rovnakých denných vymeriavacích základov (bez ohľadu na to, koľkokrát bolo vykonávanie ošetrovania prevzaté). Z uvedeného vyplýva, že výška dávky bude pre toho istého poistenca rovnaká a skutočnosti rozhodujúce na vznik nároku na „dlhodobé ošetrovné“ nebude potrebné preukazovať opakovane. Účelom navrhovanej úpravy je minimalizácia administratívnej záťaže poistencov, poskytovateľov zdravotnej starostlivosti a Sociálnej poisťovne. </w:t>
      </w:r>
    </w:p>
    <w:p w:rsidR="00E6676F" w:rsidRPr="00291BF0" w:rsidRDefault="00E6676F" w:rsidP="00291BF0">
      <w:pPr>
        <w:spacing w:after="0" w:line="240" w:lineRule="auto"/>
        <w:jc w:val="both"/>
        <w:rPr>
          <w:rFonts w:ascii="Times New Roman" w:hAnsi="Times New Roman"/>
          <w:b/>
          <w:sz w:val="24"/>
          <w:szCs w:val="24"/>
        </w:rPr>
      </w:pPr>
    </w:p>
    <w:p w:rsidR="00E6676F" w:rsidRPr="00291BF0" w:rsidRDefault="00E6676F" w:rsidP="00291BF0">
      <w:pPr>
        <w:spacing w:after="0" w:line="240" w:lineRule="auto"/>
        <w:jc w:val="both"/>
        <w:rPr>
          <w:rFonts w:ascii="Times New Roman" w:hAnsi="Times New Roman"/>
          <w:b/>
          <w:sz w:val="24"/>
          <w:szCs w:val="24"/>
        </w:rPr>
      </w:pPr>
      <w:r w:rsidRPr="00291BF0">
        <w:rPr>
          <w:rFonts w:ascii="Times New Roman" w:hAnsi="Times New Roman"/>
          <w:b/>
          <w:sz w:val="24"/>
          <w:szCs w:val="24"/>
        </w:rPr>
        <w:t>K bodu 6 (§ 42)</w:t>
      </w:r>
    </w:p>
    <w:p w:rsidR="00E6676F" w:rsidRPr="00291BF0" w:rsidRDefault="001F564A" w:rsidP="00291BF0">
      <w:pPr>
        <w:spacing w:after="0" w:line="240" w:lineRule="auto"/>
        <w:jc w:val="both"/>
        <w:rPr>
          <w:rFonts w:ascii="Times New Roman" w:hAnsi="Times New Roman"/>
          <w:sz w:val="24"/>
          <w:szCs w:val="24"/>
        </w:rPr>
      </w:pPr>
      <w:r>
        <w:rPr>
          <w:rFonts w:ascii="Times New Roman" w:hAnsi="Times New Roman"/>
          <w:sz w:val="24"/>
          <w:szCs w:val="24"/>
        </w:rPr>
        <w:tab/>
      </w:r>
      <w:r w:rsidR="00E6676F" w:rsidRPr="00291BF0">
        <w:rPr>
          <w:rFonts w:ascii="Times New Roman" w:hAnsi="Times New Roman"/>
          <w:sz w:val="24"/>
          <w:szCs w:val="24"/>
        </w:rPr>
        <w:t xml:space="preserve">Navrhuje sa maximálna dĺžka trvania nároku na „dlhodobé ošetrovné“, a to v rozsahu 90 dní od vzniku nároku na výplatu. Navrhuje sa, aby nárok na „dlhodobé ošetrovné“ zanikol najneskôr uplynutím deväťdesiateho dňa vyplácania „dlhodobého ošetrovného“, pričom do lehoty deväťdesiat dní sa úhrnne započítavajú všetky dni výplaty „dlhodobého ošetrovného“ všetkým poistencom, ktorí vykonávajú ošetrovanie tej istej ošetrovanej osoby v tom istom prípade. To znamená, že ošetrovné sa všetkým poistencom dohromady, v tom istom prípade vypláca najdlhšie po dobu 90 dní.  </w:t>
      </w:r>
    </w:p>
    <w:p w:rsidR="00E6676F" w:rsidRPr="00291BF0" w:rsidRDefault="001F564A" w:rsidP="00291BF0">
      <w:pPr>
        <w:spacing w:after="0" w:line="240" w:lineRule="auto"/>
        <w:jc w:val="both"/>
        <w:rPr>
          <w:rFonts w:ascii="Times New Roman" w:eastAsia="Calibri" w:hAnsi="Times New Roman"/>
          <w:sz w:val="24"/>
          <w:szCs w:val="24"/>
        </w:rPr>
      </w:pPr>
      <w:r>
        <w:rPr>
          <w:rFonts w:ascii="Times New Roman" w:hAnsi="Times New Roman"/>
          <w:sz w:val="24"/>
          <w:szCs w:val="24"/>
        </w:rPr>
        <w:tab/>
      </w:r>
      <w:r w:rsidR="00E6676F" w:rsidRPr="00291BF0">
        <w:rPr>
          <w:rFonts w:ascii="Times New Roman" w:hAnsi="Times New Roman"/>
          <w:sz w:val="24"/>
          <w:szCs w:val="24"/>
        </w:rPr>
        <w:t xml:space="preserve">Zároveň, zohľadňujúc súčasné potreby vyplývajúce z aplikačnej praxe, sa navrhuje predĺžiť obdobie poskytovania „krátkodobého ošetrovného“, a to z 10 na 14 dní. Vzhľadom na neexistenciu súvisiaceho prechodného ustanovenia sa nárok na </w:t>
      </w:r>
      <w:r w:rsidR="00E6676F" w:rsidRPr="00291BF0">
        <w:rPr>
          <w:rFonts w:ascii="Times New Roman" w:eastAsia="Calibri" w:hAnsi="Times New Roman"/>
          <w:sz w:val="24"/>
          <w:szCs w:val="24"/>
        </w:rPr>
        <w:t xml:space="preserve">„krátkodobé ošetrovné“, ktorý trvá ku dňu 31. </w:t>
      </w:r>
      <w:r w:rsidR="00910B5E" w:rsidRPr="00F83660">
        <w:rPr>
          <w:rFonts w:ascii="Times New Roman" w:eastAsia="Calibri" w:hAnsi="Times New Roman"/>
          <w:sz w:val="24"/>
          <w:szCs w:val="24"/>
        </w:rPr>
        <w:t>decembra</w:t>
      </w:r>
      <w:r w:rsidR="00E6676F" w:rsidRPr="00F83660">
        <w:rPr>
          <w:rFonts w:ascii="Times New Roman" w:eastAsia="Calibri" w:hAnsi="Times New Roman"/>
          <w:sz w:val="24"/>
          <w:szCs w:val="24"/>
        </w:rPr>
        <w:t xml:space="preserve"> 2020</w:t>
      </w:r>
      <w:r w:rsidR="00E6676F" w:rsidRPr="00291BF0">
        <w:rPr>
          <w:rFonts w:ascii="Times New Roman" w:eastAsia="Calibri" w:hAnsi="Times New Roman"/>
          <w:sz w:val="24"/>
          <w:szCs w:val="24"/>
        </w:rPr>
        <w:t xml:space="preserve">, predlžuje v súlade s navrhovanou právnou úpravou najviac na 14 dní. </w:t>
      </w:r>
    </w:p>
    <w:p w:rsidR="00E6676F" w:rsidRPr="00291BF0" w:rsidRDefault="00E6676F" w:rsidP="00291BF0">
      <w:pPr>
        <w:spacing w:after="0" w:line="240" w:lineRule="auto"/>
        <w:jc w:val="both"/>
        <w:rPr>
          <w:rFonts w:ascii="Times New Roman" w:hAnsi="Times New Roman"/>
          <w:b/>
          <w:sz w:val="24"/>
          <w:szCs w:val="24"/>
        </w:rPr>
      </w:pPr>
      <w:r w:rsidRPr="00291BF0">
        <w:rPr>
          <w:rFonts w:ascii="Times New Roman" w:hAnsi="Times New Roman"/>
          <w:b/>
          <w:sz w:val="24"/>
          <w:szCs w:val="24"/>
        </w:rPr>
        <w:lastRenderedPageBreak/>
        <w:t>K bodu 7 (§ 43 ods. 2)</w:t>
      </w:r>
    </w:p>
    <w:p w:rsidR="00E6676F" w:rsidRPr="00291BF0" w:rsidRDefault="001F564A" w:rsidP="00291BF0">
      <w:pPr>
        <w:spacing w:after="0" w:line="240" w:lineRule="auto"/>
        <w:jc w:val="both"/>
        <w:rPr>
          <w:rFonts w:ascii="Times New Roman" w:hAnsi="Times New Roman"/>
          <w:sz w:val="24"/>
          <w:szCs w:val="24"/>
        </w:rPr>
      </w:pPr>
      <w:r>
        <w:rPr>
          <w:rFonts w:ascii="Times New Roman" w:hAnsi="Times New Roman"/>
          <w:sz w:val="24"/>
          <w:szCs w:val="24"/>
        </w:rPr>
        <w:tab/>
      </w:r>
      <w:r w:rsidR="00E6676F" w:rsidRPr="00291BF0">
        <w:rPr>
          <w:rFonts w:ascii="Times New Roman" w:hAnsi="Times New Roman"/>
          <w:sz w:val="24"/>
          <w:szCs w:val="24"/>
        </w:rPr>
        <w:t xml:space="preserve">Obdobne ako pri „krátkodobom ošetrovnom“ sa navrhuje, aby aj „dlhodobé ošetrovné“ bolo vyplácané za to isté obdobie len raz a len jednej oprávnenej osobe, ktorá v tom čase zabezpečuje domácu starostlivosť. „Dlhodobé ošetrovné“, na ktoré vznikol nárok z dôvodu osobného a celodenného ošetrovania toho istého chorého príbuzného, sa za obdobie 12 mesiacov od vzniku prvého nároku na výplatu tohto „dlhodobého ošetrovného“ v tomto období navrhuje vyplatiť v úhrne všetkým poistencom najviac za 90 dní, t.j. nárok na výplatu „dlhodobého ošetrovného“ za ošetrovanie toho istého príbuzného v „sledovanom“ období 12 mesiacov bude môcť trvať v úhrne najviac 90 dní. V zmysle navrhovaného by sa po uplynutí 12 mesiacov, v prípadoch pokračovania poskytovania domácej starostlivosti, ak nárok na „dlhodobé ošetrovné“, ktorý vznikol z dôvodu osobného a celodenného ošetrovania tohto príbuzného naďalej trvá, mal nárok na výplatu obnoviť (resp. by mal vzniknúť, ak vznikol prvý krát); obnovením nároku na výplatu v takomto prípade začne plynúť nové 12-mesačné „sledované“ obdobie. </w:t>
      </w:r>
    </w:p>
    <w:p w:rsidR="00E6676F" w:rsidRPr="00291BF0" w:rsidRDefault="001F564A" w:rsidP="00291BF0">
      <w:pPr>
        <w:spacing w:after="0" w:line="240" w:lineRule="auto"/>
        <w:jc w:val="both"/>
        <w:rPr>
          <w:rFonts w:ascii="Times New Roman" w:hAnsi="Times New Roman"/>
          <w:sz w:val="24"/>
          <w:szCs w:val="24"/>
        </w:rPr>
      </w:pPr>
      <w:r>
        <w:rPr>
          <w:rFonts w:ascii="Times New Roman" w:hAnsi="Times New Roman"/>
          <w:sz w:val="24"/>
          <w:szCs w:val="24"/>
        </w:rPr>
        <w:tab/>
      </w:r>
      <w:r w:rsidR="00E6676F" w:rsidRPr="00291BF0">
        <w:rPr>
          <w:rFonts w:ascii="Times New Roman" w:hAnsi="Times New Roman"/>
          <w:sz w:val="24"/>
          <w:szCs w:val="24"/>
        </w:rPr>
        <w:t xml:space="preserve">Zároveň sa navrhuje vzájomne vylúčiť nárok na výplatu „krátkodobého ošetrovného“ a „dlhodobého ošetrovného“, pričom nárok na výplatu „krátkodobého ošetrovného“ má prednosť. Ide o riešenie v prospech poistenca. Uvedené sa navrhuje v záujme predchádzania duplicitného vyplácania ošetrovného a účelového reťazenia vyplácania „dlhodobého ošetrovného“. </w:t>
      </w:r>
    </w:p>
    <w:p w:rsidR="00E6676F" w:rsidRPr="00291BF0" w:rsidRDefault="00E6676F" w:rsidP="00291BF0">
      <w:pPr>
        <w:spacing w:after="0" w:line="240" w:lineRule="auto"/>
        <w:jc w:val="both"/>
        <w:rPr>
          <w:rFonts w:ascii="Times New Roman" w:hAnsi="Times New Roman"/>
          <w:sz w:val="24"/>
          <w:szCs w:val="24"/>
        </w:rPr>
      </w:pPr>
    </w:p>
    <w:p w:rsidR="00E6676F" w:rsidRPr="00291BF0" w:rsidRDefault="00E6676F" w:rsidP="00291BF0">
      <w:pPr>
        <w:spacing w:after="0" w:line="240" w:lineRule="auto"/>
        <w:jc w:val="both"/>
        <w:rPr>
          <w:rFonts w:ascii="Times New Roman" w:hAnsi="Times New Roman"/>
          <w:b/>
          <w:sz w:val="24"/>
          <w:szCs w:val="24"/>
        </w:rPr>
      </w:pPr>
      <w:r w:rsidRPr="00291BF0">
        <w:rPr>
          <w:rFonts w:ascii="Times New Roman" w:hAnsi="Times New Roman"/>
          <w:b/>
          <w:sz w:val="24"/>
          <w:szCs w:val="24"/>
        </w:rPr>
        <w:t xml:space="preserve">K bodu 8 </w:t>
      </w:r>
      <w:r w:rsidRPr="00291BF0">
        <w:rPr>
          <w:rFonts w:ascii="Times New Roman" w:hAnsi="Times New Roman"/>
          <w:b/>
          <w:sz w:val="24"/>
          <w:szCs w:val="24"/>
        </w:rPr>
        <w:sym w:font="Symbol" w:char="F05B"/>
      </w:r>
      <w:r w:rsidRPr="00291BF0">
        <w:rPr>
          <w:rFonts w:ascii="Times New Roman" w:hAnsi="Times New Roman"/>
          <w:b/>
          <w:sz w:val="24"/>
          <w:szCs w:val="24"/>
        </w:rPr>
        <w:t>§ 54 ods. 9 a § 57 ods. 1 písm. c)</w:t>
      </w:r>
      <w:r w:rsidRPr="00291BF0">
        <w:rPr>
          <w:rFonts w:ascii="Times New Roman" w:hAnsi="Times New Roman"/>
          <w:b/>
          <w:sz w:val="24"/>
          <w:szCs w:val="24"/>
        </w:rPr>
        <w:sym w:font="Symbol" w:char="F05D"/>
      </w:r>
    </w:p>
    <w:p w:rsidR="00E6676F" w:rsidRPr="00291BF0" w:rsidRDefault="001F564A" w:rsidP="00291BF0">
      <w:pPr>
        <w:spacing w:after="0" w:line="240" w:lineRule="auto"/>
        <w:jc w:val="both"/>
        <w:rPr>
          <w:rFonts w:ascii="Times New Roman" w:hAnsi="Times New Roman"/>
          <w:sz w:val="24"/>
          <w:szCs w:val="24"/>
        </w:rPr>
      </w:pPr>
      <w:r>
        <w:rPr>
          <w:rFonts w:ascii="Times New Roman" w:hAnsi="Times New Roman"/>
          <w:sz w:val="24"/>
          <w:szCs w:val="24"/>
        </w:rPr>
        <w:tab/>
      </w:r>
      <w:r w:rsidR="00E6676F" w:rsidRPr="00291BF0">
        <w:rPr>
          <w:rFonts w:ascii="Times New Roman" w:hAnsi="Times New Roman"/>
          <w:sz w:val="24"/>
          <w:szCs w:val="24"/>
        </w:rPr>
        <w:t xml:space="preserve">Legislatívno-technická úprava súvisiaca s bodom 3. </w:t>
      </w:r>
    </w:p>
    <w:p w:rsidR="00E6676F" w:rsidRPr="00291BF0" w:rsidRDefault="00E6676F" w:rsidP="00291BF0">
      <w:pPr>
        <w:spacing w:after="0" w:line="240" w:lineRule="auto"/>
        <w:jc w:val="both"/>
        <w:rPr>
          <w:rFonts w:ascii="Times New Roman" w:hAnsi="Times New Roman"/>
          <w:b/>
          <w:sz w:val="24"/>
          <w:szCs w:val="24"/>
        </w:rPr>
      </w:pPr>
    </w:p>
    <w:p w:rsidR="00E6676F" w:rsidRPr="00291BF0" w:rsidRDefault="00E6676F" w:rsidP="00291BF0">
      <w:pPr>
        <w:spacing w:after="0" w:line="240" w:lineRule="auto"/>
        <w:jc w:val="both"/>
        <w:rPr>
          <w:rFonts w:ascii="Times New Roman" w:hAnsi="Times New Roman"/>
          <w:b/>
          <w:sz w:val="24"/>
          <w:szCs w:val="24"/>
        </w:rPr>
      </w:pPr>
      <w:r w:rsidRPr="00291BF0">
        <w:rPr>
          <w:rFonts w:ascii="Times New Roman" w:hAnsi="Times New Roman"/>
          <w:b/>
          <w:sz w:val="24"/>
          <w:szCs w:val="24"/>
        </w:rPr>
        <w:t>K bodom 9, 1</w:t>
      </w:r>
      <w:r w:rsidR="00BD3811">
        <w:rPr>
          <w:rFonts w:ascii="Times New Roman" w:hAnsi="Times New Roman"/>
          <w:b/>
          <w:sz w:val="24"/>
          <w:szCs w:val="24"/>
        </w:rPr>
        <w:t>3</w:t>
      </w:r>
      <w:r w:rsidRPr="00291BF0">
        <w:rPr>
          <w:rFonts w:ascii="Times New Roman" w:hAnsi="Times New Roman"/>
          <w:b/>
          <w:sz w:val="24"/>
          <w:szCs w:val="24"/>
        </w:rPr>
        <w:t xml:space="preserve"> a 1</w:t>
      </w:r>
      <w:r w:rsidR="00BD3811">
        <w:rPr>
          <w:rFonts w:ascii="Times New Roman" w:hAnsi="Times New Roman"/>
          <w:b/>
          <w:sz w:val="24"/>
          <w:szCs w:val="24"/>
        </w:rPr>
        <w:t>4</w:t>
      </w:r>
      <w:r w:rsidRPr="00291BF0">
        <w:rPr>
          <w:rFonts w:ascii="Times New Roman" w:hAnsi="Times New Roman"/>
          <w:b/>
          <w:sz w:val="24"/>
          <w:szCs w:val="24"/>
        </w:rPr>
        <w:t xml:space="preserve"> [§ 54 ods. 10 písm. a) štvrtý bod, § 140 ods. 1 písm. c) a § 140 ods. 1 písm. d)]</w:t>
      </w:r>
    </w:p>
    <w:p w:rsidR="00E6676F" w:rsidRPr="00291BF0" w:rsidRDefault="001F564A" w:rsidP="00291BF0">
      <w:pPr>
        <w:spacing w:after="0" w:line="240" w:lineRule="auto"/>
        <w:jc w:val="both"/>
        <w:rPr>
          <w:rFonts w:ascii="Times New Roman" w:hAnsi="Times New Roman"/>
          <w:kern w:val="28"/>
          <w:sz w:val="24"/>
          <w:szCs w:val="24"/>
        </w:rPr>
      </w:pPr>
      <w:r>
        <w:rPr>
          <w:rFonts w:ascii="Times New Roman" w:hAnsi="Times New Roman"/>
          <w:kern w:val="28"/>
          <w:sz w:val="24"/>
          <w:szCs w:val="24"/>
        </w:rPr>
        <w:tab/>
      </w:r>
      <w:r w:rsidR="00E6676F" w:rsidRPr="00291BF0">
        <w:rPr>
          <w:rFonts w:ascii="Times New Roman" w:hAnsi="Times New Roman"/>
          <w:kern w:val="28"/>
          <w:sz w:val="24"/>
          <w:szCs w:val="24"/>
        </w:rPr>
        <w:t xml:space="preserve">V súvislosti so zavedením „dlhodobého ošetrovného“ sa navrhuje v období po zavedení ročného zúčtovania v sociálnom poistení reflektovať na </w:t>
      </w:r>
      <w:r w:rsidR="00BC1606" w:rsidRPr="00291BF0">
        <w:rPr>
          <w:rFonts w:ascii="Times New Roman" w:hAnsi="Times New Roman"/>
          <w:kern w:val="28"/>
          <w:sz w:val="24"/>
          <w:szCs w:val="24"/>
        </w:rPr>
        <w:t xml:space="preserve">platnú </w:t>
      </w:r>
      <w:r w:rsidR="00E6676F" w:rsidRPr="00291BF0">
        <w:rPr>
          <w:rFonts w:ascii="Times New Roman" w:hAnsi="Times New Roman"/>
          <w:kern w:val="28"/>
          <w:sz w:val="24"/>
          <w:szCs w:val="24"/>
        </w:rPr>
        <w:t>právnu úpravu</w:t>
      </w:r>
      <w:r w:rsidR="00E6676F" w:rsidRPr="00291BF0">
        <w:rPr>
          <w:rFonts w:ascii="Times New Roman" w:hAnsi="Times New Roman"/>
          <w:sz w:val="24"/>
          <w:szCs w:val="24"/>
        </w:rPr>
        <w:t xml:space="preserve">, a to </w:t>
      </w:r>
      <w:r w:rsidR="00E6676F" w:rsidRPr="00291BF0">
        <w:rPr>
          <w:rFonts w:ascii="Times New Roman" w:hAnsi="Times New Roman"/>
          <w:kern w:val="28"/>
          <w:sz w:val="24"/>
          <w:szCs w:val="24"/>
        </w:rPr>
        <w:t xml:space="preserve">vylúčiť z rozhodujúceho obdobia na určenie denného vymeriavacieho základu na určenie sumy dávky nemocenského poistenia aj obdobie, počas ktorého zamestnanec vykonáva ošetrovanie </w:t>
      </w:r>
      <w:r w:rsidR="00E6676F" w:rsidRPr="00291BF0">
        <w:rPr>
          <w:rFonts w:ascii="Times New Roman" w:hAnsi="Times New Roman"/>
          <w:sz w:val="24"/>
          <w:szCs w:val="24"/>
        </w:rPr>
        <w:t>z</w:t>
      </w:r>
      <w:r w:rsidR="00291BF0">
        <w:rPr>
          <w:rFonts w:ascii="Times New Roman" w:hAnsi="Times New Roman"/>
          <w:sz w:val="24"/>
          <w:szCs w:val="24"/>
        </w:rPr>
        <w:t> </w:t>
      </w:r>
      <w:r w:rsidR="00E6676F" w:rsidRPr="00291BF0">
        <w:rPr>
          <w:rFonts w:ascii="Times New Roman" w:hAnsi="Times New Roman"/>
          <w:sz w:val="24"/>
          <w:szCs w:val="24"/>
        </w:rPr>
        <w:t>dôvodu potreby poskytovania domácej osobnej starostlivosti,</w:t>
      </w:r>
      <w:r w:rsidR="00E6676F" w:rsidRPr="00291BF0">
        <w:rPr>
          <w:rFonts w:ascii="Times New Roman" w:hAnsi="Times New Roman"/>
          <w:kern w:val="28"/>
          <w:sz w:val="24"/>
          <w:szCs w:val="24"/>
        </w:rPr>
        <w:t xml:space="preserve"> avšak najdlhšie v rozsahu 90 dní. Zamestnanec za toto obdobie totiž nemá vymeriavací základ na platenie poistného na nemocenské poistenie. Zároveň sa v súvislosti s</w:t>
      </w:r>
      <w:r w:rsidR="00E6676F" w:rsidRPr="00291BF0">
        <w:rPr>
          <w:rFonts w:ascii="Times New Roman" w:hAnsi="Times New Roman"/>
          <w:sz w:val="24"/>
          <w:szCs w:val="24"/>
        </w:rPr>
        <w:t xml:space="preserve"> predĺžením obdobia poskytovania „krátkodobého ošetrovného“ uvedenom v bode 6 z 10 na 14 dní navrhuje zodpovedajúco predĺžiť obdobie vylúčené z rozhodujúceho obdobia. </w:t>
      </w:r>
    </w:p>
    <w:p w:rsidR="00E6676F" w:rsidRPr="00291BF0" w:rsidRDefault="001F564A" w:rsidP="00291BF0">
      <w:pPr>
        <w:spacing w:after="0" w:line="240" w:lineRule="auto"/>
        <w:jc w:val="both"/>
        <w:rPr>
          <w:rFonts w:ascii="Times New Roman" w:hAnsi="Times New Roman"/>
          <w:kern w:val="28"/>
          <w:sz w:val="24"/>
          <w:szCs w:val="24"/>
        </w:rPr>
      </w:pPr>
      <w:r>
        <w:rPr>
          <w:rFonts w:ascii="Times New Roman" w:hAnsi="Times New Roman"/>
          <w:kern w:val="28"/>
          <w:sz w:val="24"/>
          <w:szCs w:val="24"/>
        </w:rPr>
        <w:tab/>
      </w:r>
      <w:r w:rsidR="00E6676F" w:rsidRPr="00291BF0">
        <w:rPr>
          <w:rFonts w:ascii="Times New Roman" w:hAnsi="Times New Roman"/>
          <w:kern w:val="28"/>
          <w:sz w:val="24"/>
          <w:szCs w:val="24"/>
        </w:rPr>
        <w:t xml:space="preserve">Súčasne sa navrhuje v súvislosti so zavedením </w:t>
      </w:r>
      <w:r w:rsidR="00E6676F" w:rsidRPr="00291BF0">
        <w:rPr>
          <w:rFonts w:ascii="Times New Roman" w:hAnsi="Times New Roman"/>
          <w:sz w:val="24"/>
          <w:szCs w:val="24"/>
        </w:rPr>
        <w:t xml:space="preserve">ošetrovania z dôvodu domácej osobnej starostlivosti </w:t>
      </w:r>
      <w:r w:rsidR="00E6676F" w:rsidRPr="00291BF0">
        <w:rPr>
          <w:rFonts w:ascii="Times New Roman" w:hAnsi="Times New Roman"/>
          <w:kern w:val="28"/>
          <w:sz w:val="24"/>
          <w:szCs w:val="24"/>
        </w:rPr>
        <w:t xml:space="preserve">rozšíriť právnu úpravu vylúčenia povinnosti platiť poistné pre samostatne zárobkovo činnú osobu aj o obdobie, počas ktorého vykonáva ošetrovanie z dôvodu </w:t>
      </w:r>
      <w:r w:rsidR="00E6676F" w:rsidRPr="00291BF0">
        <w:rPr>
          <w:rFonts w:ascii="Times New Roman" w:hAnsi="Times New Roman"/>
          <w:sz w:val="24"/>
          <w:szCs w:val="24"/>
        </w:rPr>
        <w:t xml:space="preserve">domácej osobnej </w:t>
      </w:r>
      <w:r w:rsidR="00E6676F" w:rsidRPr="00291BF0">
        <w:rPr>
          <w:rFonts w:ascii="Times New Roman" w:hAnsi="Times New Roman"/>
          <w:kern w:val="28"/>
          <w:sz w:val="24"/>
          <w:szCs w:val="24"/>
        </w:rPr>
        <w:t>starostlivosti, najdlhšie v rozsahu 90 dní.</w:t>
      </w:r>
    </w:p>
    <w:p w:rsidR="00E6676F" w:rsidRPr="00291BF0" w:rsidRDefault="001F564A" w:rsidP="00291BF0">
      <w:pPr>
        <w:spacing w:after="0" w:line="240" w:lineRule="auto"/>
        <w:jc w:val="both"/>
        <w:rPr>
          <w:rFonts w:ascii="Times New Roman" w:hAnsi="Times New Roman"/>
          <w:sz w:val="24"/>
          <w:szCs w:val="24"/>
        </w:rPr>
      </w:pPr>
      <w:r>
        <w:rPr>
          <w:rFonts w:ascii="Times New Roman" w:hAnsi="Times New Roman"/>
          <w:sz w:val="24"/>
          <w:szCs w:val="24"/>
        </w:rPr>
        <w:tab/>
      </w:r>
      <w:r w:rsidR="00E6676F" w:rsidRPr="00291BF0">
        <w:rPr>
          <w:rFonts w:ascii="Times New Roman" w:hAnsi="Times New Roman"/>
          <w:sz w:val="24"/>
          <w:szCs w:val="24"/>
        </w:rPr>
        <w:t xml:space="preserve">V súvislosti s predĺžením obdobia poskytovania „krátkodobého ošetrovného“ uvedenom v bode 6 z 10 na 14 dní, sa navrhuje primerane upraviť obdobie, v ktorom </w:t>
      </w:r>
      <w:r w:rsidR="00E6676F" w:rsidRPr="00291BF0">
        <w:rPr>
          <w:rFonts w:ascii="Times New Roman" w:hAnsi="Times New Roman"/>
          <w:kern w:val="28"/>
          <w:sz w:val="24"/>
          <w:szCs w:val="24"/>
        </w:rPr>
        <w:t>samostatne zárobkovo činná osoba nie je povinná platiť poistné na</w:t>
      </w:r>
      <w:r w:rsidR="00E6676F" w:rsidRPr="00291BF0">
        <w:rPr>
          <w:rFonts w:ascii="Times New Roman" w:hAnsi="Times New Roman"/>
          <w:sz w:val="24"/>
          <w:szCs w:val="24"/>
        </w:rPr>
        <w:t xml:space="preserve"> nemocenské poistenie, poistné na dôchodkové poistenie, poistné na poistenie v nezamestnanosti a poistné do rezervného fondu solidarity, a to do 14. dňa potreby tzv. krátkodobého ošetrovania alebo starostlivosti.</w:t>
      </w:r>
    </w:p>
    <w:p w:rsidR="00E6676F" w:rsidRPr="00291BF0" w:rsidRDefault="001F564A" w:rsidP="00291BF0">
      <w:pPr>
        <w:spacing w:after="0" w:line="240" w:lineRule="auto"/>
        <w:jc w:val="both"/>
        <w:rPr>
          <w:rFonts w:ascii="Times New Roman" w:hAnsi="Times New Roman"/>
          <w:sz w:val="24"/>
          <w:szCs w:val="24"/>
        </w:rPr>
      </w:pPr>
      <w:r>
        <w:rPr>
          <w:rFonts w:ascii="Times New Roman" w:hAnsi="Times New Roman"/>
          <w:sz w:val="24"/>
          <w:szCs w:val="24"/>
        </w:rPr>
        <w:tab/>
      </w:r>
      <w:r w:rsidR="00E6676F" w:rsidRPr="00291BF0">
        <w:rPr>
          <w:rFonts w:ascii="Times New Roman" w:hAnsi="Times New Roman"/>
          <w:sz w:val="24"/>
          <w:szCs w:val="24"/>
        </w:rPr>
        <w:t>Tieto body nadobudnú účinnosť</w:t>
      </w:r>
      <w:r w:rsidR="00FC0747">
        <w:rPr>
          <w:rFonts w:ascii="Times New Roman" w:hAnsi="Times New Roman"/>
          <w:sz w:val="24"/>
          <w:szCs w:val="24"/>
        </w:rPr>
        <w:t>, ktor</w:t>
      </w:r>
      <w:r w:rsidR="009B44F5">
        <w:rPr>
          <w:rFonts w:ascii="Times New Roman" w:hAnsi="Times New Roman"/>
          <w:sz w:val="24"/>
          <w:szCs w:val="24"/>
        </w:rPr>
        <w:t>á</w:t>
      </w:r>
      <w:r w:rsidR="00FC0747">
        <w:rPr>
          <w:rFonts w:ascii="Times New Roman" w:hAnsi="Times New Roman"/>
          <w:sz w:val="24"/>
          <w:szCs w:val="24"/>
        </w:rPr>
        <w:t xml:space="preserve"> je totožná s účinnosťou </w:t>
      </w:r>
      <w:r w:rsidR="00E6676F" w:rsidRPr="00291BF0">
        <w:rPr>
          <w:rFonts w:ascii="Times New Roman" w:hAnsi="Times New Roman"/>
          <w:sz w:val="24"/>
          <w:szCs w:val="24"/>
        </w:rPr>
        <w:t xml:space="preserve"> zavedenia ročného zúčtovania v sociálnom poistení</w:t>
      </w:r>
      <w:r w:rsidR="00FC0747">
        <w:rPr>
          <w:rFonts w:ascii="Times New Roman" w:hAnsi="Times New Roman"/>
          <w:sz w:val="24"/>
          <w:szCs w:val="24"/>
        </w:rPr>
        <w:t>.</w:t>
      </w:r>
    </w:p>
    <w:p w:rsidR="00E6676F" w:rsidRDefault="00E6676F" w:rsidP="00291BF0">
      <w:pPr>
        <w:spacing w:after="0" w:line="240" w:lineRule="auto"/>
        <w:jc w:val="both"/>
        <w:rPr>
          <w:rFonts w:ascii="Times New Roman" w:hAnsi="Times New Roman"/>
          <w:sz w:val="24"/>
          <w:szCs w:val="24"/>
        </w:rPr>
      </w:pPr>
    </w:p>
    <w:p w:rsidR="00BD3811" w:rsidRDefault="00BD3811" w:rsidP="00BD3811">
      <w:pPr>
        <w:spacing w:after="0" w:line="240" w:lineRule="auto"/>
        <w:jc w:val="both"/>
        <w:rPr>
          <w:rFonts w:ascii="Times New Roman" w:hAnsi="Times New Roman"/>
          <w:b/>
          <w:sz w:val="24"/>
          <w:szCs w:val="24"/>
        </w:rPr>
      </w:pPr>
      <w:r>
        <w:rPr>
          <w:rFonts w:ascii="Times New Roman" w:hAnsi="Times New Roman"/>
          <w:b/>
          <w:sz w:val="24"/>
          <w:szCs w:val="24"/>
        </w:rPr>
        <w:t>K bodu 10 (§ 82b ods. 4)</w:t>
      </w:r>
    </w:p>
    <w:p w:rsidR="00120609" w:rsidRDefault="001F564A" w:rsidP="00120609">
      <w:pPr>
        <w:spacing w:after="0" w:line="240" w:lineRule="auto"/>
        <w:jc w:val="both"/>
        <w:rPr>
          <w:rFonts w:ascii="Times New Roman" w:hAnsi="Times New Roman"/>
          <w:sz w:val="24"/>
          <w:szCs w:val="24"/>
        </w:rPr>
      </w:pPr>
      <w:r>
        <w:rPr>
          <w:rFonts w:ascii="Times New Roman" w:hAnsi="Times New Roman"/>
          <w:sz w:val="24"/>
          <w:szCs w:val="24"/>
        </w:rPr>
        <w:tab/>
      </w:r>
      <w:r w:rsidR="00120609">
        <w:rPr>
          <w:rFonts w:ascii="Times New Roman" w:hAnsi="Times New Roman"/>
          <w:sz w:val="24"/>
          <w:szCs w:val="24"/>
        </w:rPr>
        <w:t xml:space="preserve">V záujme zabezpečenia vyplatenia zvýšenia sumy starobného dôchodku a sumy invalidného dôchodku vyplácaného po dovŕšení dôchodkového veku na sumu minimálneho dôchodku v zmysle nedávno prijatých legislatívnych zmien v zákonných lehotách sa navrhuje </w:t>
      </w:r>
      <w:r w:rsidR="00897716">
        <w:rPr>
          <w:rFonts w:ascii="Times New Roman" w:hAnsi="Times New Roman"/>
          <w:sz w:val="24"/>
          <w:szCs w:val="24"/>
        </w:rPr>
        <w:lastRenderedPageBreak/>
        <w:t xml:space="preserve">zmena parametrov </w:t>
      </w:r>
      <w:r w:rsidR="00120609">
        <w:rPr>
          <w:rFonts w:ascii="Times New Roman" w:hAnsi="Times New Roman"/>
          <w:sz w:val="24"/>
          <w:szCs w:val="24"/>
        </w:rPr>
        <w:t>tzv. kvalifikovaného obdobia</w:t>
      </w:r>
      <w:r w:rsidR="00897716">
        <w:rPr>
          <w:rFonts w:ascii="Times New Roman" w:hAnsi="Times New Roman"/>
          <w:sz w:val="24"/>
          <w:szCs w:val="24"/>
        </w:rPr>
        <w:t xml:space="preserve"> posudzovaného</w:t>
      </w:r>
      <w:r w:rsidR="00120609">
        <w:rPr>
          <w:rFonts w:ascii="Times New Roman" w:hAnsi="Times New Roman"/>
          <w:sz w:val="24"/>
          <w:szCs w:val="24"/>
        </w:rPr>
        <w:t xml:space="preserve"> na účely získania nároku na minimálny dôchodok.</w:t>
      </w:r>
    </w:p>
    <w:p w:rsidR="00BD3811" w:rsidRPr="00291BF0" w:rsidRDefault="00BD3811" w:rsidP="00291BF0">
      <w:pPr>
        <w:spacing w:after="0" w:line="240" w:lineRule="auto"/>
        <w:jc w:val="both"/>
        <w:rPr>
          <w:rFonts w:ascii="Times New Roman" w:hAnsi="Times New Roman"/>
          <w:sz w:val="24"/>
          <w:szCs w:val="24"/>
        </w:rPr>
      </w:pPr>
    </w:p>
    <w:p w:rsidR="00E6676F" w:rsidRPr="00291BF0" w:rsidRDefault="00E6676F" w:rsidP="00291BF0">
      <w:pPr>
        <w:spacing w:after="0" w:line="240" w:lineRule="auto"/>
        <w:jc w:val="both"/>
        <w:rPr>
          <w:rFonts w:ascii="Times New Roman" w:hAnsi="Times New Roman"/>
          <w:sz w:val="24"/>
          <w:szCs w:val="24"/>
        </w:rPr>
      </w:pPr>
      <w:r w:rsidRPr="00291BF0">
        <w:rPr>
          <w:rFonts w:ascii="Times New Roman" w:hAnsi="Times New Roman"/>
          <w:b/>
          <w:sz w:val="24"/>
          <w:szCs w:val="24"/>
        </w:rPr>
        <w:t>K bodom 1</w:t>
      </w:r>
      <w:r w:rsidR="00BD3811">
        <w:rPr>
          <w:rFonts w:ascii="Times New Roman" w:hAnsi="Times New Roman"/>
          <w:b/>
          <w:sz w:val="24"/>
          <w:szCs w:val="24"/>
        </w:rPr>
        <w:t>1</w:t>
      </w:r>
      <w:r w:rsidRPr="00291BF0">
        <w:rPr>
          <w:rFonts w:ascii="Times New Roman" w:hAnsi="Times New Roman"/>
          <w:b/>
          <w:sz w:val="24"/>
          <w:szCs w:val="24"/>
        </w:rPr>
        <w:t xml:space="preserve"> a 1</w:t>
      </w:r>
      <w:r w:rsidR="00BD3811">
        <w:rPr>
          <w:rFonts w:ascii="Times New Roman" w:hAnsi="Times New Roman"/>
          <w:b/>
          <w:sz w:val="24"/>
          <w:szCs w:val="24"/>
        </w:rPr>
        <w:t>2</w:t>
      </w:r>
      <w:r w:rsidRPr="00291BF0">
        <w:rPr>
          <w:rFonts w:ascii="Times New Roman" w:hAnsi="Times New Roman"/>
          <w:b/>
          <w:sz w:val="24"/>
          <w:szCs w:val="24"/>
        </w:rPr>
        <w:t xml:space="preserve"> [§ 140 ods. 1 písm. b) a § 140 ods. 1 písm. c)]</w:t>
      </w:r>
    </w:p>
    <w:p w:rsidR="00E6676F" w:rsidRPr="00291BF0" w:rsidRDefault="001F564A" w:rsidP="00291BF0">
      <w:pPr>
        <w:spacing w:after="0" w:line="240" w:lineRule="auto"/>
        <w:jc w:val="both"/>
        <w:rPr>
          <w:rFonts w:ascii="Times New Roman" w:hAnsi="Times New Roman"/>
          <w:sz w:val="24"/>
          <w:szCs w:val="24"/>
        </w:rPr>
      </w:pPr>
      <w:r>
        <w:rPr>
          <w:rFonts w:ascii="Times New Roman" w:hAnsi="Times New Roman"/>
          <w:sz w:val="24"/>
          <w:szCs w:val="24"/>
        </w:rPr>
        <w:tab/>
      </w:r>
      <w:r w:rsidR="00E6676F" w:rsidRPr="00291BF0">
        <w:rPr>
          <w:rFonts w:ascii="Times New Roman" w:hAnsi="Times New Roman"/>
          <w:sz w:val="24"/>
          <w:szCs w:val="24"/>
        </w:rPr>
        <w:t xml:space="preserve">V súvislosti s predĺžením obdobia poskytovania „krátkodobého ošetrovného“ uvedenom v bode 6, a to z 10 na 14 dní, sa navrhuje pred zavedením </w:t>
      </w:r>
      <w:r w:rsidR="00E6676F" w:rsidRPr="00291BF0">
        <w:rPr>
          <w:rFonts w:ascii="Times New Roman" w:hAnsi="Times New Roman"/>
          <w:kern w:val="28"/>
          <w:sz w:val="24"/>
          <w:szCs w:val="24"/>
        </w:rPr>
        <w:t xml:space="preserve">ročného zúčtovania v sociálnom poistení </w:t>
      </w:r>
      <w:r w:rsidR="00E6676F" w:rsidRPr="00291BF0">
        <w:rPr>
          <w:rFonts w:ascii="Times New Roman" w:hAnsi="Times New Roman"/>
          <w:sz w:val="24"/>
          <w:szCs w:val="24"/>
        </w:rPr>
        <w:t xml:space="preserve">primerane upraviť obdobie, do ktorého </w:t>
      </w:r>
      <w:r w:rsidR="00E6676F" w:rsidRPr="00291BF0">
        <w:rPr>
          <w:rFonts w:ascii="Times New Roman" w:hAnsi="Times New Roman"/>
          <w:kern w:val="28"/>
          <w:sz w:val="24"/>
          <w:szCs w:val="24"/>
        </w:rPr>
        <w:t>zamestnanec a samostatne zárobkovo činná osoba nie sú povinní platiť poistné na</w:t>
      </w:r>
      <w:r w:rsidR="00E6676F" w:rsidRPr="00291BF0">
        <w:rPr>
          <w:rFonts w:ascii="Times New Roman" w:hAnsi="Times New Roman"/>
          <w:sz w:val="24"/>
          <w:szCs w:val="24"/>
        </w:rPr>
        <w:t> nemocenské poistenie, poistné na dôchodkové poistenie a poistné na poistenie v nezamestnanosti, a to do 14. dňa potreby tzv. krátkodobého ošetrovania alebo starostlivosti.</w:t>
      </w:r>
    </w:p>
    <w:p w:rsidR="00E6676F" w:rsidRPr="00291BF0" w:rsidRDefault="00E6676F" w:rsidP="00291BF0">
      <w:pPr>
        <w:spacing w:after="0" w:line="240" w:lineRule="auto"/>
        <w:jc w:val="both"/>
        <w:rPr>
          <w:rFonts w:ascii="Times New Roman" w:hAnsi="Times New Roman"/>
          <w:kern w:val="28"/>
          <w:sz w:val="24"/>
          <w:szCs w:val="24"/>
        </w:rPr>
      </w:pPr>
      <w:r w:rsidRPr="00291BF0">
        <w:rPr>
          <w:rFonts w:ascii="Times New Roman" w:hAnsi="Times New Roman"/>
          <w:kern w:val="28"/>
          <w:sz w:val="24"/>
          <w:szCs w:val="24"/>
        </w:rPr>
        <w:t xml:space="preserve">V právnej úprave vylúčenia povinnosti platiť poistné na sociálne poistenie sa vo vzťahu k navrhovanému zavedeniu „dlhodobého ošetrovného“ navrhuje zachovať princíp platnej právnej úpravy, v zmysle ktorého sa vylúčenie povinnosti platiť poistné na sociálne poistenie bude vzťahovať aj na obdobie, počas ktorého poistenec bude ošetrovať inú fyzickú osobu z dôvodu </w:t>
      </w:r>
      <w:r w:rsidRPr="00291BF0">
        <w:rPr>
          <w:rFonts w:ascii="Times New Roman" w:hAnsi="Times New Roman"/>
          <w:sz w:val="24"/>
          <w:szCs w:val="24"/>
        </w:rPr>
        <w:t>domácej starostlivosti</w:t>
      </w:r>
      <w:r w:rsidRPr="00291BF0">
        <w:rPr>
          <w:rFonts w:ascii="Times New Roman" w:hAnsi="Times New Roman"/>
          <w:kern w:val="28"/>
          <w:sz w:val="24"/>
          <w:szCs w:val="24"/>
        </w:rPr>
        <w:t xml:space="preserve">, najdlhšie v rozsahu 90 dní.  </w:t>
      </w:r>
    </w:p>
    <w:p w:rsidR="00E6676F" w:rsidRPr="00291BF0" w:rsidRDefault="00E6676F" w:rsidP="00291BF0">
      <w:pPr>
        <w:spacing w:after="0" w:line="240" w:lineRule="auto"/>
        <w:jc w:val="both"/>
        <w:rPr>
          <w:rFonts w:ascii="Times New Roman" w:hAnsi="Times New Roman"/>
          <w:b/>
          <w:sz w:val="24"/>
          <w:szCs w:val="24"/>
        </w:rPr>
      </w:pPr>
    </w:p>
    <w:p w:rsidR="00E6676F" w:rsidRPr="00291BF0" w:rsidRDefault="001F564A" w:rsidP="00291BF0">
      <w:pPr>
        <w:spacing w:after="0" w:line="240" w:lineRule="auto"/>
        <w:jc w:val="both"/>
        <w:rPr>
          <w:rFonts w:ascii="Times New Roman" w:hAnsi="Times New Roman"/>
          <w:b/>
          <w:sz w:val="24"/>
          <w:szCs w:val="24"/>
        </w:rPr>
      </w:pPr>
      <w:r>
        <w:rPr>
          <w:rFonts w:ascii="Times New Roman" w:hAnsi="Times New Roman"/>
          <w:kern w:val="28"/>
          <w:sz w:val="24"/>
          <w:szCs w:val="24"/>
        </w:rPr>
        <w:tab/>
      </w:r>
      <w:r w:rsidR="00E6676F" w:rsidRPr="00291BF0">
        <w:rPr>
          <w:rFonts w:ascii="Times New Roman" w:hAnsi="Times New Roman"/>
          <w:b/>
          <w:sz w:val="24"/>
          <w:szCs w:val="24"/>
        </w:rPr>
        <w:t>K bodu 1</w:t>
      </w:r>
      <w:r w:rsidR="0016210A" w:rsidRPr="00291BF0">
        <w:rPr>
          <w:rFonts w:ascii="Times New Roman" w:hAnsi="Times New Roman"/>
          <w:b/>
          <w:sz w:val="24"/>
          <w:szCs w:val="24"/>
        </w:rPr>
        <w:t>5</w:t>
      </w:r>
      <w:r w:rsidR="00E6676F" w:rsidRPr="00291BF0">
        <w:rPr>
          <w:rFonts w:ascii="Times New Roman" w:hAnsi="Times New Roman"/>
          <w:b/>
          <w:sz w:val="24"/>
          <w:szCs w:val="24"/>
        </w:rPr>
        <w:t xml:space="preserve"> (§ </w:t>
      </w:r>
      <w:r w:rsidR="006A499C" w:rsidRPr="00291BF0">
        <w:rPr>
          <w:rFonts w:ascii="Times New Roman" w:hAnsi="Times New Roman"/>
          <w:b/>
          <w:sz w:val="24"/>
          <w:szCs w:val="24"/>
        </w:rPr>
        <w:t>293e</w:t>
      </w:r>
      <w:r w:rsidR="006A499C">
        <w:rPr>
          <w:rFonts w:ascii="Times New Roman" w:hAnsi="Times New Roman"/>
          <w:b/>
          <w:sz w:val="24"/>
          <w:szCs w:val="24"/>
        </w:rPr>
        <w:t>m</w:t>
      </w:r>
      <w:r w:rsidR="00E6676F" w:rsidRPr="00291BF0">
        <w:rPr>
          <w:rFonts w:ascii="Times New Roman" w:hAnsi="Times New Roman"/>
          <w:b/>
          <w:sz w:val="24"/>
          <w:szCs w:val="24"/>
        </w:rPr>
        <w:t>)</w:t>
      </w:r>
    </w:p>
    <w:p w:rsidR="00E6676F" w:rsidRPr="00291BF0" w:rsidRDefault="00E6676F" w:rsidP="00291BF0">
      <w:pPr>
        <w:spacing w:after="0" w:line="240" w:lineRule="auto"/>
        <w:jc w:val="both"/>
        <w:rPr>
          <w:rFonts w:ascii="Times New Roman" w:eastAsia="Calibri" w:hAnsi="Times New Roman"/>
          <w:sz w:val="24"/>
          <w:szCs w:val="24"/>
        </w:rPr>
      </w:pPr>
      <w:r w:rsidRPr="00291BF0">
        <w:rPr>
          <w:rFonts w:ascii="Times New Roman" w:eastAsia="Calibri" w:hAnsi="Times New Roman"/>
          <w:sz w:val="24"/>
          <w:szCs w:val="24"/>
        </w:rPr>
        <w:t>Návrhom prechodného ustanovenia sa predlžujú účinky predchádzajúcej právnej úpravy prerušenia povinného poistenia a vylúčenia povinnosti platiť poistné na sociálne poistenie na prípady, v ktorých nárok na dávku v trvaní 10 dní zanikol najneskôr 3</w:t>
      </w:r>
      <w:r w:rsidR="004A7EB7" w:rsidRPr="00F83660">
        <w:rPr>
          <w:rFonts w:ascii="Times New Roman" w:eastAsia="Calibri" w:hAnsi="Times New Roman"/>
          <w:sz w:val="24"/>
          <w:szCs w:val="24"/>
        </w:rPr>
        <w:t>1</w:t>
      </w:r>
      <w:r w:rsidRPr="00F83660">
        <w:rPr>
          <w:rFonts w:ascii="Times New Roman" w:eastAsia="Calibri" w:hAnsi="Times New Roman"/>
          <w:sz w:val="24"/>
          <w:szCs w:val="24"/>
        </w:rPr>
        <w:t xml:space="preserve">. </w:t>
      </w:r>
      <w:r w:rsidR="004A7EB7" w:rsidRPr="00F83660">
        <w:rPr>
          <w:rFonts w:ascii="Times New Roman" w:eastAsia="Calibri" w:hAnsi="Times New Roman"/>
          <w:sz w:val="24"/>
          <w:szCs w:val="24"/>
        </w:rPr>
        <w:t>decembra</w:t>
      </w:r>
      <w:r w:rsidRPr="00F83660">
        <w:rPr>
          <w:rFonts w:ascii="Times New Roman" w:eastAsia="Calibri" w:hAnsi="Times New Roman"/>
          <w:sz w:val="24"/>
          <w:szCs w:val="24"/>
        </w:rPr>
        <w:t xml:space="preserve"> 2020</w:t>
      </w:r>
      <w:r w:rsidRPr="00291BF0">
        <w:rPr>
          <w:rFonts w:ascii="Times New Roman" w:eastAsia="Calibri" w:hAnsi="Times New Roman"/>
          <w:sz w:val="24"/>
          <w:szCs w:val="24"/>
        </w:rPr>
        <w:t>. V prípade absencie navrhovaného prechodného ustanovenia by zamestnávateľ a </w:t>
      </w:r>
      <w:r w:rsidRPr="00291BF0">
        <w:rPr>
          <w:rFonts w:ascii="Times New Roman" w:hAnsi="Times New Roman"/>
          <w:kern w:val="28"/>
          <w:sz w:val="24"/>
          <w:szCs w:val="24"/>
        </w:rPr>
        <w:t>samostatne zárobkovo činná osoba</w:t>
      </w:r>
      <w:r w:rsidRPr="00291BF0">
        <w:rPr>
          <w:rFonts w:ascii="Times New Roman" w:eastAsia="Calibri" w:hAnsi="Times New Roman"/>
          <w:sz w:val="24"/>
          <w:szCs w:val="24"/>
        </w:rPr>
        <w:t xml:space="preserve"> museli oznámiť vznik prerušenia povinného poistenia podľa zákona </w:t>
      </w:r>
      <w:r w:rsidR="001F564A">
        <w:rPr>
          <w:rFonts w:ascii="Times New Roman" w:eastAsia="Calibri" w:hAnsi="Times New Roman"/>
          <w:sz w:val="24"/>
          <w:szCs w:val="24"/>
        </w:rPr>
        <w:tab/>
      </w:r>
      <w:r w:rsidRPr="00291BF0">
        <w:rPr>
          <w:rFonts w:ascii="Times New Roman" w:eastAsia="Calibri" w:hAnsi="Times New Roman"/>
          <w:sz w:val="24"/>
          <w:szCs w:val="24"/>
        </w:rPr>
        <w:t xml:space="preserve">účinného pred 1. </w:t>
      </w:r>
      <w:r w:rsidR="004A7EB7" w:rsidRPr="00F83660">
        <w:rPr>
          <w:rFonts w:ascii="Times New Roman" w:eastAsia="Calibri" w:hAnsi="Times New Roman"/>
          <w:sz w:val="24"/>
          <w:szCs w:val="24"/>
        </w:rPr>
        <w:t>januárom</w:t>
      </w:r>
      <w:r w:rsidRPr="00F83660">
        <w:rPr>
          <w:rFonts w:ascii="Times New Roman" w:eastAsia="Calibri" w:hAnsi="Times New Roman"/>
          <w:sz w:val="24"/>
          <w:szCs w:val="24"/>
        </w:rPr>
        <w:t xml:space="preserve"> 202</w:t>
      </w:r>
      <w:r w:rsidR="004A7EB7" w:rsidRPr="00291BF0">
        <w:rPr>
          <w:rFonts w:ascii="Times New Roman" w:eastAsia="Calibri" w:hAnsi="Times New Roman"/>
          <w:sz w:val="24"/>
          <w:szCs w:val="24"/>
        </w:rPr>
        <w:t>1</w:t>
      </w:r>
      <w:r w:rsidRPr="00291BF0">
        <w:rPr>
          <w:rFonts w:ascii="Times New Roman" w:eastAsia="Calibri" w:hAnsi="Times New Roman"/>
          <w:sz w:val="24"/>
          <w:szCs w:val="24"/>
        </w:rPr>
        <w:t xml:space="preserve"> a znovu plniť oznamovacie povinnosti vo vzťahu k prerušeniu poistenia podľa zákona účinného od 1. </w:t>
      </w:r>
      <w:r w:rsidR="004A7EB7" w:rsidRPr="00F83660">
        <w:rPr>
          <w:rFonts w:ascii="Times New Roman" w:eastAsia="Calibri" w:hAnsi="Times New Roman"/>
          <w:sz w:val="24"/>
          <w:szCs w:val="24"/>
        </w:rPr>
        <w:t>januára</w:t>
      </w:r>
      <w:r w:rsidRPr="00F83660">
        <w:rPr>
          <w:rFonts w:ascii="Times New Roman" w:eastAsia="Calibri" w:hAnsi="Times New Roman"/>
          <w:sz w:val="24"/>
          <w:szCs w:val="24"/>
        </w:rPr>
        <w:t xml:space="preserve"> 202</w:t>
      </w:r>
      <w:r w:rsidR="004A7EB7" w:rsidRPr="00291BF0">
        <w:rPr>
          <w:rFonts w:ascii="Times New Roman" w:eastAsia="Calibri" w:hAnsi="Times New Roman"/>
          <w:sz w:val="24"/>
          <w:szCs w:val="24"/>
        </w:rPr>
        <w:t>1</w:t>
      </w:r>
      <w:r w:rsidRPr="00291BF0">
        <w:rPr>
          <w:rFonts w:ascii="Times New Roman" w:eastAsia="Calibri" w:hAnsi="Times New Roman"/>
          <w:sz w:val="24"/>
          <w:szCs w:val="24"/>
        </w:rPr>
        <w:t xml:space="preserve">. </w:t>
      </w:r>
    </w:p>
    <w:p w:rsidR="00E6676F" w:rsidRPr="00291BF0" w:rsidRDefault="00E6676F" w:rsidP="00291BF0">
      <w:pPr>
        <w:spacing w:after="0" w:line="240" w:lineRule="auto"/>
        <w:jc w:val="both"/>
        <w:rPr>
          <w:rFonts w:ascii="Times New Roman" w:eastAsia="Calibri" w:hAnsi="Times New Roman"/>
          <w:sz w:val="24"/>
          <w:szCs w:val="24"/>
        </w:rPr>
      </w:pPr>
      <w:r w:rsidRPr="00291BF0">
        <w:rPr>
          <w:rFonts w:ascii="Times New Roman" w:eastAsia="Calibri" w:hAnsi="Times New Roman"/>
          <w:sz w:val="24"/>
          <w:szCs w:val="24"/>
        </w:rPr>
        <w:t xml:space="preserve">Vzhľadom na nadväznosť prerušenia poistenia na vylúčenie povinnosti platiť poistné a na aplikáciu jednej zásady v súvisiacich situáciách sa účinky predchádzajúcej právnej úpravy navrhujú predĺžiť aj vo vzťahu k vylúčeniu povinnosti platiť poistné. </w:t>
      </w:r>
    </w:p>
    <w:p w:rsidR="00E6676F" w:rsidRPr="00291BF0" w:rsidRDefault="00E6676F" w:rsidP="00291BF0">
      <w:pPr>
        <w:spacing w:after="0" w:line="240" w:lineRule="auto"/>
        <w:jc w:val="both"/>
        <w:rPr>
          <w:rFonts w:ascii="Times New Roman" w:eastAsia="Calibri" w:hAnsi="Times New Roman"/>
          <w:sz w:val="24"/>
          <w:szCs w:val="24"/>
        </w:rPr>
      </w:pPr>
      <w:r w:rsidRPr="00291BF0">
        <w:rPr>
          <w:rFonts w:ascii="Times New Roman" w:eastAsia="Calibri" w:hAnsi="Times New Roman"/>
          <w:sz w:val="24"/>
          <w:szCs w:val="24"/>
        </w:rPr>
        <w:t>Navrhovanou právnou úpravou sa zamedzuje nadmernej administratívnej záťaži zamestnávateľov a </w:t>
      </w:r>
      <w:r w:rsidRPr="00291BF0">
        <w:rPr>
          <w:rFonts w:ascii="Times New Roman" w:hAnsi="Times New Roman"/>
          <w:kern w:val="28"/>
          <w:sz w:val="24"/>
          <w:szCs w:val="24"/>
        </w:rPr>
        <w:t>samostatne zárobkovo činných osôb</w:t>
      </w:r>
      <w:r w:rsidRPr="00291BF0">
        <w:rPr>
          <w:rFonts w:ascii="Times New Roman" w:eastAsia="Calibri" w:hAnsi="Times New Roman"/>
          <w:sz w:val="24"/>
          <w:szCs w:val="24"/>
        </w:rPr>
        <w:t>.</w:t>
      </w:r>
    </w:p>
    <w:p w:rsidR="00CD4919" w:rsidRPr="00291BF0" w:rsidRDefault="00CD4919" w:rsidP="00291BF0">
      <w:pPr>
        <w:spacing w:after="0" w:line="240" w:lineRule="auto"/>
        <w:jc w:val="both"/>
        <w:rPr>
          <w:rFonts w:ascii="Times New Roman" w:hAnsi="Times New Roman"/>
          <w:b/>
          <w:sz w:val="24"/>
          <w:szCs w:val="24"/>
        </w:rPr>
      </w:pPr>
    </w:p>
    <w:p w:rsidR="00B35C23" w:rsidRPr="00291BF0" w:rsidRDefault="000C7D13" w:rsidP="00291BF0">
      <w:pPr>
        <w:spacing w:after="0" w:line="240" w:lineRule="auto"/>
        <w:jc w:val="both"/>
        <w:rPr>
          <w:rFonts w:ascii="Times New Roman" w:hAnsi="Times New Roman"/>
          <w:b/>
          <w:sz w:val="24"/>
          <w:szCs w:val="24"/>
          <w:u w:val="single"/>
        </w:rPr>
      </w:pPr>
      <w:r w:rsidRPr="00291BF0">
        <w:rPr>
          <w:rFonts w:ascii="Times New Roman" w:hAnsi="Times New Roman"/>
          <w:b/>
          <w:sz w:val="24"/>
          <w:szCs w:val="24"/>
          <w:u w:val="single"/>
        </w:rPr>
        <w:t>K článku I</w:t>
      </w:r>
      <w:r w:rsidR="00462B28" w:rsidRPr="00291BF0">
        <w:rPr>
          <w:rFonts w:ascii="Times New Roman" w:hAnsi="Times New Roman"/>
          <w:b/>
          <w:sz w:val="24"/>
          <w:szCs w:val="24"/>
          <w:u w:val="single"/>
        </w:rPr>
        <w:t>I</w:t>
      </w:r>
      <w:r w:rsidRPr="00291BF0">
        <w:rPr>
          <w:rFonts w:ascii="Times New Roman" w:hAnsi="Times New Roman"/>
          <w:b/>
          <w:sz w:val="24"/>
          <w:szCs w:val="24"/>
          <w:u w:val="single"/>
        </w:rPr>
        <w:t xml:space="preserve"> </w:t>
      </w:r>
    </w:p>
    <w:p w:rsidR="000C7D13" w:rsidRPr="00291BF0" w:rsidRDefault="000C7D13" w:rsidP="00291BF0">
      <w:pPr>
        <w:spacing w:after="0" w:line="240" w:lineRule="auto"/>
        <w:jc w:val="both"/>
        <w:rPr>
          <w:rFonts w:ascii="Times New Roman" w:hAnsi="Times New Roman"/>
          <w:sz w:val="24"/>
          <w:szCs w:val="24"/>
        </w:rPr>
      </w:pPr>
      <w:r w:rsidRPr="00291BF0">
        <w:rPr>
          <w:rFonts w:ascii="Times New Roman" w:hAnsi="Times New Roman"/>
          <w:sz w:val="24"/>
          <w:szCs w:val="24"/>
        </w:rPr>
        <w:t>(zákon č. 576/2004 Z. z.)</w:t>
      </w:r>
    </w:p>
    <w:p w:rsidR="000C7D13" w:rsidRPr="00291BF0" w:rsidRDefault="000C7D13" w:rsidP="00291BF0">
      <w:pPr>
        <w:spacing w:after="0" w:line="240" w:lineRule="auto"/>
        <w:jc w:val="both"/>
        <w:rPr>
          <w:rFonts w:ascii="Times New Roman" w:hAnsi="Times New Roman"/>
          <w:b/>
          <w:sz w:val="24"/>
          <w:szCs w:val="24"/>
        </w:rPr>
      </w:pPr>
      <w:r w:rsidRPr="00291BF0">
        <w:rPr>
          <w:rFonts w:ascii="Times New Roman" w:hAnsi="Times New Roman"/>
          <w:b/>
          <w:sz w:val="24"/>
          <w:szCs w:val="24"/>
        </w:rPr>
        <w:t xml:space="preserve">K bodu </w:t>
      </w:r>
      <w:r w:rsidR="00462B28" w:rsidRPr="00291BF0">
        <w:rPr>
          <w:rFonts w:ascii="Times New Roman" w:hAnsi="Times New Roman"/>
          <w:b/>
          <w:sz w:val="24"/>
          <w:szCs w:val="24"/>
        </w:rPr>
        <w:t>1</w:t>
      </w:r>
      <w:r w:rsidRPr="00291BF0">
        <w:rPr>
          <w:rFonts w:ascii="Times New Roman" w:hAnsi="Times New Roman"/>
          <w:b/>
          <w:sz w:val="24"/>
          <w:szCs w:val="24"/>
        </w:rPr>
        <w:t xml:space="preserve"> (§ 12a ods. 2)</w:t>
      </w:r>
    </w:p>
    <w:p w:rsidR="000C7D13" w:rsidRPr="00291BF0" w:rsidRDefault="001F564A" w:rsidP="00291BF0">
      <w:pPr>
        <w:spacing w:after="0" w:line="240" w:lineRule="auto"/>
        <w:jc w:val="both"/>
        <w:rPr>
          <w:rFonts w:ascii="Times New Roman" w:hAnsi="Times New Roman"/>
          <w:sz w:val="24"/>
          <w:szCs w:val="24"/>
        </w:rPr>
      </w:pPr>
      <w:r>
        <w:rPr>
          <w:rFonts w:ascii="Times New Roman" w:hAnsi="Times New Roman"/>
          <w:sz w:val="24"/>
          <w:szCs w:val="24"/>
        </w:rPr>
        <w:tab/>
      </w:r>
      <w:r w:rsidR="000C7D13" w:rsidRPr="00291BF0">
        <w:rPr>
          <w:rFonts w:ascii="Times New Roman" w:hAnsi="Times New Roman"/>
          <w:sz w:val="24"/>
          <w:szCs w:val="24"/>
        </w:rPr>
        <w:t>Vzhľadom na nejednotnosť v konaní lekárov pri uznávaní dočasnej pracovnej neschopnosti sprievodcovi osoby v ústavnej starostlivosti (ide o hospitalizované deti), ustanovuje sa postup lekára v takýchto prípadoch.</w:t>
      </w:r>
    </w:p>
    <w:p w:rsidR="000C7D13" w:rsidRPr="00291BF0" w:rsidRDefault="000C7D13" w:rsidP="00291BF0">
      <w:pPr>
        <w:spacing w:after="0" w:line="240" w:lineRule="auto"/>
        <w:jc w:val="both"/>
        <w:rPr>
          <w:rFonts w:ascii="Times New Roman" w:hAnsi="Times New Roman"/>
          <w:sz w:val="24"/>
          <w:szCs w:val="24"/>
        </w:rPr>
      </w:pPr>
    </w:p>
    <w:p w:rsidR="000C7D13" w:rsidRPr="00291BF0" w:rsidRDefault="000C7D13" w:rsidP="00291BF0">
      <w:pPr>
        <w:spacing w:after="0" w:line="240" w:lineRule="auto"/>
        <w:jc w:val="both"/>
        <w:rPr>
          <w:rFonts w:ascii="Times New Roman" w:hAnsi="Times New Roman"/>
          <w:b/>
          <w:sz w:val="24"/>
          <w:szCs w:val="24"/>
        </w:rPr>
      </w:pPr>
      <w:r w:rsidRPr="00291BF0">
        <w:rPr>
          <w:rFonts w:ascii="Times New Roman" w:hAnsi="Times New Roman"/>
          <w:b/>
          <w:sz w:val="24"/>
          <w:szCs w:val="24"/>
        </w:rPr>
        <w:t>K bod</w:t>
      </w:r>
      <w:r w:rsidR="006A499C">
        <w:rPr>
          <w:rFonts w:ascii="Times New Roman" w:hAnsi="Times New Roman"/>
          <w:b/>
          <w:sz w:val="24"/>
          <w:szCs w:val="24"/>
        </w:rPr>
        <w:t>om</w:t>
      </w:r>
      <w:r w:rsidRPr="00291BF0">
        <w:rPr>
          <w:rFonts w:ascii="Times New Roman" w:hAnsi="Times New Roman"/>
          <w:b/>
          <w:sz w:val="24"/>
          <w:szCs w:val="24"/>
        </w:rPr>
        <w:t xml:space="preserve"> </w:t>
      </w:r>
      <w:r w:rsidR="00462B28" w:rsidRPr="00291BF0">
        <w:rPr>
          <w:rFonts w:ascii="Times New Roman" w:hAnsi="Times New Roman"/>
          <w:b/>
          <w:sz w:val="24"/>
          <w:szCs w:val="24"/>
        </w:rPr>
        <w:t>2</w:t>
      </w:r>
      <w:r w:rsidR="00EE20BB" w:rsidRPr="00291BF0">
        <w:rPr>
          <w:rFonts w:ascii="Times New Roman" w:hAnsi="Times New Roman"/>
          <w:b/>
          <w:sz w:val="24"/>
          <w:szCs w:val="24"/>
        </w:rPr>
        <w:t xml:space="preserve"> až 6</w:t>
      </w:r>
      <w:r w:rsidRPr="00291BF0">
        <w:rPr>
          <w:rFonts w:ascii="Times New Roman" w:hAnsi="Times New Roman"/>
          <w:b/>
          <w:sz w:val="24"/>
          <w:szCs w:val="24"/>
        </w:rPr>
        <w:t xml:space="preserve"> (§ 12a ods. 5</w:t>
      </w:r>
      <w:r w:rsidR="00EE20BB" w:rsidRPr="00291BF0">
        <w:rPr>
          <w:rFonts w:ascii="Times New Roman" w:hAnsi="Times New Roman"/>
          <w:b/>
          <w:sz w:val="24"/>
          <w:szCs w:val="24"/>
        </w:rPr>
        <w:t xml:space="preserve">, </w:t>
      </w:r>
      <w:r w:rsidR="006A499C">
        <w:rPr>
          <w:rFonts w:ascii="Times New Roman" w:hAnsi="Times New Roman"/>
          <w:b/>
          <w:sz w:val="24"/>
          <w:szCs w:val="24"/>
        </w:rPr>
        <w:t>6, 13 až 16)</w:t>
      </w:r>
    </w:p>
    <w:p w:rsidR="000C7D13" w:rsidRPr="00291BF0" w:rsidRDefault="001F564A" w:rsidP="00291BF0">
      <w:pPr>
        <w:spacing w:after="0" w:line="240" w:lineRule="auto"/>
        <w:jc w:val="both"/>
        <w:rPr>
          <w:rFonts w:ascii="Times New Roman" w:hAnsi="Times New Roman"/>
          <w:sz w:val="24"/>
          <w:szCs w:val="24"/>
        </w:rPr>
      </w:pPr>
      <w:r>
        <w:rPr>
          <w:rFonts w:ascii="Times New Roman" w:hAnsi="Times New Roman"/>
          <w:sz w:val="24"/>
          <w:szCs w:val="24"/>
        </w:rPr>
        <w:tab/>
      </w:r>
      <w:r w:rsidR="000C7D13" w:rsidRPr="00291BF0">
        <w:rPr>
          <w:rFonts w:ascii="Times New Roman" w:hAnsi="Times New Roman"/>
          <w:sz w:val="24"/>
          <w:szCs w:val="24"/>
        </w:rPr>
        <w:t>Legislatívno-technická úprava v nadväznosti na uznávanie dočasnej pracovnej neschopnosti.</w:t>
      </w:r>
    </w:p>
    <w:p w:rsidR="000C7D13" w:rsidRPr="00291BF0" w:rsidRDefault="000C7D13" w:rsidP="00291BF0">
      <w:pPr>
        <w:spacing w:after="0" w:line="240" w:lineRule="auto"/>
        <w:jc w:val="both"/>
        <w:rPr>
          <w:rFonts w:ascii="Times New Roman" w:hAnsi="Times New Roman"/>
          <w:b/>
          <w:sz w:val="24"/>
          <w:szCs w:val="24"/>
        </w:rPr>
      </w:pPr>
      <w:r w:rsidRPr="00291BF0">
        <w:rPr>
          <w:rFonts w:ascii="Times New Roman" w:hAnsi="Times New Roman"/>
          <w:b/>
          <w:sz w:val="24"/>
          <w:szCs w:val="24"/>
        </w:rPr>
        <w:t xml:space="preserve">K bodu </w:t>
      </w:r>
      <w:r w:rsidR="00691010" w:rsidRPr="00291BF0">
        <w:rPr>
          <w:rFonts w:ascii="Times New Roman" w:hAnsi="Times New Roman"/>
          <w:b/>
          <w:sz w:val="24"/>
          <w:szCs w:val="24"/>
        </w:rPr>
        <w:t>7</w:t>
      </w:r>
      <w:r w:rsidRPr="00291BF0">
        <w:rPr>
          <w:rFonts w:ascii="Times New Roman" w:hAnsi="Times New Roman"/>
          <w:b/>
          <w:sz w:val="24"/>
          <w:szCs w:val="24"/>
        </w:rPr>
        <w:t xml:space="preserve"> (§ 12b)</w:t>
      </w:r>
    </w:p>
    <w:p w:rsidR="000C7D13" w:rsidRPr="00291BF0" w:rsidRDefault="001F564A" w:rsidP="00291BF0">
      <w:pPr>
        <w:spacing w:after="0" w:line="240" w:lineRule="auto"/>
        <w:jc w:val="both"/>
        <w:rPr>
          <w:rFonts w:ascii="Times New Roman" w:hAnsi="Times New Roman"/>
          <w:sz w:val="24"/>
          <w:szCs w:val="24"/>
        </w:rPr>
      </w:pPr>
      <w:r>
        <w:rPr>
          <w:rFonts w:ascii="Times New Roman" w:hAnsi="Times New Roman"/>
          <w:sz w:val="24"/>
          <w:szCs w:val="24"/>
        </w:rPr>
        <w:tab/>
      </w:r>
      <w:r w:rsidR="000C7D13" w:rsidRPr="00291BF0">
        <w:rPr>
          <w:rFonts w:ascii="Times New Roman" w:hAnsi="Times New Roman"/>
          <w:sz w:val="24"/>
          <w:szCs w:val="24"/>
        </w:rPr>
        <w:t>Zavádza sa pojem osobná starostlivosť v prirodzenom prostredí osoby – čo je osobná a</w:t>
      </w:r>
      <w:r w:rsidR="00291BF0">
        <w:rPr>
          <w:rFonts w:ascii="Times New Roman" w:hAnsi="Times New Roman"/>
          <w:sz w:val="24"/>
          <w:szCs w:val="24"/>
        </w:rPr>
        <w:t> </w:t>
      </w:r>
      <w:r w:rsidR="000C7D13" w:rsidRPr="00291BF0">
        <w:rPr>
          <w:rFonts w:ascii="Times New Roman" w:hAnsi="Times New Roman"/>
          <w:sz w:val="24"/>
          <w:szCs w:val="24"/>
        </w:rPr>
        <w:t xml:space="preserve">celodenná starostlivosť </w:t>
      </w:r>
      <w:r w:rsidR="00892B51" w:rsidRPr="00291BF0">
        <w:rPr>
          <w:rFonts w:ascii="Times New Roman" w:hAnsi="Times New Roman"/>
          <w:sz w:val="24"/>
          <w:szCs w:val="24"/>
        </w:rPr>
        <w:t>blízkej osoby</w:t>
      </w:r>
      <w:r w:rsidR="000C7D13" w:rsidRPr="00291BF0">
        <w:rPr>
          <w:rFonts w:ascii="Times New Roman" w:hAnsi="Times New Roman"/>
          <w:sz w:val="24"/>
          <w:szCs w:val="24"/>
        </w:rPr>
        <w:t xml:space="preserve"> o chorého príbuzného v jeho prirodzenom sociálnom prostredí. Počas osobnej starostlivosti sa môže chorému príbuznému poskytovať aj zdravotná starostlivosť lekárom formou návštevy alebo mobilným hospicom a ošetrovateľská starostlivosť agentúrou domácej ošetrovateľskej starostlivosti. Ustanovuje sa okruh ošetrujúcich lekárov, ktorí posudzujú a rozhodujú o potrebe poskytovania osobnej starostlivosti v domácom prostredí osoby. Zároveň sa navrhuje vymedziť dôvody vzniku potreby osobnej starostlivosti. Ďalej sa navrhujú vymedziť povinnosti príslušnému ošetrujúcemu lekárovi, ktorý rozhodol o potrebe poskytovania osobnej starostlivosti. Taktiež sa ustanovujú povinnosti všeobecnému lekárovi v súvislosti s osobnou starostlivosťou. </w:t>
      </w:r>
    </w:p>
    <w:p w:rsidR="000C7D13" w:rsidRPr="00291BF0" w:rsidRDefault="000C7D13" w:rsidP="00291BF0">
      <w:pPr>
        <w:spacing w:after="0" w:line="240" w:lineRule="auto"/>
        <w:jc w:val="both"/>
        <w:rPr>
          <w:rFonts w:ascii="Times New Roman" w:hAnsi="Times New Roman"/>
          <w:sz w:val="24"/>
          <w:szCs w:val="24"/>
        </w:rPr>
      </w:pPr>
    </w:p>
    <w:p w:rsidR="000C7D13" w:rsidRPr="00291BF0" w:rsidRDefault="000C7D13" w:rsidP="00291BF0">
      <w:pPr>
        <w:spacing w:after="0" w:line="240" w:lineRule="auto"/>
        <w:jc w:val="both"/>
        <w:rPr>
          <w:rFonts w:ascii="Times New Roman" w:hAnsi="Times New Roman"/>
          <w:b/>
          <w:sz w:val="24"/>
          <w:szCs w:val="24"/>
        </w:rPr>
      </w:pPr>
      <w:r w:rsidRPr="00291BF0">
        <w:rPr>
          <w:rFonts w:ascii="Times New Roman" w:hAnsi="Times New Roman"/>
          <w:b/>
          <w:sz w:val="24"/>
          <w:szCs w:val="24"/>
        </w:rPr>
        <w:t xml:space="preserve">K bodu </w:t>
      </w:r>
      <w:r w:rsidR="00691010" w:rsidRPr="00291BF0">
        <w:rPr>
          <w:rFonts w:ascii="Times New Roman" w:hAnsi="Times New Roman"/>
          <w:b/>
          <w:sz w:val="24"/>
          <w:szCs w:val="24"/>
        </w:rPr>
        <w:t>8</w:t>
      </w:r>
      <w:r w:rsidRPr="00291BF0">
        <w:rPr>
          <w:rFonts w:ascii="Times New Roman" w:hAnsi="Times New Roman"/>
          <w:b/>
          <w:sz w:val="24"/>
          <w:szCs w:val="24"/>
        </w:rPr>
        <w:t xml:space="preserve"> </w:t>
      </w:r>
      <w:r w:rsidR="00691010" w:rsidRPr="00291BF0">
        <w:rPr>
          <w:rFonts w:ascii="Times New Roman" w:hAnsi="Times New Roman"/>
          <w:b/>
          <w:sz w:val="24"/>
          <w:szCs w:val="24"/>
        </w:rPr>
        <w:t>[</w:t>
      </w:r>
      <w:r w:rsidRPr="00291BF0">
        <w:rPr>
          <w:rFonts w:ascii="Times New Roman" w:hAnsi="Times New Roman"/>
          <w:b/>
          <w:sz w:val="24"/>
          <w:szCs w:val="24"/>
        </w:rPr>
        <w:t>(§ 19 ods. 2 písm. f)</w:t>
      </w:r>
      <w:r w:rsidR="00691010" w:rsidRPr="00291BF0">
        <w:rPr>
          <w:rFonts w:ascii="Times New Roman" w:hAnsi="Times New Roman"/>
          <w:b/>
          <w:sz w:val="24"/>
          <w:szCs w:val="24"/>
        </w:rPr>
        <w:t>]</w:t>
      </w:r>
    </w:p>
    <w:p w:rsidR="000C7D13" w:rsidRPr="00291BF0" w:rsidRDefault="001F564A" w:rsidP="00291BF0">
      <w:pPr>
        <w:spacing w:after="0" w:line="240" w:lineRule="auto"/>
        <w:jc w:val="both"/>
        <w:rPr>
          <w:rFonts w:ascii="Times New Roman" w:hAnsi="Times New Roman"/>
          <w:sz w:val="24"/>
          <w:szCs w:val="24"/>
        </w:rPr>
      </w:pPr>
      <w:r>
        <w:rPr>
          <w:rFonts w:ascii="Times New Roman" w:hAnsi="Times New Roman"/>
          <w:sz w:val="24"/>
          <w:szCs w:val="24"/>
        </w:rPr>
        <w:tab/>
      </w:r>
      <w:r w:rsidR="000C7D13" w:rsidRPr="00291BF0">
        <w:rPr>
          <w:rFonts w:ascii="Times New Roman" w:hAnsi="Times New Roman"/>
          <w:sz w:val="24"/>
          <w:szCs w:val="24"/>
        </w:rPr>
        <w:t>Navrhuje sa, aby obsahom zdravotnej dokumentácie boli aj údaje o osobnej starostlivosti.</w:t>
      </w:r>
      <w:r w:rsidR="000C0A51" w:rsidRPr="00291BF0">
        <w:rPr>
          <w:rFonts w:ascii="Times New Roman" w:hAnsi="Times New Roman"/>
          <w:b/>
          <w:sz w:val="24"/>
          <w:szCs w:val="24"/>
        </w:rPr>
        <w:t xml:space="preserve"> </w:t>
      </w:r>
    </w:p>
    <w:p w:rsidR="000C7D13" w:rsidRPr="00291BF0" w:rsidRDefault="000C7D13" w:rsidP="00291BF0">
      <w:pPr>
        <w:spacing w:after="0" w:line="240" w:lineRule="auto"/>
        <w:jc w:val="both"/>
        <w:rPr>
          <w:rFonts w:ascii="Times New Roman" w:hAnsi="Times New Roman"/>
          <w:sz w:val="24"/>
          <w:szCs w:val="24"/>
        </w:rPr>
      </w:pPr>
    </w:p>
    <w:p w:rsidR="00B35C23" w:rsidRPr="00291BF0" w:rsidRDefault="000C7D13" w:rsidP="00291BF0">
      <w:pPr>
        <w:spacing w:after="0" w:line="240" w:lineRule="auto"/>
        <w:jc w:val="both"/>
        <w:rPr>
          <w:rFonts w:ascii="Times New Roman" w:hAnsi="Times New Roman"/>
          <w:b/>
          <w:sz w:val="24"/>
          <w:szCs w:val="24"/>
          <w:u w:val="single"/>
        </w:rPr>
      </w:pPr>
      <w:r w:rsidRPr="00291BF0">
        <w:rPr>
          <w:rFonts w:ascii="Times New Roman" w:hAnsi="Times New Roman"/>
          <w:b/>
          <w:sz w:val="24"/>
          <w:szCs w:val="24"/>
          <w:u w:val="single"/>
        </w:rPr>
        <w:t>K článku I</w:t>
      </w:r>
      <w:r w:rsidR="00EE20BB" w:rsidRPr="00291BF0">
        <w:rPr>
          <w:rFonts w:ascii="Times New Roman" w:hAnsi="Times New Roman"/>
          <w:b/>
          <w:sz w:val="24"/>
          <w:szCs w:val="24"/>
          <w:u w:val="single"/>
        </w:rPr>
        <w:t>II</w:t>
      </w:r>
      <w:r w:rsidRPr="00291BF0">
        <w:rPr>
          <w:rFonts w:ascii="Times New Roman" w:hAnsi="Times New Roman"/>
          <w:b/>
          <w:sz w:val="24"/>
          <w:szCs w:val="24"/>
          <w:u w:val="single"/>
        </w:rPr>
        <w:t> </w:t>
      </w:r>
    </w:p>
    <w:p w:rsidR="000C7D13" w:rsidRPr="00291BF0" w:rsidRDefault="000C7D13" w:rsidP="00291BF0">
      <w:pPr>
        <w:spacing w:after="0" w:line="240" w:lineRule="auto"/>
        <w:jc w:val="both"/>
        <w:rPr>
          <w:rFonts w:ascii="Times New Roman" w:hAnsi="Times New Roman"/>
          <w:sz w:val="24"/>
          <w:szCs w:val="24"/>
        </w:rPr>
      </w:pPr>
      <w:r w:rsidRPr="00291BF0">
        <w:rPr>
          <w:rFonts w:ascii="Times New Roman" w:hAnsi="Times New Roman"/>
          <w:sz w:val="24"/>
          <w:szCs w:val="24"/>
        </w:rPr>
        <w:t>(zákon č. 578/2004 Z. z.</w:t>
      </w:r>
      <w:r w:rsidR="00B35C23" w:rsidRPr="00291BF0">
        <w:rPr>
          <w:rFonts w:ascii="Times New Roman" w:hAnsi="Times New Roman"/>
          <w:sz w:val="24"/>
          <w:szCs w:val="24"/>
        </w:rPr>
        <w:t>)</w:t>
      </w:r>
    </w:p>
    <w:p w:rsidR="000C7D13" w:rsidRPr="00291BF0" w:rsidRDefault="002F6640" w:rsidP="00291BF0">
      <w:pPr>
        <w:spacing w:after="0" w:line="240" w:lineRule="auto"/>
        <w:jc w:val="both"/>
        <w:rPr>
          <w:rFonts w:ascii="Times New Roman" w:hAnsi="Times New Roman"/>
          <w:b/>
          <w:sz w:val="24"/>
          <w:szCs w:val="24"/>
        </w:rPr>
      </w:pPr>
      <w:r w:rsidRPr="00291BF0">
        <w:rPr>
          <w:rFonts w:ascii="Times New Roman" w:hAnsi="Times New Roman"/>
          <w:b/>
          <w:sz w:val="24"/>
          <w:szCs w:val="24"/>
        </w:rPr>
        <w:t>[</w:t>
      </w:r>
      <w:r w:rsidR="000C7D13" w:rsidRPr="00291BF0">
        <w:rPr>
          <w:rFonts w:ascii="Times New Roman" w:hAnsi="Times New Roman"/>
          <w:b/>
          <w:sz w:val="24"/>
          <w:szCs w:val="24"/>
        </w:rPr>
        <w:t xml:space="preserve">§ 79 ods. 1 písm. </w:t>
      </w:r>
      <w:proofErr w:type="spellStart"/>
      <w:r w:rsidR="000C7D13" w:rsidRPr="00291BF0">
        <w:rPr>
          <w:rFonts w:ascii="Times New Roman" w:hAnsi="Times New Roman"/>
          <w:b/>
          <w:sz w:val="24"/>
          <w:szCs w:val="24"/>
        </w:rPr>
        <w:t>bd</w:t>
      </w:r>
      <w:proofErr w:type="spellEnd"/>
      <w:r w:rsidR="000C7D13" w:rsidRPr="00291BF0">
        <w:rPr>
          <w:rFonts w:ascii="Times New Roman" w:hAnsi="Times New Roman"/>
          <w:b/>
          <w:sz w:val="24"/>
          <w:szCs w:val="24"/>
        </w:rPr>
        <w:t>)</w:t>
      </w:r>
      <w:r w:rsidRPr="00291BF0">
        <w:rPr>
          <w:rFonts w:ascii="Times New Roman" w:hAnsi="Times New Roman"/>
          <w:b/>
          <w:sz w:val="24"/>
          <w:szCs w:val="24"/>
        </w:rPr>
        <w:t>]</w:t>
      </w:r>
    </w:p>
    <w:p w:rsidR="000C7D13" w:rsidRPr="00291BF0" w:rsidRDefault="001F564A" w:rsidP="00291BF0">
      <w:pPr>
        <w:spacing w:after="0" w:line="240" w:lineRule="auto"/>
        <w:jc w:val="both"/>
        <w:rPr>
          <w:rFonts w:ascii="Times New Roman" w:hAnsi="Times New Roman"/>
          <w:sz w:val="24"/>
          <w:szCs w:val="24"/>
        </w:rPr>
      </w:pPr>
      <w:r>
        <w:rPr>
          <w:rFonts w:ascii="Times New Roman" w:hAnsi="Times New Roman"/>
          <w:sz w:val="24"/>
          <w:szCs w:val="24"/>
        </w:rPr>
        <w:tab/>
      </w:r>
      <w:r w:rsidR="000C7D13" w:rsidRPr="00291BF0">
        <w:rPr>
          <w:rFonts w:ascii="Times New Roman" w:hAnsi="Times New Roman"/>
          <w:sz w:val="24"/>
          <w:szCs w:val="24"/>
        </w:rPr>
        <w:t>Vzhľadom na absenciu povinnosti poskytovateľa dodržiavať povinnosti v súvislosti so stanovením dočasnej pracovnej neschopnosti, dopĺňa sa pre poskytovateľa zdravotnej starostlivosti plniť povinnosti ustanovené zákonom č. 576/2004 Z. z. v súvislosti s dočasnou pracovnou neschopnosťou a osobnou starostlivosťou v prirodzenom prostredí osoby medzi povinnosti poskytovateľov zdravotnej starostlivosti.</w:t>
      </w:r>
    </w:p>
    <w:p w:rsidR="000C7D13" w:rsidRPr="00291BF0" w:rsidRDefault="000C7D13" w:rsidP="00291BF0">
      <w:pPr>
        <w:spacing w:after="0" w:line="240" w:lineRule="auto"/>
        <w:jc w:val="both"/>
        <w:rPr>
          <w:rFonts w:ascii="Times New Roman" w:hAnsi="Times New Roman"/>
          <w:sz w:val="24"/>
          <w:szCs w:val="24"/>
        </w:rPr>
      </w:pPr>
    </w:p>
    <w:p w:rsidR="00B35C23" w:rsidRPr="00291BF0" w:rsidRDefault="00A006F0" w:rsidP="00291BF0">
      <w:pPr>
        <w:spacing w:after="0" w:line="240" w:lineRule="auto"/>
        <w:jc w:val="both"/>
        <w:rPr>
          <w:rFonts w:ascii="Times New Roman" w:hAnsi="Times New Roman"/>
          <w:b/>
          <w:sz w:val="24"/>
          <w:szCs w:val="24"/>
          <w:u w:val="single"/>
        </w:rPr>
      </w:pPr>
      <w:r w:rsidRPr="00291BF0">
        <w:rPr>
          <w:rFonts w:ascii="Times New Roman" w:hAnsi="Times New Roman"/>
          <w:b/>
          <w:sz w:val="24"/>
          <w:szCs w:val="24"/>
          <w:u w:val="single"/>
        </w:rPr>
        <w:t xml:space="preserve">K článku </w:t>
      </w:r>
      <w:r w:rsidR="002F6640" w:rsidRPr="00291BF0">
        <w:rPr>
          <w:rFonts w:ascii="Times New Roman" w:hAnsi="Times New Roman"/>
          <w:b/>
          <w:sz w:val="24"/>
          <w:szCs w:val="24"/>
          <w:u w:val="single"/>
        </w:rPr>
        <w:t>I</w:t>
      </w:r>
      <w:r w:rsidRPr="00291BF0">
        <w:rPr>
          <w:rFonts w:ascii="Times New Roman" w:hAnsi="Times New Roman"/>
          <w:b/>
          <w:sz w:val="24"/>
          <w:szCs w:val="24"/>
          <w:u w:val="single"/>
        </w:rPr>
        <w:t xml:space="preserve">V </w:t>
      </w:r>
    </w:p>
    <w:p w:rsidR="00A006F0" w:rsidRPr="00291BF0" w:rsidRDefault="00A006F0" w:rsidP="00291BF0">
      <w:pPr>
        <w:spacing w:after="0" w:line="240" w:lineRule="auto"/>
        <w:jc w:val="both"/>
        <w:rPr>
          <w:rFonts w:ascii="Times New Roman" w:hAnsi="Times New Roman"/>
          <w:sz w:val="24"/>
          <w:szCs w:val="24"/>
        </w:rPr>
      </w:pPr>
      <w:r w:rsidRPr="00291BF0">
        <w:rPr>
          <w:rFonts w:ascii="Times New Roman" w:hAnsi="Times New Roman"/>
          <w:sz w:val="24"/>
          <w:szCs w:val="24"/>
        </w:rPr>
        <w:t>(zákon č. 580/2004 Z. z.</w:t>
      </w:r>
      <w:r w:rsidR="00B35C23" w:rsidRPr="00291BF0">
        <w:rPr>
          <w:rFonts w:ascii="Times New Roman" w:hAnsi="Times New Roman"/>
          <w:sz w:val="24"/>
          <w:szCs w:val="24"/>
        </w:rPr>
        <w:t>)</w:t>
      </w:r>
    </w:p>
    <w:p w:rsidR="00A006F0" w:rsidRPr="00291BF0" w:rsidRDefault="00312E7F" w:rsidP="00291BF0">
      <w:pPr>
        <w:spacing w:after="0" w:line="240" w:lineRule="auto"/>
        <w:jc w:val="both"/>
        <w:rPr>
          <w:rFonts w:ascii="Times New Roman" w:hAnsi="Times New Roman"/>
          <w:b/>
          <w:sz w:val="24"/>
          <w:szCs w:val="24"/>
        </w:rPr>
      </w:pPr>
      <w:r w:rsidRPr="00291BF0">
        <w:rPr>
          <w:rFonts w:ascii="Times New Roman" w:hAnsi="Times New Roman"/>
          <w:b/>
          <w:sz w:val="24"/>
          <w:szCs w:val="24"/>
        </w:rPr>
        <w:t xml:space="preserve"> </w:t>
      </w:r>
      <w:r w:rsidR="00A006F0" w:rsidRPr="00291BF0">
        <w:rPr>
          <w:rFonts w:ascii="Times New Roman" w:hAnsi="Times New Roman"/>
          <w:b/>
          <w:sz w:val="24"/>
          <w:szCs w:val="24"/>
        </w:rPr>
        <w:t xml:space="preserve">K bodu </w:t>
      </w:r>
      <w:r w:rsidR="002F6640" w:rsidRPr="00291BF0">
        <w:rPr>
          <w:rFonts w:ascii="Times New Roman" w:hAnsi="Times New Roman"/>
          <w:b/>
          <w:sz w:val="24"/>
          <w:szCs w:val="24"/>
        </w:rPr>
        <w:t>1 [(§ 11 ods. 7 písm. m)]</w:t>
      </w:r>
    </w:p>
    <w:p w:rsidR="00A006F0" w:rsidRPr="00291BF0" w:rsidRDefault="001F564A" w:rsidP="00291BF0">
      <w:pPr>
        <w:spacing w:after="0" w:line="240" w:lineRule="auto"/>
        <w:jc w:val="both"/>
        <w:rPr>
          <w:rFonts w:ascii="Times New Roman" w:hAnsi="Times New Roman"/>
          <w:sz w:val="24"/>
          <w:szCs w:val="24"/>
        </w:rPr>
      </w:pPr>
      <w:r>
        <w:rPr>
          <w:rFonts w:ascii="Times New Roman" w:hAnsi="Times New Roman"/>
          <w:sz w:val="24"/>
          <w:szCs w:val="24"/>
        </w:rPr>
        <w:tab/>
      </w:r>
      <w:r w:rsidR="00A006F0" w:rsidRPr="00291BF0">
        <w:rPr>
          <w:rFonts w:ascii="Times New Roman" w:hAnsi="Times New Roman"/>
          <w:sz w:val="24"/>
          <w:szCs w:val="24"/>
        </w:rPr>
        <w:t>Osoby, ktoré budú poberať ošetrovné v súvislosti s poskytovaním osobnej starostlivosti v prirodzenom prostredí osoby v súvislosti s paliatívnou, onkologickou starostlivosťou osobe blízkej, ostávajú aj po skončení poberania ošetrovného poistencami štátu a to až do obdobia, kým potreba osobnej starostlivosti trvá.</w:t>
      </w:r>
    </w:p>
    <w:p w:rsidR="00A006F0" w:rsidRPr="00291BF0" w:rsidRDefault="00A006F0" w:rsidP="00291BF0">
      <w:pPr>
        <w:spacing w:after="0" w:line="240" w:lineRule="auto"/>
        <w:jc w:val="both"/>
        <w:rPr>
          <w:rFonts w:ascii="Times New Roman" w:hAnsi="Times New Roman"/>
          <w:sz w:val="24"/>
          <w:szCs w:val="24"/>
        </w:rPr>
      </w:pPr>
    </w:p>
    <w:p w:rsidR="00A006F0" w:rsidRPr="00291BF0" w:rsidRDefault="00A006F0" w:rsidP="00291BF0">
      <w:pPr>
        <w:spacing w:after="0" w:line="240" w:lineRule="auto"/>
        <w:rPr>
          <w:rFonts w:ascii="Times New Roman" w:hAnsi="Times New Roman"/>
          <w:b/>
          <w:sz w:val="24"/>
          <w:szCs w:val="24"/>
        </w:rPr>
      </w:pPr>
      <w:r w:rsidRPr="00291BF0">
        <w:rPr>
          <w:rFonts w:ascii="Times New Roman" w:hAnsi="Times New Roman"/>
          <w:b/>
          <w:sz w:val="24"/>
          <w:szCs w:val="24"/>
        </w:rPr>
        <w:t xml:space="preserve">K bodom </w:t>
      </w:r>
      <w:r w:rsidR="002F6640" w:rsidRPr="00291BF0">
        <w:rPr>
          <w:rFonts w:ascii="Times New Roman" w:hAnsi="Times New Roman"/>
          <w:b/>
          <w:sz w:val="24"/>
          <w:szCs w:val="24"/>
        </w:rPr>
        <w:t>2</w:t>
      </w:r>
      <w:r w:rsidRPr="00291BF0">
        <w:rPr>
          <w:rFonts w:ascii="Times New Roman" w:hAnsi="Times New Roman"/>
          <w:b/>
          <w:sz w:val="24"/>
          <w:szCs w:val="24"/>
        </w:rPr>
        <w:t xml:space="preserve"> a</w:t>
      </w:r>
      <w:r w:rsidR="002F6640" w:rsidRPr="00291BF0">
        <w:rPr>
          <w:rFonts w:ascii="Times New Roman" w:hAnsi="Times New Roman"/>
          <w:b/>
          <w:sz w:val="24"/>
          <w:szCs w:val="24"/>
        </w:rPr>
        <w:t> 3 (§ 29b ods. 12 a 13)</w:t>
      </w:r>
    </w:p>
    <w:p w:rsidR="00A006F0" w:rsidRPr="00291BF0" w:rsidRDefault="001F564A" w:rsidP="00291BF0">
      <w:pPr>
        <w:spacing w:after="0" w:line="240" w:lineRule="auto"/>
        <w:jc w:val="both"/>
        <w:rPr>
          <w:rFonts w:ascii="Times New Roman" w:hAnsi="Times New Roman"/>
          <w:sz w:val="24"/>
          <w:szCs w:val="24"/>
        </w:rPr>
      </w:pPr>
      <w:r>
        <w:rPr>
          <w:rFonts w:ascii="Times New Roman" w:hAnsi="Times New Roman"/>
          <w:sz w:val="24"/>
          <w:szCs w:val="24"/>
        </w:rPr>
        <w:tab/>
      </w:r>
      <w:r w:rsidR="00A006F0" w:rsidRPr="00291BF0">
        <w:rPr>
          <w:rFonts w:ascii="Times New Roman" w:hAnsi="Times New Roman"/>
          <w:sz w:val="24"/>
          <w:szCs w:val="24"/>
        </w:rPr>
        <w:t>Legislatívno-technická úprava v nadväznosti na prečíslovanie bodov v § 11 ods. 7 písm. m), čo sa premieta aj do ustanovení § 29b ods. 12 a 13.</w:t>
      </w:r>
    </w:p>
    <w:p w:rsidR="00A006F0" w:rsidRPr="00291BF0" w:rsidRDefault="00A006F0" w:rsidP="00291BF0">
      <w:pPr>
        <w:spacing w:after="0" w:line="240" w:lineRule="auto"/>
        <w:rPr>
          <w:rFonts w:ascii="Times New Roman" w:hAnsi="Times New Roman"/>
          <w:sz w:val="24"/>
          <w:szCs w:val="24"/>
        </w:rPr>
      </w:pPr>
    </w:p>
    <w:p w:rsidR="00231065" w:rsidRPr="00291BF0" w:rsidRDefault="00231065" w:rsidP="00291BF0">
      <w:pPr>
        <w:spacing w:after="0" w:line="240" w:lineRule="auto"/>
        <w:jc w:val="both"/>
        <w:rPr>
          <w:rFonts w:ascii="Times New Roman" w:hAnsi="Times New Roman"/>
          <w:b/>
          <w:sz w:val="24"/>
          <w:szCs w:val="24"/>
          <w:u w:val="single"/>
        </w:rPr>
      </w:pPr>
      <w:r w:rsidRPr="00291BF0">
        <w:rPr>
          <w:rFonts w:ascii="Times New Roman" w:hAnsi="Times New Roman"/>
          <w:b/>
          <w:sz w:val="24"/>
          <w:szCs w:val="24"/>
          <w:u w:val="single"/>
        </w:rPr>
        <w:t>K článku V</w:t>
      </w:r>
    </w:p>
    <w:p w:rsidR="00BC1606" w:rsidRDefault="001F564A" w:rsidP="00291BF0">
      <w:pPr>
        <w:spacing w:after="0" w:line="240" w:lineRule="auto"/>
        <w:jc w:val="both"/>
        <w:rPr>
          <w:rFonts w:ascii="Times New Roman" w:hAnsi="Times New Roman"/>
          <w:sz w:val="24"/>
          <w:szCs w:val="24"/>
        </w:rPr>
      </w:pPr>
      <w:r>
        <w:rPr>
          <w:rFonts w:ascii="Times New Roman" w:hAnsi="Times New Roman"/>
          <w:sz w:val="24"/>
          <w:szCs w:val="24"/>
        </w:rPr>
        <w:tab/>
      </w:r>
      <w:r w:rsidR="00BC1606" w:rsidRPr="00F83660">
        <w:rPr>
          <w:rFonts w:ascii="Times New Roman" w:hAnsi="Times New Roman"/>
          <w:sz w:val="24"/>
          <w:szCs w:val="24"/>
        </w:rPr>
        <w:t xml:space="preserve">Účinnosť právnej úpravy súvisiacej </w:t>
      </w:r>
      <w:r w:rsidR="00943843" w:rsidRPr="00291BF0">
        <w:rPr>
          <w:rFonts w:ascii="Times New Roman" w:hAnsi="Times New Roman"/>
          <w:sz w:val="24"/>
          <w:szCs w:val="24"/>
        </w:rPr>
        <w:t xml:space="preserve">s ošetrovným </w:t>
      </w:r>
      <w:r w:rsidR="00C77E10">
        <w:rPr>
          <w:rFonts w:ascii="Times New Roman" w:hAnsi="Times New Roman"/>
          <w:sz w:val="24"/>
          <w:szCs w:val="24"/>
        </w:rPr>
        <w:t>a</w:t>
      </w:r>
      <w:r w:rsidR="00943843" w:rsidRPr="00291BF0">
        <w:rPr>
          <w:rFonts w:ascii="Times New Roman" w:hAnsi="Times New Roman"/>
          <w:sz w:val="24"/>
          <w:szCs w:val="24"/>
        </w:rPr>
        <w:t xml:space="preserve"> osobn</w:t>
      </w:r>
      <w:r w:rsidR="00C77E10">
        <w:rPr>
          <w:rFonts w:ascii="Times New Roman" w:hAnsi="Times New Roman"/>
          <w:sz w:val="24"/>
          <w:szCs w:val="24"/>
        </w:rPr>
        <w:t>ej</w:t>
      </w:r>
      <w:r w:rsidR="00943843" w:rsidRPr="00291BF0">
        <w:rPr>
          <w:rFonts w:ascii="Times New Roman" w:hAnsi="Times New Roman"/>
          <w:sz w:val="24"/>
          <w:szCs w:val="24"/>
        </w:rPr>
        <w:t xml:space="preserve"> starostlivos</w:t>
      </w:r>
      <w:r w:rsidR="00C77E10">
        <w:rPr>
          <w:rFonts w:ascii="Times New Roman" w:hAnsi="Times New Roman"/>
          <w:sz w:val="24"/>
          <w:szCs w:val="24"/>
        </w:rPr>
        <w:t>ti</w:t>
      </w:r>
      <w:r w:rsidR="00943843" w:rsidRPr="00291BF0">
        <w:rPr>
          <w:rFonts w:ascii="Times New Roman" w:hAnsi="Times New Roman"/>
          <w:sz w:val="24"/>
          <w:szCs w:val="24"/>
        </w:rPr>
        <w:t xml:space="preserve"> v</w:t>
      </w:r>
      <w:r w:rsidR="00291BF0">
        <w:rPr>
          <w:rFonts w:ascii="Times New Roman" w:hAnsi="Times New Roman"/>
          <w:sz w:val="24"/>
          <w:szCs w:val="24"/>
        </w:rPr>
        <w:t> </w:t>
      </w:r>
      <w:r w:rsidR="00943843" w:rsidRPr="00291BF0">
        <w:rPr>
          <w:rFonts w:ascii="Times New Roman" w:hAnsi="Times New Roman"/>
          <w:sz w:val="24"/>
          <w:szCs w:val="24"/>
        </w:rPr>
        <w:t xml:space="preserve">prirodzenom prostredí osoby </w:t>
      </w:r>
      <w:r w:rsidR="00BC1606" w:rsidRPr="00F83660">
        <w:rPr>
          <w:rFonts w:ascii="Times New Roman" w:hAnsi="Times New Roman"/>
          <w:sz w:val="24"/>
          <w:szCs w:val="24"/>
        </w:rPr>
        <w:t xml:space="preserve">sa navrhuje od 1. </w:t>
      </w:r>
      <w:r w:rsidR="00943843" w:rsidRPr="00291BF0">
        <w:rPr>
          <w:rFonts w:ascii="Times New Roman" w:hAnsi="Times New Roman"/>
          <w:sz w:val="24"/>
          <w:szCs w:val="24"/>
        </w:rPr>
        <w:t>januá</w:t>
      </w:r>
      <w:r w:rsidR="00BC1606" w:rsidRPr="00F83660">
        <w:rPr>
          <w:rFonts w:ascii="Times New Roman" w:hAnsi="Times New Roman"/>
          <w:sz w:val="24"/>
          <w:szCs w:val="24"/>
        </w:rPr>
        <w:t>ra 20</w:t>
      </w:r>
      <w:r w:rsidR="00943843" w:rsidRPr="00291BF0">
        <w:rPr>
          <w:rFonts w:ascii="Times New Roman" w:hAnsi="Times New Roman"/>
          <w:sz w:val="24"/>
          <w:szCs w:val="24"/>
        </w:rPr>
        <w:t>21</w:t>
      </w:r>
      <w:r w:rsidR="00BC1606" w:rsidRPr="00F83660">
        <w:rPr>
          <w:rFonts w:ascii="Times New Roman" w:hAnsi="Times New Roman"/>
          <w:sz w:val="24"/>
          <w:szCs w:val="24"/>
        </w:rPr>
        <w:t xml:space="preserve"> </w:t>
      </w:r>
      <w:r w:rsidR="002A1790" w:rsidRPr="00291BF0">
        <w:rPr>
          <w:rFonts w:ascii="Times New Roman" w:hAnsi="Times New Roman"/>
          <w:sz w:val="24"/>
          <w:szCs w:val="24"/>
        </w:rPr>
        <w:t>okrem ustanovení, ktoré</w:t>
      </w:r>
      <w:r w:rsidR="009B44F5">
        <w:rPr>
          <w:rFonts w:ascii="Times New Roman" w:hAnsi="Times New Roman"/>
          <w:sz w:val="24"/>
          <w:szCs w:val="24"/>
        </w:rPr>
        <w:t xml:space="preserve"> </w:t>
      </w:r>
      <w:r w:rsidR="009B44F5" w:rsidRPr="00742987">
        <w:rPr>
          <w:rFonts w:ascii="Times New Roman" w:hAnsi="Times New Roman"/>
          <w:sz w:val="24"/>
          <w:szCs w:val="24"/>
        </w:rPr>
        <w:t xml:space="preserve">vzhľadom na už platnú právnu úpravu ročného zúčtovania </w:t>
      </w:r>
      <w:r w:rsidR="001D7FFD" w:rsidRPr="00742987">
        <w:rPr>
          <w:rFonts w:ascii="Times New Roman" w:hAnsi="Times New Roman"/>
          <w:sz w:val="24"/>
          <w:szCs w:val="24"/>
        </w:rPr>
        <w:t xml:space="preserve">v sociálnom poistení </w:t>
      </w:r>
      <w:r w:rsidR="009B44F5" w:rsidRPr="00742987">
        <w:rPr>
          <w:rFonts w:ascii="Times New Roman" w:hAnsi="Times New Roman"/>
          <w:sz w:val="24"/>
          <w:szCs w:val="24"/>
        </w:rPr>
        <w:t xml:space="preserve">reflektujú </w:t>
      </w:r>
      <w:r w:rsidR="001D7FFD" w:rsidRPr="00742987">
        <w:rPr>
          <w:rFonts w:ascii="Times New Roman" w:hAnsi="Times New Roman"/>
          <w:sz w:val="24"/>
          <w:szCs w:val="24"/>
        </w:rPr>
        <w:t xml:space="preserve">túto </w:t>
      </w:r>
      <w:r w:rsidR="009B44F5" w:rsidRPr="00742987">
        <w:rPr>
          <w:rFonts w:ascii="Times New Roman" w:hAnsi="Times New Roman"/>
          <w:sz w:val="24"/>
          <w:szCs w:val="24"/>
        </w:rPr>
        <w:t>účinnosť</w:t>
      </w:r>
      <w:r w:rsidR="002A1790" w:rsidRPr="00742987">
        <w:rPr>
          <w:rFonts w:ascii="Times New Roman" w:hAnsi="Times New Roman"/>
          <w:sz w:val="24"/>
          <w:szCs w:val="24"/>
        </w:rPr>
        <w:t xml:space="preserve">. </w:t>
      </w:r>
      <w:r w:rsidR="00BD3811" w:rsidRPr="00742987">
        <w:rPr>
          <w:rFonts w:ascii="Times New Roman" w:hAnsi="Times New Roman"/>
          <w:sz w:val="24"/>
          <w:szCs w:val="24"/>
        </w:rPr>
        <w:t xml:space="preserve">Súčasne sa navrhuje, aby úprava posudzovania kvalifikačného obdobia pre účely minimálneho dôchodku nadobudla </w:t>
      </w:r>
      <w:r w:rsidR="001D7FFD" w:rsidRPr="00742987">
        <w:rPr>
          <w:rFonts w:ascii="Times New Roman" w:hAnsi="Times New Roman"/>
          <w:sz w:val="24"/>
          <w:szCs w:val="24"/>
        </w:rPr>
        <w:t xml:space="preserve">rovnakú účinnosť ako </w:t>
      </w:r>
      <w:r w:rsidR="00BD3811" w:rsidRPr="00742987">
        <w:rPr>
          <w:rFonts w:ascii="Times New Roman" w:hAnsi="Times New Roman"/>
          <w:sz w:val="24"/>
          <w:szCs w:val="24"/>
        </w:rPr>
        <w:t>účinnosť právnej úpravy, ktorou sa novo určili parametre pre priznanie a výšku minimálneho dôchodku</w:t>
      </w:r>
      <w:r w:rsidR="001D7FFD" w:rsidRPr="00742987">
        <w:rPr>
          <w:rFonts w:ascii="Times New Roman" w:hAnsi="Times New Roman"/>
          <w:sz w:val="24"/>
          <w:szCs w:val="24"/>
        </w:rPr>
        <w:t>,</w:t>
      </w:r>
      <w:r w:rsidR="00BD3811" w:rsidRPr="00742987">
        <w:rPr>
          <w:rFonts w:ascii="Times New Roman" w:hAnsi="Times New Roman"/>
          <w:sz w:val="24"/>
          <w:szCs w:val="24"/>
        </w:rPr>
        <w:t xml:space="preserve"> </w:t>
      </w:r>
      <w:r w:rsidR="001D7FFD" w:rsidRPr="00742987">
        <w:rPr>
          <w:rFonts w:ascii="Times New Roman" w:hAnsi="Times New Roman"/>
          <w:sz w:val="24"/>
          <w:szCs w:val="24"/>
        </w:rPr>
        <w:t xml:space="preserve">t.j. </w:t>
      </w:r>
      <w:r w:rsidR="00BC1606" w:rsidRPr="00742987">
        <w:rPr>
          <w:rFonts w:ascii="Times New Roman" w:hAnsi="Times New Roman"/>
          <w:sz w:val="24"/>
          <w:szCs w:val="24"/>
        </w:rPr>
        <w:t>1. januára 2020</w:t>
      </w:r>
      <w:r w:rsidR="002A1790" w:rsidRPr="00742987">
        <w:rPr>
          <w:rFonts w:ascii="Times New Roman" w:hAnsi="Times New Roman"/>
          <w:sz w:val="24"/>
          <w:szCs w:val="24"/>
        </w:rPr>
        <w:t>.</w:t>
      </w:r>
    </w:p>
    <w:p w:rsidR="00B7561C" w:rsidRDefault="00B7561C" w:rsidP="00291BF0">
      <w:pPr>
        <w:spacing w:after="0" w:line="240" w:lineRule="auto"/>
        <w:jc w:val="both"/>
        <w:rPr>
          <w:rFonts w:ascii="Times New Roman" w:hAnsi="Times New Roman"/>
          <w:sz w:val="24"/>
          <w:szCs w:val="24"/>
        </w:rPr>
      </w:pPr>
    </w:p>
    <w:p w:rsidR="00B7561C" w:rsidRDefault="00B7561C" w:rsidP="00291BF0">
      <w:pPr>
        <w:spacing w:after="0" w:line="240" w:lineRule="auto"/>
        <w:jc w:val="both"/>
        <w:rPr>
          <w:rFonts w:ascii="Times New Roman" w:hAnsi="Times New Roman"/>
          <w:sz w:val="24"/>
          <w:szCs w:val="24"/>
        </w:rPr>
      </w:pPr>
    </w:p>
    <w:p w:rsidR="00B7561C" w:rsidRDefault="00B7561C" w:rsidP="009B44F5">
      <w:pPr>
        <w:spacing w:after="0" w:line="240" w:lineRule="auto"/>
        <w:jc w:val="both"/>
        <w:rPr>
          <w:rFonts w:ascii="Times New Roman" w:hAnsi="Times New Roman"/>
          <w:sz w:val="24"/>
          <w:szCs w:val="24"/>
        </w:rPr>
      </w:pPr>
      <w:r>
        <w:rPr>
          <w:rFonts w:ascii="Times New Roman" w:hAnsi="Times New Roman"/>
          <w:sz w:val="24"/>
          <w:szCs w:val="24"/>
        </w:rPr>
        <w:t>Bratislav</w:t>
      </w:r>
      <w:r w:rsidR="009B44F5">
        <w:rPr>
          <w:rFonts w:ascii="Times New Roman" w:hAnsi="Times New Roman"/>
          <w:sz w:val="24"/>
          <w:szCs w:val="24"/>
        </w:rPr>
        <w:t>a</w:t>
      </w:r>
      <w:r>
        <w:rPr>
          <w:rFonts w:ascii="Times New Roman" w:hAnsi="Times New Roman"/>
          <w:sz w:val="24"/>
          <w:szCs w:val="24"/>
        </w:rPr>
        <w:t xml:space="preserve"> 28. novembra 2019</w:t>
      </w:r>
    </w:p>
    <w:p w:rsidR="00B7561C" w:rsidRDefault="00B7561C" w:rsidP="009B44F5">
      <w:pPr>
        <w:spacing w:after="0" w:line="240" w:lineRule="auto"/>
        <w:jc w:val="both"/>
        <w:rPr>
          <w:rFonts w:ascii="Times New Roman" w:hAnsi="Times New Roman"/>
          <w:sz w:val="24"/>
          <w:szCs w:val="24"/>
        </w:rPr>
      </w:pPr>
    </w:p>
    <w:p w:rsidR="00B7561C" w:rsidRPr="009B44F5" w:rsidRDefault="00B7561C" w:rsidP="009B44F5">
      <w:pPr>
        <w:spacing w:after="0" w:line="240" w:lineRule="auto"/>
        <w:jc w:val="both"/>
        <w:rPr>
          <w:rFonts w:ascii="Times New Roman" w:hAnsi="Times New Roman"/>
          <w:sz w:val="24"/>
          <w:szCs w:val="24"/>
        </w:rPr>
      </w:pPr>
    </w:p>
    <w:p w:rsidR="00B7561C" w:rsidRPr="009B44F5" w:rsidRDefault="00B7561C" w:rsidP="009B44F5">
      <w:pPr>
        <w:spacing w:after="0" w:line="240" w:lineRule="auto"/>
        <w:jc w:val="center"/>
        <w:rPr>
          <w:rFonts w:ascii="Times New Roman" w:hAnsi="Times New Roman"/>
          <w:b/>
          <w:sz w:val="24"/>
          <w:szCs w:val="24"/>
        </w:rPr>
      </w:pPr>
      <w:r w:rsidRPr="009B44F5">
        <w:rPr>
          <w:rFonts w:ascii="Times New Roman" w:hAnsi="Times New Roman"/>
          <w:b/>
          <w:sz w:val="24"/>
          <w:szCs w:val="24"/>
        </w:rPr>
        <w:t xml:space="preserve">Peter </w:t>
      </w:r>
      <w:proofErr w:type="spellStart"/>
      <w:r w:rsidRPr="009B44F5">
        <w:rPr>
          <w:rFonts w:ascii="Times New Roman" w:hAnsi="Times New Roman"/>
          <w:b/>
          <w:sz w:val="24"/>
          <w:szCs w:val="24"/>
        </w:rPr>
        <w:t>Pellegrini</w:t>
      </w:r>
      <w:proofErr w:type="spellEnd"/>
      <w:r w:rsidR="009B44F5" w:rsidRPr="009B44F5">
        <w:rPr>
          <w:rFonts w:ascii="Times New Roman" w:hAnsi="Times New Roman"/>
          <w:b/>
          <w:sz w:val="24"/>
          <w:szCs w:val="24"/>
        </w:rPr>
        <w:t>,</w:t>
      </w:r>
      <w:r w:rsidRPr="009B44F5">
        <w:rPr>
          <w:rFonts w:ascii="Times New Roman" w:hAnsi="Times New Roman"/>
          <w:b/>
          <w:sz w:val="24"/>
          <w:szCs w:val="24"/>
        </w:rPr>
        <w:t xml:space="preserve"> </w:t>
      </w:r>
      <w:proofErr w:type="spellStart"/>
      <w:r w:rsidRPr="009B44F5">
        <w:rPr>
          <w:rFonts w:ascii="Times New Roman" w:hAnsi="Times New Roman"/>
          <w:b/>
          <w:sz w:val="24"/>
          <w:szCs w:val="24"/>
        </w:rPr>
        <w:t>v.r</w:t>
      </w:r>
      <w:proofErr w:type="spellEnd"/>
      <w:r w:rsidRPr="009B44F5">
        <w:rPr>
          <w:rFonts w:ascii="Times New Roman" w:hAnsi="Times New Roman"/>
          <w:b/>
          <w:sz w:val="24"/>
          <w:szCs w:val="24"/>
        </w:rPr>
        <w:t>.</w:t>
      </w:r>
    </w:p>
    <w:p w:rsidR="00B7561C" w:rsidRDefault="00B7561C" w:rsidP="009B44F5">
      <w:pPr>
        <w:spacing w:after="0" w:line="240" w:lineRule="auto"/>
        <w:jc w:val="center"/>
        <w:rPr>
          <w:rFonts w:ascii="Times New Roman" w:hAnsi="Times New Roman"/>
          <w:sz w:val="24"/>
          <w:szCs w:val="24"/>
        </w:rPr>
      </w:pPr>
      <w:r>
        <w:rPr>
          <w:rFonts w:ascii="Times New Roman" w:hAnsi="Times New Roman"/>
          <w:sz w:val="24"/>
          <w:szCs w:val="24"/>
        </w:rPr>
        <w:t>predseda vlády</w:t>
      </w:r>
      <w:bookmarkStart w:id="0" w:name="_GoBack"/>
      <w:bookmarkEnd w:id="0"/>
    </w:p>
    <w:p w:rsidR="00B7561C" w:rsidRDefault="00B7561C" w:rsidP="009B44F5">
      <w:pPr>
        <w:spacing w:after="0" w:line="240" w:lineRule="auto"/>
        <w:jc w:val="center"/>
        <w:rPr>
          <w:rFonts w:ascii="Times New Roman" w:hAnsi="Times New Roman"/>
          <w:sz w:val="24"/>
          <w:szCs w:val="24"/>
        </w:rPr>
      </w:pPr>
      <w:r>
        <w:rPr>
          <w:rFonts w:ascii="Times New Roman" w:hAnsi="Times New Roman"/>
          <w:sz w:val="24"/>
          <w:szCs w:val="24"/>
        </w:rPr>
        <w:t>Slovenskej republiky</w:t>
      </w:r>
    </w:p>
    <w:p w:rsidR="00B7561C" w:rsidRPr="009B44F5" w:rsidRDefault="00B7561C" w:rsidP="009B44F5">
      <w:pPr>
        <w:spacing w:after="0" w:line="240" w:lineRule="auto"/>
        <w:jc w:val="both"/>
        <w:rPr>
          <w:rFonts w:ascii="Times New Roman" w:hAnsi="Times New Roman"/>
          <w:sz w:val="24"/>
          <w:szCs w:val="24"/>
        </w:rPr>
      </w:pPr>
    </w:p>
    <w:p w:rsidR="00B7561C" w:rsidRPr="009B44F5" w:rsidRDefault="00B7561C" w:rsidP="009B44F5">
      <w:pPr>
        <w:spacing w:after="0" w:line="240" w:lineRule="auto"/>
        <w:jc w:val="both"/>
        <w:rPr>
          <w:rFonts w:ascii="Times New Roman" w:hAnsi="Times New Roman"/>
          <w:sz w:val="24"/>
          <w:szCs w:val="24"/>
        </w:rPr>
      </w:pPr>
    </w:p>
    <w:p w:rsidR="00B7561C" w:rsidRPr="009B44F5" w:rsidRDefault="00B7561C" w:rsidP="009B44F5">
      <w:pPr>
        <w:spacing w:after="0" w:line="240" w:lineRule="auto"/>
        <w:jc w:val="both"/>
        <w:rPr>
          <w:rFonts w:ascii="Times New Roman" w:hAnsi="Times New Roman"/>
          <w:sz w:val="24"/>
          <w:szCs w:val="24"/>
        </w:rPr>
      </w:pPr>
    </w:p>
    <w:p w:rsidR="00B7561C" w:rsidRPr="009B44F5" w:rsidRDefault="00B7561C" w:rsidP="009B44F5">
      <w:pPr>
        <w:spacing w:after="0" w:line="240" w:lineRule="auto"/>
        <w:jc w:val="both"/>
        <w:rPr>
          <w:rFonts w:ascii="Times New Roman" w:hAnsi="Times New Roman"/>
          <w:sz w:val="24"/>
          <w:szCs w:val="24"/>
        </w:rPr>
      </w:pPr>
    </w:p>
    <w:p w:rsidR="00B7561C" w:rsidRPr="009B44F5" w:rsidRDefault="00B7561C" w:rsidP="009B44F5">
      <w:pPr>
        <w:spacing w:after="0" w:line="240" w:lineRule="auto"/>
        <w:jc w:val="both"/>
        <w:rPr>
          <w:rFonts w:ascii="Times New Roman" w:hAnsi="Times New Roman"/>
          <w:sz w:val="24"/>
          <w:szCs w:val="24"/>
        </w:rPr>
      </w:pPr>
    </w:p>
    <w:p w:rsidR="00B7561C" w:rsidRPr="009B44F5" w:rsidRDefault="00B7561C" w:rsidP="009B44F5">
      <w:pPr>
        <w:spacing w:after="0" w:line="240" w:lineRule="auto"/>
        <w:jc w:val="center"/>
        <w:rPr>
          <w:rFonts w:ascii="Times New Roman" w:hAnsi="Times New Roman"/>
          <w:b/>
          <w:sz w:val="24"/>
          <w:szCs w:val="24"/>
        </w:rPr>
      </w:pPr>
      <w:r w:rsidRPr="009B44F5">
        <w:rPr>
          <w:rFonts w:ascii="Times New Roman" w:hAnsi="Times New Roman"/>
          <w:b/>
          <w:sz w:val="24"/>
          <w:szCs w:val="24"/>
        </w:rPr>
        <w:t>Ján Richter</w:t>
      </w:r>
      <w:r w:rsidR="009B44F5" w:rsidRPr="009B44F5">
        <w:rPr>
          <w:rFonts w:ascii="Times New Roman" w:hAnsi="Times New Roman"/>
          <w:b/>
          <w:sz w:val="24"/>
          <w:szCs w:val="24"/>
        </w:rPr>
        <w:t>,</w:t>
      </w:r>
      <w:r w:rsidRPr="009B44F5">
        <w:rPr>
          <w:rFonts w:ascii="Times New Roman" w:hAnsi="Times New Roman"/>
          <w:b/>
          <w:sz w:val="24"/>
          <w:szCs w:val="24"/>
        </w:rPr>
        <w:t xml:space="preserve">  </w:t>
      </w:r>
      <w:proofErr w:type="spellStart"/>
      <w:r w:rsidRPr="009B44F5">
        <w:rPr>
          <w:rFonts w:ascii="Times New Roman" w:hAnsi="Times New Roman"/>
          <w:b/>
          <w:sz w:val="24"/>
          <w:szCs w:val="24"/>
        </w:rPr>
        <w:t>v.r</w:t>
      </w:r>
      <w:proofErr w:type="spellEnd"/>
      <w:r w:rsidRPr="009B44F5">
        <w:rPr>
          <w:rFonts w:ascii="Times New Roman" w:hAnsi="Times New Roman"/>
          <w:b/>
          <w:sz w:val="24"/>
          <w:szCs w:val="24"/>
        </w:rPr>
        <w:t>.</w:t>
      </w:r>
    </w:p>
    <w:p w:rsidR="00B7561C" w:rsidRDefault="00B7561C" w:rsidP="009B44F5">
      <w:pPr>
        <w:spacing w:after="0" w:line="240" w:lineRule="auto"/>
        <w:jc w:val="center"/>
        <w:rPr>
          <w:rFonts w:ascii="Times New Roman" w:hAnsi="Times New Roman"/>
          <w:sz w:val="24"/>
          <w:szCs w:val="24"/>
        </w:rPr>
      </w:pPr>
      <w:r>
        <w:rPr>
          <w:rFonts w:ascii="Times New Roman" w:hAnsi="Times New Roman"/>
          <w:sz w:val="24"/>
          <w:szCs w:val="24"/>
        </w:rPr>
        <w:t>minister práce, sociálnych vecí a rodiny</w:t>
      </w:r>
    </w:p>
    <w:p w:rsidR="00B7561C" w:rsidRPr="009B44F5" w:rsidRDefault="00B7561C" w:rsidP="009B44F5">
      <w:pPr>
        <w:spacing w:after="0" w:line="240" w:lineRule="auto"/>
        <w:jc w:val="center"/>
        <w:rPr>
          <w:rFonts w:ascii="Times New Roman" w:hAnsi="Times New Roman"/>
          <w:sz w:val="24"/>
          <w:szCs w:val="24"/>
        </w:rPr>
      </w:pPr>
      <w:r>
        <w:rPr>
          <w:rFonts w:ascii="Times New Roman" w:hAnsi="Times New Roman"/>
          <w:sz w:val="24"/>
          <w:szCs w:val="24"/>
        </w:rPr>
        <w:t>Slovenskej republiky</w:t>
      </w:r>
    </w:p>
    <w:p w:rsidR="00B7561C" w:rsidRPr="00F83660" w:rsidRDefault="00B7561C" w:rsidP="00291BF0">
      <w:pPr>
        <w:spacing w:after="0" w:line="240" w:lineRule="auto"/>
        <w:jc w:val="both"/>
        <w:rPr>
          <w:rFonts w:ascii="Times New Roman" w:hAnsi="Times New Roman"/>
          <w:sz w:val="24"/>
          <w:szCs w:val="24"/>
        </w:rPr>
      </w:pPr>
    </w:p>
    <w:sectPr w:rsidR="00B7561C" w:rsidRPr="00F83660" w:rsidSect="00167059">
      <w:footerReference w:type="default" r:id="rId7"/>
      <w:pgSz w:w="11906" w:h="16838"/>
      <w:pgMar w:top="1418"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1864" w:rsidRDefault="00601864" w:rsidP="00B2320C">
      <w:pPr>
        <w:spacing w:after="0" w:line="240" w:lineRule="auto"/>
      </w:pPr>
      <w:r>
        <w:separator/>
      </w:r>
    </w:p>
  </w:endnote>
  <w:endnote w:type="continuationSeparator" w:id="0">
    <w:p w:rsidR="00601864" w:rsidRDefault="00601864" w:rsidP="00B232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altName w:val="Calibri"/>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8664043"/>
      <w:docPartObj>
        <w:docPartGallery w:val="Page Numbers (Bottom of Page)"/>
        <w:docPartUnique/>
      </w:docPartObj>
    </w:sdtPr>
    <w:sdtEndPr/>
    <w:sdtContent>
      <w:p w:rsidR="00B2320C" w:rsidRDefault="00B2320C">
        <w:pPr>
          <w:pStyle w:val="Pta"/>
          <w:jc w:val="center"/>
        </w:pPr>
        <w:r w:rsidRPr="00B2320C">
          <w:rPr>
            <w:rFonts w:ascii="Times New Roman" w:hAnsi="Times New Roman"/>
          </w:rPr>
          <w:fldChar w:fldCharType="begin"/>
        </w:r>
        <w:r w:rsidRPr="00B2320C">
          <w:rPr>
            <w:rFonts w:ascii="Times New Roman" w:hAnsi="Times New Roman"/>
          </w:rPr>
          <w:instrText>PAGE   \* MERGEFORMAT</w:instrText>
        </w:r>
        <w:r w:rsidRPr="00B2320C">
          <w:rPr>
            <w:rFonts w:ascii="Times New Roman" w:hAnsi="Times New Roman"/>
          </w:rPr>
          <w:fldChar w:fldCharType="separate"/>
        </w:r>
        <w:r w:rsidR="00742987">
          <w:rPr>
            <w:rFonts w:ascii="Times New Roman" w:hAnsi="Times New Roman"/>
            <w:noProof/>
          </w:rPr>
          <w:t>5</w:t>
        </w:r>
        <w:r w:rsidRPr="00B2320C">
          <w:rPr>
            <w:rFonts w:ascii="Times New Roman" w:hAnsi="Times New Roman"/>
          </w:rPr>
          <w:fldChar w:fldCharType="end"/>
        </w:r>
      </w:p>
    </w:sdtContent>
  </w:sdt>
  <w:p w:rsidR="00B2320C" w:rsidRDefault="00B2320C">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1864" w:rsidRDefault="00601864" w:rsidP="00B2320C">
      <w:pPr>
        <w:spacing w:after="0" w:line="240" w:lineRule="auto"/>
      </w:pPr>
      <w:r>
        <w:separator/>
      </w:r>
    </w:p>
  </w:footnote>
  <w:footnote w:type="continuationSeparator" w:id="0">
    <w:p w:rsidR="00601864" w:rsidRDefault="00601864" w:rsidP="00B2320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7D13"/>
    <w:rsid w:val="00071D63"/>
    <w:rsid w:val="000C0A51"/>
    <w:rsid w:val="000C7D13"/>
    <w:rsid w:val="000C7D1D"/>
    <w:rsid w:val="00120609"/>
    <w:rsid w:val="00121326"/>
    <w:rsid w:val="001234B6"/>
    <w:rsid w:val="00133EDC"/>
    <w:rsid w:val="0015085F"/>
    <w:rsid w:val="0016210A"/>
    <w:rsid w:val="00167059"/>
    <w:rsid w:val="001D7FFD"/>
    <w:rsid w:val="001F564A"/>
    <w:rsid w:val="00231065"/>
    <w:rsid w:val="00291BF0"/>
    <w:rsid w:val="002A1790"/>
    <w:rsid w:val="002F6640"/>
    <w:rsid w:val="00312E7F"/>
    <w:rsid w:val="003B3DDA"/>
    <w:rsid w:val="003C78D3"/>
    <w:rsid w:val="003E5EA5"/>
    <w:rsid w:val="00401BD3"/>
    <w:rsid w:val="0041404C"/>
    <w:rsid w:val="00416063"/>
    <w:rsid w:val="00454A48"/>
    <w:rsid w:val="00462B28"/>
    <w:rsid w:val="004A7EB7"/>
    <w:rsid w:val="0051449F"/>
    <w:rsid w:val="00554F43"/>
    <w:rsid w:val="00601864"/>
    <w:rsid w:val="00627DA0"/>
    <w:rsid w:val="0063444D"/>
    <w:rsid w:val="00644C06"/>
    <w:rsid w:val="00644E08"/>
    <w:rsid w:val="00691010"/>
    <w:rsid w:val="006A499C"/>
    <w:rsid w:val="006B6101"/>
    <w:rsid w:val="00705D2B"/>
    <w:rsid w:val="00710E63"/>
    <w:rsid w:val="00730A52"/>
    <w:rsid w:val="00742987"/>
    <w:rsid w:val="00776A94"/>
    <w:rsid w:val="007A3BC3"/>
    <w:rsid w:val="007B0911"/>
    <w:rsid w:val="00892B51"/>
    <w:rsid w:val="00897716"/>
    <w:rsid w:val="00910B5E"/>
    <w:rsid w:val="009128FD"/>
    <w:rsid w:val="00943843"/>
    <w:rsid w:val="009B44F5"/>
    <w:rsid w:val="009C2FFB"/>
    <w:rsid w:val="00A006F0"/>
    <w:rsid w:val="00A174A6"/>
    <w:rsid w:val="00B2320C"/>
    <w:rsid w:val="00B35C23"/>
    <w:rsid w:val="00B7561C"/>
    <w:rsid w:val="00BC1606"/>
    <w:rsid w:val="00BD3811"/>
    <w:rsid w:val="00BF063C"/>
    <w:rsid w:val="00C77E10"/>
    <w:rsid w:val="00CD4919"/>
    <w:rsid w:val="00CE2FDC"/>
    <w:rsid w:val="00CE5474"/>
    <w:rsid w:val="00DF5489"/>
    <w:rsid w:val="00DF6A74"/>
    <w:rsid w:val="00E426D6"/>
    <w:rsid w:val="00E6676F"/>
    <w:rsid w:val="00E9225D"/>
    <w:rsid w:val="00EC6AAE"/>
    <w:rsid w:val="00EE20BB"/>
    <w:rsid w:val="00F83660"/>
    <w:rsid w:val="00FC0747"/>
    <w:rsid w:val="00FC3DE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160"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0C7D13"/>
    <w:pPr>
      <w:spacing w:after="200" w:line="276" w:lineRule="auto"/>
      <w:jc w:val="left"/>
    </w:pPr>
    <w:rPr>
      <w:rFonts w:eastAsiaTheme="minorEastAsia" w:cs="Times New Roman"/>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BC1606"/>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BC1606"/>
    <w:rPr>
      <w:rFonts w:ascii="Tahoma" w:eastAsiaTheme="minorEastAsia" w:hAnsi="Tahoma" w:cs="Tahoma"/>
      <w:sz w:val="16"/>
      <w:szCs w:val="16"/>
      <w:lang w:eastAsia="sk-SK"/>
    </w:rPr>
  </w:style>
  <w:style w:type="paragraph" w:styleId="Hlavika">
    <w:name w:val="header"/>
    <w:basedOn w:val="Normlny"/>
    <w:link w:val="HlavikaChar"/>
    <w:uiPriority w:val="99"/>
    <w:unhideWhenUsed/>
    <w:rsid w:val="00B2320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2320C"/>
    <w:rPr>
      <w:rFonts w:eastAsiaTheme="minorEastAsia" w:cs="Times New Roman"/>
      <w:lang w:eastAsia="sk-SK"/>
    </w:rPr>
  </w:style>
  <w:style w:type="paragraph" w:styleId="Pta">
    <w:name w:val="footer"/>
    <w:basedOn w:val="Normlny"/>
    <w:link w:val="PtaChar"/>
    <w:uiPriority w:val="99"/>
    <w:unhideWhenUsed/>
    <w:rsid w:val="00B2320C"/>
    <w:pPr>
      <w:tabs>
        <w:tab w:val="center" w:pos="4536"/>
        <w:tab w:val="right" w:pos="9072"/>
      </w:tabs>
      <w:spacing w:after="0" w:line="240" w:lineRule="auto"/>
    </w:pPr>
  </w:style>
  <w:style w:type="character" w:customStyle="1" w:styleId="PtaChar">
    <w:name w:val="Päta Char"/>
    <w:basedOn w:val="Predvolenpsmoodseku"/>
    <w:link w:val="Pta"/>
    <w:uiPriority w:val="99"/>
    <w:rsid w:val="00B2320C"/>
    <w:rPr>
      <w:rFonts w:eastAsiaTheme="minorEastAsia" w:cs="Times New Roman"/>
      <w:lang w:eastAsia="sk-SK"/>
    </w:rPr>
  </w:style>
  <w:style w:type="character" w:styleId="Odkaznakomentr">
    <w:name w:val="annotation reference"/>
    <w:basedOn w:val="Predvolenpsmoodseku"/>
    <w:uiPriority w:val="99"/>
    <w:semiHidden/>
    <w:unhideWhenUsed/>
    <w:rsid w:val="00554F43"/>
    <w:rPr>
      <w:sz w:val="16"/>
      <w:szCs w:val="16"/>
    </w:rPr>
  </w:style>
  <w:style w:type="paragraph" w:styleId="Textkomentra">
    <w:name w:val="annotation text"/>
    <w:basedOn w:val="Normlny"/>
    <w:link w:val="TextkomentraChar"/>
    <w:uiPriority w:val="99"/>
    <w:semiHidden/>
    <w:unhideWhenUsed/>
    <w:rsid w:val="00554F43"/>
    <w:pPr>
      <w:spacing w:line="240" w:lineRule="auto"/>
    </w:pPr>
    <w:rPr>
      <w:sz w:val="20"/>
      <w:szCs w:val="20"/>
    </w:rPr>
  </w:style>
  <w:style w:type="character" w:customStyle="1" w:styleId="TextkomentraChar">
    <w:name w:val="Text komentára Char"/>
    <w:basedOn w:val="Predvolenpsmoodseku"/>
    <w:link w:val="Textkomentra"/>
    <w:uiPriority w:val="99"/>
    <w:semiHidden/>
    <w:rsid w:val="00554F43"/>
    <w:rPr>
      <w:rFonts w:eastAsiaTheme="minorEastAsia"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554F43"/>
    <w:rPr>
      <w:b/>
      <w:bCs/>
    </w:rPr>
  </w:style>
  <w:style w:type="character" w:customStyle="1" w:styleId="PredmetkomentraChar">
    <w:name w:val="Predmet komentára Char"/>
    <w:basedOn w:val="TextkomentraChar"/>
    <w:link w:val="Predmetkomentra"/>
    <w:uiPriority w:val="99"/>
    <w:semiHidden/>
    <w:rsid w:val="00554F43"/>
    <w:rPr>
      <w:rFonts w:eastAsiaTheme="minorEastAsia" w:cs="Times New Roman"/>
      <w:b/>
      <w:bCs/>
      <w:sz w:val="20"/>
      <w:szCs w:val="20"/>
      <w:lang w:eastAsia="sk-SK"/>
    </w:rPr>
  </w:style>
  <w:style w:type="paragraph" w:styleId="Revzia">
    <w:name w:val="Revision"/>
    <w:hidden/>
    <w:uiPriority w:val="99"/>
    <w:semiHidden/>
    <w:rsid w:val="00554F43"/>
    <w:pPr>
      <w:spacing w:after="0" w:line="240" w:lineRule="auto"/>
      <w:jc w:val="left"/>
    </w:pPr>
    <w:rPr>
      <w:rFonts w:eastAsiaTheme="minorEastAsia" w:cs="Times New Roman"/>
      <w:lang w:eastAsia="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160"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0C7D13"/>
    <w:pPr>
      <w:spacing w:after="200" w:line="276" w:lineRule="auto"/>
      <w:jc w:val="left"/>
    </w:pPr>
    <w:rPr>
      <w:rFonts w:eastAsiaTheme="minorEastAsia" w:cs="Times New Roman"/>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BC1606"/>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BC1606"/>
    <w:rPr>
      <w:rFonts w:ascii="Tahoma" w:eastAsiaTheme="minorEastAsia" w:hAnsi="Tahoma" w:cs="Tahoma"/>
      <w:sz w:val="16"/>
      <w:szCs w:val="16"/>
      <w:lang w:eastAsia="sk-SK"/>
    </w:rPr>
  </w:style>
  <w:style w:type="paragraph" w:styleId="Hlavika">
    <w:name w:val="header"/>
    <w:basedOn w:val="Normlny"/>
    <w:link w:val="HlavikaChar"/>
    <w:uiPriority w:val="99"/>
    <w:unhideWhenUsed/>
    <w:rsid w:val="00B2320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2320C"/>
    <w:rPr>
      <w:rFonts w:eastAsiaTheme="minorEastAsia" w:cs="Times New Roman"/>
      <w:lang w:eastAsia="sk-SK"/>
    </w:rPr>
  </w:style>
  <w:style w:type="paragraph" w:styleId="Pta">
    <w:name w:val="footer"/>
    <w:basedOn w:val="Normlny"/>
    <w:link w:val="PtaChar"/>
    <w:uiPriority w:val="99"/>
    <w:unhideWhenUsed/>
    <w:rsid w:val="00B2320C"/>
    <w:pPr>
      <w:tabs>
        <w:tab w:val="center" w:pos="4536"/>
        <w:tab w:val="right" w:pos="9072"/>
      </w:tabs>
      <w:spacing w:after="0" w:line="240" w:lineRule="auto"/>
    </w:pPr>
  </w:style>
  <w:style w:type="character" w:customStyle="1" w:styleId="PtaChar">
    <w:name w:val="Päta Char"/>
    <w:basedOn w:val="Predvolenpsmoodseku"/>
    <w:link w:val="Pta"/>
    <w:uiPriority w:val="99"/>
    <w:rsid w:val="00B2320C"/>
    <w:rPr>
      <w:rFonts w:eastAsiaTheme="minorEastAsia" w:cs="Times New Roman"/>
      <w:lang w:eastAsia="sk-SK"/>
    </w:rPr>
  </w:style>
  <w:style w:type="character" w:styleId="Odkaznakomentr">
    <w:name w:val="annotation reference"/>
    <w:basedOn w:val="Predvolenpsmoodseku"/>
    <w:uiPriority w:val="99"/>
    <w:semiHidden/>
    <w:unhideWhenUsed/>
    <w:rsid w:val="00554F43"/>
    <w:rPr>
      <w:sz w:val="16"/>
      <w:szCs w:val="16"/>
    </w:rPr>
  </w:style>
  <w:style w:type="paragraph" w:styleId="Textkomentra">
    <w:name w:val="annotation text"/>
    <w:basedOn w:val="Normlny"/>
    <w:link w:val="TextkomentraChar"/>
    <w:uiPriority w:val="99"/>
    <w:semiHidden/>
    <w:unhideWhenUsed/>
    <w:rsid w:val="00554F43"/>
    <w:pPr>
      <w:spacing w:line="240" w:lineRule="auto"/>
    </w:pPr>
    <w:rPr>
      <w:sz w:val="20"/>
      <w:szCs w:val="20"/>
    </w:rPr>
  </w:style>
  <w:style w:type="character" w:customStyle="1" w:styleId="TextkomentraChar">
    <w:name w:val="Text komentára Char"/>
    <w:basedOn w:val="Predvolenpsmoodseku"/>
    <w:link w:val="Textkomentra"/>
    <w:uiPriority w:val="99"/>
    <w:semiHidden/>
    <w:rsid w:val="00554F43"/>
    <w:rPr>
      <w:rFonts w:eastAsiaTheme="minorEastAsia"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554F43"/>
    <w:rPr>
      <w:b/>
      <w:bCs/>
    </w:rPr>
  </w:style>
  <w:style w:type="character" w:customStyle="1" w:styleId="PredmetkomentraChar">
    <w:name w:val="Predmet komentára Char"/>
    <w:basedOn w:val="TextkomentraChar"/>
    <w:link w:val="Predmetkomentra"/>
    <w:uiPriority w:val="99"/>
    <w:semiHidden/>
    <w:rsid w:val="00554F43"/>
    <w:rPr>
      <w:rFonts w:eastAsiaTheme="minorEastAsia" w:cs="Times New Roman"/>
      <w:b/>
      <w:bCs/>
      <w:sz w:val="20"/>
      <w:szCs w:val="20"/>
      <w:lang w:eastAsia="sk-SK"/>
    </w:rPr>
  </w:style>
  <w:style w:type="paragraph" w:styleId="Revzia">
    <w:name w:val="Revision"/>
    <w:hidden/>
    <w:uiPriority w:val="99"/>
    <w:semiHidden/>
    <w:rsid w:val="00554F43"/>
    <w:pPr>
      <w:spacing w:after="0" w:line="240" w:lineRule="auto"/>
      <w:jc w:val="left"/>
    </w:pPr>
    <w:rPr>
      <w:rFonts w:eastAsiaTheme="minorEastAsia" w:cs="Times New Roman"/>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0444055">
      <w:bodyDiv w:val="1"/>
      <w:marLeft w:val="0"/>
      <w:marRight w:val="0"/>
      <w:marTop w:val="0"/>
      <w:marBottom w:val="0"/>
      <w:divBdr>
        <w:top w:val="none" w:sz="0" w:space="0" w:color="auto"/>
        <w:left w:val="none" w:sz="0" w:space="0" w:color="auto"/>
        <w:bottom w:val="none" w:sz="0" w:space="0" w:color="auto"/>
        <w:right w:val="none" w:sz="0" w:space="0" w:color="auto"/>
      </w:divBdr>
    </w:div>
    <w:div w:id="1142767058">
      <w:bodyDiv w:val="1"/>
      <w:marLeft w:val="0"/>
      <w:marRight w:val="0"/>
      <w:marTop w:val="0"/>
      <w:marBottom w:val="0"/>
      <w:divBdr>
        <w:top w:val="none" w:sz="0" w:space="0" w:color="auto"/>
        <w:left w:val="none" w:sz="0" w:space="0" w:color="auto"/>
        <w:bottom w:val="none" w:sz="0" w:space="0" w:color="auto"/>
        <w:right w:val="none" w:sz="0" w:space="0" w:color="auto"/>
      </w:divBdr>
    </w:div>
    <w:div w:id="1162770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2357</Words>
  <Characters>13435</Characters>
  <Application>Microsoft Office Word</Application>
  <DocSecurity>0</DocSecurity>
  <Lines>111</Lines>
  <Paragraphs>31</Paragraphs>
  <ScaleCrop>false</ScaleCrop>
  <HeadingPairs>
    <vt:vector size="2" baseType="variant">
      <vt:variant>
        <vt:lpstr>Názov</vt:lpstr>
      </vt:variant>
      <vt:variant>
        <vt:i4>1</vt:i4>
      </vt:variant>
    </vt:vector>
  </HeadingPairs>
  <TitlesOfParts>
    <vt:vector size="1" baseType="lpstr">
      <vt:lpstr/>
    </vt:vector>
  </TitlesOfParts>
  <Company>MZ SR</Company>
  <LinksUpToDate>false</LinksUpToDate>
  <CharactersWithSpaces>15761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Vincová Veronika</dc:creator>
  <cp:lastModifiedBy>Cebulakova Monika</cp:lastModifiedBy>
  <cp:revision>8</cp:revision>
  <cp:lastPrinted>2019-11-28T10:31:00Z</cp:lastPrinted>
  <dcterms:created xsi:type="dcterms:W3CDTF">2019-11-28T10:02:00Z</dcterms:created>
  <dcterms:modified xsi:type="dcterms:W3CDTF">2019-11-28T10:31:00Z</dcterms:modified>
</cp:coreProperties>
</file>