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DCB" w:rsidRPr="008D48A7" w:rsidRDefault="00BA7DCB" w:rsidP="00BA7DCB">
      <w:pPr>
        <w:tabs>
          <w:tab w:val="left" w:pos="5670"/>
        </w:tabs>
        <w:spacing w:after="0" w:line="264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4"/>
          <w:lang w:eastAsia="sk-SK"/>
        </w:rPr>
        <w:t>VLÁDA  SLOVENSKEJ  REPUBLIKY</w:t>
      </w:r>
    </w:p>
    <w:p w:rsidR="00BA7DCB" w:rsidRDefault="00BA7DCB" w:rsidP="00BA7D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––––––––––––––––––––––––––––––––––––––––––––––––––––––––––––––––––––––––––</w:t>
      </w:r>
    </w:p>
    <w:p w:rsidR="00BA7DCB" w:rsidRDefault="00BA7DCB" w:rsidP="00BA7D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A7DCB" w:rsidRDefault="00BA7DCB" w:rsidP="00BA7D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Na rokovanie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         Číslo: UV-</w:t>
      </w:r>
      <w:r w:rsidR="00040D1F">
        <w:rPr>
          <w:rFonts w:ascii="Times New Roman" w:eastAsia="Times New Roman" w:hAnsi="Times New Roman" w:cs="Times New Roman"/>
          <w:sz w:val="24"/>
          <w:szCs w:val="24"/>
          <w:lang w:eastAsia="sk-SK"/>
        </w:rPr>
        <w:t>28088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/2019</w:t>
      </w:r>
    </w:p>
    <w:p w:rsidR="00BA7DCB" w:rsidRDefault="00BA7DCB" w:rsidP="00BA7DCB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Národnej rady Slovenskej republiky</w:t>
      </w:r>
    </w:p>
    <w:p w:rsidR="00BA7DCB" w:rsidRDefault="00BA7DCB" w:rsidP="00BA7DCB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sk-SK"/>
        </w:rPr>
      </w:pPr>
    </w:p>
    <w:p w:rsidR="00BA7DCB" w:rsidRDefault="00BA7DCB" w:rsidP="00BA7DCB">
      <w:pPr>
        <w:spacing w:after="120" w:line="240" w:lineRule="auto"/>
        <w:rPr>
          <w:rFonts w:ascii="Times New Roman" w:eastAsia="Times New Roman" w:hAnsi="Times New Roman" w:cs="Times New Roman"/>
          <w:b/>
          <w:sz w:val="38"/>
          <w:szCs w:val="38"/>
          <w:lang w:eastAsia="sk-SK"/>
        </w:rPr>
      </w:pPr>
    </w:p>
    <w:p w:rsidR="00BA7DCB" w:rsidRDefault="00BA7DCB" w:rsidP="00BA7DCB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38"/>
          <w:szCs w:val="38"/>
          <w:lang w:eastAsia="sk-SK"/>
        </w:rPr>
      </w:pPr>
    </w:p>
    <w:p w:rsidR="00BA7DCB" w:rsidRDefault="00BA7DCB" w:rsidP="00BA7DCB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38"/>
          <w:szCs w:val="38"/>
          <w:lang w:eastAsia="sk-SK"/>
        </w:rPr>
      </w:pPr>
    </w:p>
    <w:p w:rsidR="00BA7DCB" w:rsidRDefault="00BC32D3" w:rsidP="00BA7DCB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38"/>
          <w:szCs w:val="38"/>
          <w:lang w:eastAsia="sk-SK"/>
        </w:rPr>
      </w:pPr>
      <w:r>
        <w:rPr>
          <w:rFonts w:ascii="Times New Roman" w:eastAsia="Times New Roman" w:hAnsi="Times New Roman" w:cs="Times New Roman"/>
          <w:b/>
          <w:sz w:val="38"/>
          <w:szCs w:val="38"/>
          <w:lang w:eastAsia="sk-SK"/>
        </w:rPr>
        <w:t>1819</w:t>
      </w:r>
      <w:bookmarkStart w:id="0" w:name="_GoBack"/>
      <w:bookmarkEnd w:id="0"/>
    </w:p>
    <w:p w:rsidR="00BA7DCB" w:rsidRDefault="00BA7DCB" w:rsidP="00BA7DC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sk-SK"/>
        </w:rPr>
        <w:t>NÁVRH</w:t>
      </w:r>
      <w:r w:rsidR="00F54D2D" w:rsidRPr="00F54D2D">
        <w:rPr>
          <w:rFonts w:ascii="Times New Roman" w:eastAsia="Times New Roman" w:hAnsi="Times New Roman" w:cs="Times New Roman"/>
          <w:b/>
          <w:bCs/>
          <w:sz w:val="26"/>
          <w:szCs w:val="26"/>
          <w:lang w:eastAsia="sk-SK"/>
        </w:rPr>
        <w:t xml:space="preserve"> </w:t>
      </w:r>
      <w:r w:rsidR="00F54D2D">
        <w:rPr>
          <w:rFonts w:ascii="Times New Roman" w:eastAsia="Times New Roman" w:hAnsi="Times New Roman" w:cs="Times New Roman"/>
          <w:b/>
          <w:bCs/>
          <w:sz w:val="26"/>
          <w:szCs w:val="26"/>
          <w:lang w:eastAsia="sk-SK"/>
        </w:rPr>
        <w:t>VLÁDY</w:t>
      </w:r>
    </w:p>
    <w:p w:rsidR="00BA7DCB" w:rsidRDefault="00BA7DCB" w:rsidP="00BA7D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:rsidR="00BA7DCB" w:rsidRPr="00BA7DCB" w:rsidRDefault="00BA7DCB" w:rsidP="00CB7102">
      <w:pPr>
        <w:pBdr>
          <w:bottom w:val="single" w:sz="4" w:space="1" w:color="auto"/>
        </w:pBdr>
        <w:tabs>
          <w:tab w:val="left" w:pos="567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A7DCB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na skrátené legislatívne konanie o návrhu Výboru Národnej rady Slovenskej republiky pre nezlučiteľnosť funkcií na vydanie ústavného zákona, ktorým sa mení a dopĺňa ústavný zákon č. 357/2004 Z. z. o ochrane verejného záujmu pri výkone funkcií verejných funkcionárov v znení neskorších predpisov</w:t>
      </w:r>
      <w:r w:rsidR="00040D1F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(tlač 181</w:t>
      </w:r>
      <w:r w:rsidR="00BC32D3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8</w:t>
      </w:r>
      <w:r w:rsidR="00040D1F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)</w:t>
      </w:r>
    </w:p>
    <w:p w:rsidR="00BA7DCB" w:rsidRDefault="00BA7DCB" w:rsidP="00BA7DCB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eastAsia="sk-SK"/>
        </w:rPr>
      </w:pPr>
    </w:p>
    <w:p w:rsidR="00BA7DCB" w:rsidRDefault="00BA7DCB" w:rsidP="00BA7DCB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eastAsia="sk-SK"/>
        </w:rPr>
      </w:pPr>
    </w:p>
    <w:p w:rsidR="00BA7DCB" w:rsidRDefault="00BA7DCB" w:rsidP="00BA7DC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BA7DCB" w:rsidRDefault="00BA7DCB" w:rsidP="00CB7102">
      <w:pPr>
        <w:spacing w:after="0" w:line="240" w:lineRule="auto"/>
        <w:ind w:left="4820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Návrh uznesenia:</w:t>
      </w:r>
    </w:p>
    <w:p w:rsidR="00BA7DCB" w:rsidRDefault="00BA7DCB" w:rsidP="00CB7102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Národná rada Slovenskej republiky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schvaľuje </w:t>
      </w:r>
      <w:r w:rsidR="00865B01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návrh</w:t>
      </w:r>
      <w:r w:rsidR="00F54D2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vlády</w:t>
      </w:r>
      <w:r w:rsidR="00865B01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="00CB7102" w:rsidRPr="00CB7102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na skrátené legislatívne konanie</w:t>
      </w:r>
      <w:r w:rsidR="00CB7102" w:rsidRPr="00CB7102">
        <w:t xml:space="preserve"> </w:t>
      </w:r>
      <w:r w:rsidR="00CB7102" w:rsidRPr="00CB7102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o návrhu Výboru Národnej rady Slovenskej republiky pre nezlučiteľnosť funkcií na vydanie ústavného zákona, ktorým sa mení a dopĺňa ústavný zákon</w:t>
      </w:r>
      <w:r w:rsidR="00CB7102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="00CB7102" w:rsidRPr="00CB7102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č. 357/2004 Z. z. </w:t>
      </w:r>
      <w:r w:rsidR="00CB7102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="00CB7102" w:rsidRPr="00CB7102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o ochrane verejného záujmu pri výkone</w:t>
      </w:r>
      <w:r w:rsidR="00CB7102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funkcií verejných funkcionárov v znení </w:t>
      </w:r>
      <w:r w:rsidR="00CB7102" w:rsidRPr="00CB7102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neskorších predpisov</w:t>
      </w:r>
      <w:r w:rsidR="00040D1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(tlač 181</w:t>
      </w:r>
      <w:r w:rsidR="00BC32D3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8</w:t>
      </w:r>
      <w:r w:rsidR="00040D1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)</w:t>
      </w:r>
    </w:p>
    <w:p w:rsidR="00BA7DCB" w:rsidRDefault="00BA7DCB" w:rsidP="00BA7DC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</w:p>
    <w:p w:rsidR="00BA7DCB" w:rsidRDefault="00BA7DCB" w:rsidP="00BA7DC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</w:p>
    <w:p w:rsidR="00BA7DCB" w:rsidRDefault="00BA7DCB" w:rsidP="00BA7DC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</w:p>
    <w:p w:rsidR="00CB7102" w:rsidRDefault="00CB7102" w:rsidP="00BA7DC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</w:p>
    <w:p w:rsidR="00CB7102" w:rsidRDefault="00CB7102" w:rsidP="00BA7DC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</w:p>
    <w:p w:rsidR="00BA7DCB" w:rsidRDefault="00BA7DCB" w:rsidP="00BA7DC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  <w:t>Predkladá:</w:t>
      </w:r>
    </w:p>
    <w:p w:rsidR="00BA7DCB" w:rsidRDefault="00BA7DCB" w:rsidP="00BA7DC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A7DCB" w:rsidRDefault="00BA7DCB" w:rsidP="00BA7DC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Peter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Pellegrini</w:t>
      </w:r>
      <w:proofErr w:type="spellEnd"/>
    </w:p>
    <w:p w:rsidR="00BA7DCB" w:rsidRDefault="00BA7DCB" w:rsidP="00BA7DC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predseda vlády</w:t>
      </w:r>
    </w:p>
    <w:p w:rsidR="00BA7DCB" w:rsidRDefault="00BA7DCB" w:rsidP="00BA7DCB">
      <w:pPr>
        <w:autoSpaceDE w:val="0"/>
        <w:autoSpaceDN w:val="0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Slovenskej republiky</w:t>
      </w:r>
    </w:p>
    <w:p w:rsidR="00BA7DCB" w:rsidRDefault="00BA7DCB" w:rsidP="00BA7DCB">
      <w:pPr>
        <w:autoSpaceDE w:val="0"/>
        <w:autoSpaceDN w:val="0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A7DCB" w:rsidRDefault="00BA7DCB" w:rsidP="00BA7DC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A7DCB" w:rsidRDefault="00BA7DCB" w:rsidP="00BA7DC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A7DCB" w:rsidRPr="008D48A7" w:rsidRDefault="00BA7DCB" w:rsidP="00BA7DC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Bratislava november 2019</w:t>
      </w:r>
    </w:p>
    <w:p w:rsidR="008C1EAE" w:rsidRDefault="008C1EAE"/>
    <w:sectPr w:rsidR="008C1EAE" w:rsidSect="00CB710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DCB"/>
    <w:rsid w:val="00040D1F"/>
    <w:rsid w:val="00112DE5"/>
    <w:rsid w:val="00865B01"/>
    <w:rsid w:val="008C1EAE"/>
    <w:rsid w:val="00BA7DCB"/>
    <w:rsid w:val="00BC32D3"/>
    <w:rsid w:val="00CB7102"/>
    <w:rsid w:val="00F54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A7DC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ormlnywebovChar">
    <w:name w:val="Normálny (webový) Char"/>
    <w:link w:val="Normlnywebov"/>
    <w:uiPriority w:val="99"/>
    <w:semiHidden/>
    <w:locked/>
    <w:rsid w:val="00BA7DCB"/>
    <w:rPr>
      <w:rFonts w:ascii="Arial Unicode MS" w:eastAsia="Arial Unicode MS" w:hAnsi="Arial Unicode MS" w:cs="Arial Unicode MS"/>
      <w:sz w:val="24"/>
      <w:szCs w:val="24"/>
      <w:lang w:eastAsia="sk-SK"/>
    </w:rPr>
  </w:style>
  <w:style w:type="paragraph" w:styleId="Normlnywebov">
    <w:name w:val="Normal (Web)"/>
    <w:basedOn w:val="Normlny"/>
    <w:link w:val="NormlnywebovChar"/>
    <w:uiPriority w:val="99"/>
    <w:semiHidden/>
    <w:unhideWhenUsed/>
    <w:rsid w:val="00BA7DCB"/>
    <w:pPr>
      <w:spacing w:after="240" w:line="312" w:lineRule="atLeast"/>
    </w:pPr>
    <w:rPr>
      <w:rFonts w:ascii="Arial Unicode MS" w:eastAsia="Arial Unicode MS" w:hAnsi="Arial Unicode MS" w:cs="Arial Unicode MS"/>
      <w:sz w:val="24"/>
      <w:szCs w:val="24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A7DC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ormlnywebovChar">
    <w:name w:val="Normálny (webový) Char"/>
    <w:link w:val="Normlnywebov"/>
    <w:uiPriority w:val="99"/>
    <w:semiHidden/>
    <w:locked/>
    <w:rsid w:val="00BA7DCB"/>
    <w:rPr>
      <w:rFonts w:ascii="Arial Unicode MS" w:eastAsia="Arial Unicode MS" w:hAnsi="Arial Unicode MS" w:cs="Arial Unicode MS"/>
      <w:sz w:val="24"/>
      <w:szCs w:val="24"/>
      <w:lang w:eastAsia="sk-SK"/>
    </w:rPr>
  </w:style>
  <w:style w:type="paragraph" w:styleId="Normlnywebov">
    <w:name w:val="Normal (Web)"/>
    <w:basedOn w:val="Normlny"/>
    <w:link w:val="NormlnywebovChar"/>
    <w:uiPriority w:val="99"/>
    <w:semiHidden/>
    <w:unhideWhenUsed/>
    <w:rsid w:val="00BA7DCB"/>
    <w:pPr>
      <w:spacing w:after="240" w:line="312" w:lineRule="atLeast"/>
    </w:pPr>
    <w:rPr>
      <w:rFonts w:ascii="Arial Unicode MS" w:eastAsia="Arial Unicode MS" w:hAnsi="Arial Unicode MS" w:cs="Arial Unicode MS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760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7</cp:revision>
  <dcterms:created xsi:type="dcterms:W3CDTF">2019-11-26T08:07:00Z</dcterms:created>
  <dcterms:modified xsi:type="dcterms:W3CDTF">2019-11-27T07:58:00Z</dcterms:modified>
</cp:coreProperties>
</file>