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8.0.0 -->
  <w:body>
    <w:p w:rsidR="00767C29" w:rsidRPr="00DF68FE" w:rsidP="00767C29">
      <w:pPr>
        <w:bidi w:val="0"/>
        <w:ind w:left="0"/>
        <w:jc w:val="center"/>
        <w:rPr>
          <w:rFonts w:eastAsia="Times New Roman"/>
          <w:b/>
        </w:rPr>
      </w:pPr>
      <w:r w:rsidRPr="00DF68FE"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en-US" w:bidi="ar-SA"/>
        </w:rPr>
        <w:t>NÁRODNÁ RADA SLOVENSKEJ REPUBLIKY</w:t>
      </w:r>
    </w:p>
    <w:p w:rsidR="00767C29" w:rsidRPr="00DF68FE" w:rsidP="00767C29">
      <w:pPr>
        <w:bidi w:val="0"/>
        <w:ind w:left="0"/>
        <w:jc w:val="center"/>
        <w:rPr>
          <w:rFonts w:eastAsia="Times New Roman"/>
          <w:b/>
        </w:rPr>
      </w:pPr>
      <w:r w:rsidRPr="00DF68FE"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en-US" w:bidi="ar-SA"/>
        </w:rPr>
        <w:t>VII.  volebné obdobie</w:t>
      </w:r>
    </w:p>
    <w:p w:rsidR="00767C29" w:rsidRPr="00DF68FE" w:rsidP="00767C29">
      <w:pPr>
        <w:bidi w:val="0"/>
        <w:ind w:left="0"/>
        <w:jc w:val="both"/>
        <w:rPr>
          <w:rFonts w:eastAsia="Times New Roman"/>
        </w:rPr>
      </w:pPr>
      <w:r w:rsidRPr="00DF68F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>___________________________________________________________________</w:t>
      </w:r>
    </w:p>
    <w:p w:rsidR="00767C29" w:rsidRPr="00DF68FE" w:rsidP="00767C29">
      <w:pPr>
        <w:bidi w:val="0"/>
        <w:ind w:left="0"/>
        <w:jc w:val="both"/>
        <w:rPr>
          <w:rFonts w:eastAsia="Times New Roman"/>
        </w:rPr>
      </w:pPr>
    </w:p>
    <w:p w:rsidR="00767C29" w:rsidP="00767C29">
      <w:pPr>
        <w:bidi w:val="0"/>
        <w:ind w:left="0"/>
        <w:jc w:val="both"/>
        <w:rPr>
          <w:rFonts w:eastAsia="Times New Roman"/>
        </w:rPr>
      </w:pPr>
      <w:r w:rsidRPr="00DF68F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>Číslo: CRD-</w:t>
      </w:r>
      <w:r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>2023</w:t>
      </w:r>
      <w:r w:rsidRPr="00DF68F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>/201</w:t>
      </w:r>
      <w:r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>9</w:t>
      </w:r>
    </w:p>
    <w:p w:rsidR="00767C29" w:rsidRPr="00DF68FE" w:rsidP="00767C29">
      <w:pPr>
        <w:bidi w:val="0"/>
        <w:ind w:left="0"/>
        <w:jc w:val="both"/>
        <w:rPr>
          <w:rFonts w:eastAsia="Times New Roman"/>
        </w:rPr>
      </w:pPr>
    </w:p>
    <w:p w:rsidR="00767C29" w:rsidP="00767C29">
      <w:pPr>
        <w:bidi w:val="0"/>
        <w:ind w:left="0"/>
        <w:jc w:val="center"/>
        <w:rPr>
          <w:rFonts w:eastAsia="Times New Roman"/>
          <w:b/>
          <w:sz w:val="28"/>
          <w:szCs w:val="28"/>
        </w:rPr>
      </w:pPr>
    </w:p>
    <w:p w:rsidR="00767C29" w:rsidP="00767C29">
      <w:pPr>
        <w:bidi w:val="0"/>
        <w:ind w:left="0"/>
        <w:jc w:val="center"/>
        <w:rPr>
          <w:rFonts w:eastAsia="Times New Roman"/>
          <w:b/>
          <w:sz w:val="28"/>
          <w:szCs w:val="28"/>
        </w:rPr>
      </w:pPr>
    </w:p>
    <w:p w:rsidR="00767C29" w:rsidP="00767C29">
      <w:pPr>
        <w:bidi w:val="0"/>
        <w:ind w:left="0"/>
        <w:jc w:val="center"/>
        <w:rPr>
          <w:rFonts w:eastAsia="Times New Roman"/>
          <w:b/>
          <w:sz w:val="28"/>
          <w:szCs w:val="28"/>
        </w:rPr>
      </w:pPr>
    </w:p>
    <w:p w:rsidR="00767C29" w:rsidRPr="001D6882" w:rsidP="00767C29">
      <w:pPr>
        <w:bidi w:val="0"/>
        <w:ind w:left="0"/>
        <w:jc w:val="center"/>
        <w:rPr>
          <w:rFonts w:eastAsia="Times New Roman"/>
          <w:b/>
          <w:sz w:val="28"/>
          <w:szCs w:val="28"/>
        </w:rPr>
      </w:pPr>
      <w:r>
        <w:rPr>
          <w:rFonts w:ascii="Arial" w:eastAsia="Times New Roman" w:hAnsi="Arial" w:cs="Arial" w:hint="cs"/>
          <w:b/>
          <w:bCs/>
          <w:sz w:val="28"/>
          <w:szCs w:val="28"/>
          <w:rtl w:val="0"/>
          <w:cs w:val="0"/>
          <w:lang w:val="sk-SK" w:eastAsia="en-US" w:bidi="ar-SA"/>
        </w:rPr>
        <w:t>1729a</w:t>
      </w:r>
    </w:p>
    <w:p w:rsidR="00767C29" w:rsidRPr="00DF68FE" w:rsidP="00767C29">
      <w:pPr>
        <w:bidi w:val="0"/>
        <w:ind w:left="0"/>
        <w:jc w:val="center"/>
        <w:rPr>
          <w:rFonts w:eastAsia="Times New Roman"/>
          <w:b/>
        </w:rPr>
      </w:pPr>
    </w:p>
    <w:p w:rsidR="00767C29" w:rsidRPr="00DF68FE" w:rsidP="00767C29">
      <w:pPr>
        <w:bidi w:val="0"/>
        <w:ind w:left="0"/>
        <w:jc w:val="center"/>
        <w:rPr>
          <w:rFonts w:eastAsia="Times New Roman"/>
          <w:b/>
        </w:rPr>
      </w:pPr>
      <w:r w:rsidR="005029F5"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en-US" w:bidi="ar-SA"/>
        </w:rPr>
        <w:t>I n f o r m á c i a</w:t>
      </w:r>
    </w:p>
    <w:p w:rsidR="00767C29" w:rsidRPr="00DF68FE" w:rsidP="00767C29">
      <w:pPr>
        <w:bidi w:val="0"/>
        <w:ind w:left="0"/>
        <w:jc w:val="both"/>
        <w:rPr>
          <w:rFonts w:eastAsia="Times New Roman"/>
          <w:b/>
        </w:rPr>
      </w:pPr>
    </w:p>
    <w:p w:rsidR="005029F5" w:rsidP="005029F5">
      <w:pPr>
        <w:tabs>
          <w:tab w:val="left" w:pos="709"/>
          <w:tab w:val="left" w:pos="1077"/>
        </w:tabs>
        <w:bidi w:val="0"/>
        <w:ind w:left="0"/>
        <w:jc w:val="both"/>
        <w:rPr>
          <w:rFonts w:eastAsia="Times New Roman"/>
        </w:rPr>
      </w:pPr>
      <w:r w:rsidRPr="00DF68FE" w:rsidR="00767C29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o prerokovaní </w:t>
      </w:r>
      <w:r w:rsidRPr="005869C2" w:rsidR="00767C29"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en-US" w:bidi="ar-SA"/>
        </w:rPr>
        <w:t>návrh</w:t>
      </w:r>
      <w:r w:rsidR="00767C29"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en-US" w:bidi="ar-SA"/>
        </w:rPr>
        <w:t>u poslankýň</w:t>
      </w:r>
      <w:r w:rsidRPr="005869C2" w:rsidR="00767C29"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en-US" w:bidi="ar-SA"/>
        </w:rPr>
        <w:t xml:space="preserve"> </w:t>
      </w:r>
      <w:r w:rsidR="00767C29"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en-US" w:bidi="ar-SA"/>
        </w:rPr>
        <w:t xml:space="preserve"> </w:t>
      </w:r>
      <w:r w:rsidRPr="00DF1DEF" w:rsidR="00767C29">
        <w:rPr>
          <w:rFonts w:ascii="Arial" w:eastAsia="Times New Roman" w:hAnsi="Arial" w:cs="Arial" w:hint="cs"/>
          <w:b/>
          <w:bCs/>
          <w:sz w:val="24"/>
          <w:szCs w:val="22"/>
          <w:rtl w:val="0"/>
          <w:cs w:val="0"/>
          <w:lang w:val="sk-SK" w:eastAsia="en-US" w:bidi="ar-SA"/>
        </w:rPr>
        <w:t xml:space="preserve">Národnej rady Slovenskej republiky Evy SMOLÍKOVEJ, Magdalény KUCIAŇOVEJ a Evy ANTOŠOVEJ  na vydanie zákona, ktorým sa mení a dopĺňa zákon č. 576/2004 Z. z. o zdravotnej starostlivosti, službách súvisiacich s poskytovaním zdravotnej starostlivosti a o zmene a doplnení niektorých zákonov v znení neskorších predpisov a ktorým sa menia a dopĺňajú niektoré zákony </w:t>
      </w:r>
      <w:r w:rsidRPr="00E66789" w:rsidR="00767C29">
        <w:rPr>
          <w:rFonts w:ascii="Arial" w:eastAsia="Times New Roman" w:hAnsi="Arial" w:cs="Arial" w:hint="cs"/>
          <w:bCs/>
          <w:sz w:val="24"/>
          <w:szCs w:val="22"/>
          <w:rtl w:val="0"/>
          <w:cs w:val="0"/>
          <w:lang w:val="sk-SK" w:eastAsia="en-US" w:bidi="ar-SA"/>
        </w:rPr>
        <w:t>(tlač</w:t>
      </w:r>
      <w:r w:rsidR="00767C29">
        <w:rPr>
          <w:rFonts w:ascii="Arial" w:eastAsia="Times New Roman" w:hAnsi="Arial" w:cs="Arial" w:hint="cs"/>
          <w:bCs/>
          <w:sz w:val="24"/>
          <w:szCs w:val="22"/>
          <w:rtl w:val="0"/>
          <w:cs w:val="0"/>
          <w:lang w:val="sk-SK" w:eastAsia="en-US" w:bidi="ar-SA"/>
        </w:rPr>
        <w:t xml:space="preserve"> 1729)</w:t>
      </w:r>
      <w:r w:rsidR="00767C29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 </w:t>
      </w:r>
      <w:r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vo </w:t>
      </w:r>
      <w:r w:rsidRPr="00DF68F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>výboro</w:t>
      </w:r>
      <w:r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>ch</w:t>
      </w:r>
      <w:r w:rsidRPr="00DF68F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 Národnej rady Slovenskej</w:t>
      </w:r>
      <w:r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 </w:t>
      </w:r>
      <w:r w:rsidRPr="00DF68F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republiky </w:t>
      </w:r>
    </w:p>
    <w:p w:rsidR="00767C29" w:rsidRPr="00DF68FE" w:rsidP="005029F5">
      <w:pPr>
        <w:tabs>
          <w:tab w:val="left" w:pos="709"/>
          <w:tab w:val="left" w:pos="1077"/>
        </w:tabs>
        <w:bidi w:val="0"/>
        <w:ind w:left="0"/>
        <w:jc w:val="both"/>
        <w:rPr>
          <w:rFonts w:eastAsia="Times New Roman"/>
          <w:b/>
        </w:rPr>
      </w:pPr>
      <w:r w:rsidRPr="00DF68F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>_</w:t>
      </w:r>
      <w:r w:rsidRPr="00DF68FE"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en-US" w:bidi="ar-SA"/>
        </w:rPr>
        <w:t>__________________________________________________________________</w:t>
      </w:r>
    </w:p>
    <w:p w:rsidR="002D625E" w:rsidRPr="002D625E" w:rsidP="002D625E">
      <w:pPr>
        <w:tabs>
          <w:tab w:val="left" w:pos="709"/>
          <w:tab w:val="left" w:pos="1077"/>
        </w:tabs>
        <w:bidi w:val="0"/>
        <w:ind w:left="0"/>
        <w:jc w:val="both"/>
        <w:rPr>
          <w:rFonts w:eastAsia="Times New Roman"/>
        </w:rPr>
      </w:pPr>
    </w:p>
    <w:p w:rsidR="00194F0C" w:rsidP="002D625E">
      <w:pPr>
        <w:bidi w:val="0"/>
        <w:ind w:left="0"/>
        <w:jc w:val="both"/>
        <w:rPr>
          <w:rFonts w:eastAsia="Times New Roman"/>
        </w:rPr>
      </w:pPr>
      <w:r w:rsidR="002D625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ab/>
      </w:r>
    </w:p>
    <w:p w:rsidR="00194F0C" w:rsidP="00194F0C">
      <w:pPr>
        <w:bidi w:val="0"/>
        <w:ind w:left="0" w:firstLine="708"/>
        <w:jc w:val="both"/>
        <w:rPr>
          <w:rFonts w:eastAsia="Times New Roman"/>
          <w:szCs w:val="22"/>
        </w:rPr>
      </w:pPr>
      <w:r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Podľa § 80 ods. 2 zákona č. 350/1996 Z. z. o rokovacom poriadku </w:t>
      </w:r>
      <w:r w:rsidRPr="00535008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>Národnej rad</w:t>
      </w:r>
      <w:r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>y</w:t>
      </w:r>
      <w:r w:rsidRPr="00535008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 Slovenskej republiky </w:t>
      </w:r>
      <w:r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>v znení neskorších predpisov podávam informáciu  o výsledku prerokovania</w:t>
      </w:r>
      <w:r w:rsidRPr="002F216F" w:rsidR="002D625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  </w:t>
      </w:r>
      <w:r w:rsidRPr="00767C29" w:rsidR="002D625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>návrhu</w:t>
      </w:r>
      <w:r w:rsidRPr="00767C29" w:rsidR="002D625E">
        <w:rPr>
          <w:rFonts w:ascii="Arial" w:eastAsia="Times New Roman" w:hAnsi="Arial" w:cs="Arial" w:hint="cs"/>
          <w:bCs/>
          <w:sz w:val="24"/>
          <w:szCs w:val="22"/>
          <w:rtl w:val="0"/>
          <w:cs w:val="0"/>
          <w:lang w:val="sk-SK" w:eastAsia="en-US" w:bidi="ar-SA"/>
        </w:rPr>
        <w:t xml:space="preserve"> poslankýň Národnej rady Slovenskej republiky Evy SMOLÍKOVEJ, Magdalény KUCIAŇOVEJ a Evy ANTOŠOVEJ  na vydanie zákona, ktorým sa mení a dopĺňa zákon č. 576/2004 Z. z. o zdravotnej starostlivosti, službách súvisiacich s poskytovaním zdravotnej starostlivosti a o zmene a doplnení niektorých zákonov v znení neskorších predpisov a ktorým sa menia a dopĺňajú niektoré zákony (tlač 1729)</w:t>
      </w:r>
      <w:r>
        <w:rPr>
          <w:rFonts w:ascii="Arial" w:eastAsia="Times New Roman" w:hAnsi="Arial" w:cs="Arial" w:hint="cs"/>
          <w:bCs/>
          <w:sz w:val="24"/>
          <w:szCs w:val="22"/>
          <w:rtl w:val="0"/>
          <w:cs w:val="0"/>
          <w:lang w:val="sk-SK" w:eastAsia="en-US" w:bidi="ar-SA"/>
        </w:rPr>
        <w:t xml:space="preserve"> vo výboroch a budem predkladať návrh na ďalší postup.</w:t>
      </w:r>
    </w:p>
    <w:p w:rsidR="002D625E" w:rsidRPr="00E43210" w:rsidP="00194F0C">
      <w:pPr>
        <w:bidi w:val="0"/>
        <w:ind w:left="0" w:firstLine="708"/>
        <w:jc w:val="both"/>
        <w:rPr>
          <w:rFonts w:eastAsia="Times New Roman"/>
        </w:rPr>
      </w:pPr>
      <w:r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 </w:t>
      </w:r>
    </w:p>
    <w:p w:rsidR="00767C29" w:rsidRPr="00DF68FE" w:rsidP="00767C29">
      <w:pPr>
        <w:bidi w:val="0"/>
        <w:ind w:left="0" w:right="-1"/>
        <w:jc w:val="both"/>
        <w:rPr>
          <w:rFonts w:eastAsia="Times New Roman"/>
        </w:rPr>
      </w:pPr>
    </w:p>
    <w:p w:rsidR="00767C29" w:rsidP="00767C29">
      <w:pPr>
        <w:bidi w:val="0"/>
        <w:ind w:left="0" w:right="-1"/>
        <w:jc w:val="center"/>
        <w:rPr>
          <w:rFonts w:eastAsia="Times New Roman"/>
          <w:b/>
        </w:rPr>
      </w:pPr>
      <w:r w:rsidRPr="00DF68FE"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en-US" w:bidi="ar-SA"/>
        </w:rPr>
        <w:t>I.</w:t>
      </w:r>
    </w:p>
    <w:p w:rsidR="00767C29" w:rsidRPr="00DF68FE" w:rsidP="00767C29">
      <w:pPr>
        <w:bidi w:val="0"/>
        <w:ind w:left="0" w:right="-1"/>
        <w:jc w:val="center"/>
        <w:rPr>
          <w:rFonts w:eastAsia="Times New Roman"/>
        </w:rPr>
      </w:pPr>
    </w:p>
    <w:p w:rsidR="00767C29" w:rsidRPr="00DF68FE" w:rsidP="00767C29">
      <w:pPr>
        <w:bidi w:val="0"/>
        <w:ind w:left="0" w:right="-1"/>
        <w:jc w:val="both"/>
        <w:rPr>
          <w:rFonts w:eastAsia="Times New Roman"/>
        </w:rPr>
      </w:pPr>
    </w:p>
    <w:p w:rsidR="00767C29" w:rsidP="00C718AB">
      <w:pPr>
        <w:tabs>
          <w:tab w:val="left" w:pos="709"/>
          <w:tab w:val="left" w:pos="1077"/>
        </w:tabs>
        <w:bidi w:val="0"/>
        <w:ind w:left="0"/>
        <w:jc w:val="both"/>
        <w:rPr>
          <w:rFonts w:eastAsia="Times New Roman"/>
        </w:rPr>
      </w:pPr>
      <w:r w:rsidRPr="00DF68F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ab/>
        <w:t>Národná rada Slovenskej republiky uznesením č.</w:t>
      </w:r>
      <w:r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 2200</w:t>
      </w:r>
      <w:r w:rsidRPr="00DF68F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 z</w:t>
      </w:r>
      <w:r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 28. októbra </w:t>
      </w:r>
      <w:r w:rsidRPr="00DF68F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>201</w:t>
      </w:r>
      <w:r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>9</w:t>
      </w:r>
      <w:r w:rsidRPr="00DF68F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 po </w:t>
      </w:r>
      <w:r w:rsidRPr="00767C29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>prerokovaní návrhu</w:t>
      </w:r>
      <w:r w:rsidRPr="00767C29">
        <w:rPr>
          <w:rFonts w:ascii="Arial" w:eastAsia="Times New Roman" w:hAnsi="Arial" w:cs="Arial" w:hint="cs"/>
          <w:bCs/>
          <w:sz w:val="24"/>
          <w:szCs w:val="22"/>
          <w:rtl w:val="0"/>
          <w:cs w:val="0"/>
          <w:lang w:val="sk-SK" w:eastAsia="en-US" w:bidi="ar-SA"/>
        </w:rPr>
        <w:t xml:space="preserve"> poslankýň Národnej rady Slovenskej republiky Evy SMOLÍKOVEJ, Magdalény KUCIAŇOVEJ a Evy ANTOŠOVEJ  na vydanie zákona, ktorým sa mení a dopĺňa zákon č. 576/2004 Z. z. o zdravotnej starostlivosti, službách súvisiacich s poskytovaním zdravotnej starostlivosti a o zmene a doplnení niektorých zákonov v znení neskorších predpisov a ktorým sa menia a dopĺňajú niektoré zákony (tlač 1729)</w:t>
      </w:r>
      <w:r w:rsidRPr="00745F6C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  </w:t>
      </w:r>
      <w:r w:rsidRPr="00D166DD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>rozhodla, že podľa § 73 ods. 3 písm. c)  zákona  Národne</w:t>
      </w:r>
      <w:r w:rsidRPr="00DF68F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>j  rady   Slovenskej   republiky  č.  350/1996  Z. z.  o   rokovacom  poriadku Národnej rady Slovenskej republiky prerokuje uvedený návrh zákona v druhom čítaní a prideľuje návrh podľa § 74 ods. 1 ci</w:t>
      </w:r>
      <w:r w:rsidR="00C718AB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>tovaného zákona na prerokovanie</w:t>
      </w:r>
    </w:p>
    <w:p w:rsidR="00767C29" w:rsidP="00767C29">
      <w:pPr>
        <w:bidi w:val="0"/>
        <w:ind w:left="0" w:right="-1"/>
        <w:jc w:val="both"/>
        <w:rPr>
          <w:rFonts w:eastAsia="Times New Roman"/>
        </w:rPr>
      </w:pPr>
    </w:p>
    <w:p w:rsidR="005029F5" w:rsidRPr="00DF68FE" w:rsidP="00767C29">
      <w:pPr>
        <w:bidi w:val="0"/>
        <w:ind w:left="0" w:right="-1"/>
        <w:jc w:val="both"/>
        <w:rPr>
          <w:rFonts w:eastAsia="Times New Roman"/>
        </w:rPr>
      </w:pPr>
    </w:p>
    <w:p w:rsidR="00767C29" w:rsidP="00767C29">
      <w:pPr>
        <w:pStyle w:val="BodyText"/>
        <w:tabs>
          <w:tab w:val="left" w:pos="-1985"/>
        </w:tabs>
        <w:bidi w:val="0"/>
        <w:ind w:left="709"/>
        <w:jc w:val="both"/>
        <w:rPr>
          <w:rFonts w:eastAsia="Times New Roman"/>
        </w:rPr>
      </w:pPr>
      <w:r w:rsidRPr="00DF68F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sk-SK" w:bidi="ar-SA"/>
        </w:rPr>
        <w:t>Ústavnoprávnemu výboru Nár</w:t>
      </w:r>
      <w:r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sk-SK" w:bidi="ar-SA"/>
        </w:rPr>
        <w:t>odnej rady Slovenskej republiky   a</w:t>
      </w:r>
    </w:p>
    <w:p w:rsidR="00767C29" w:rsidRPr="00DF68FE" w:rsidP="00194F0C">
      <w:pPr>
        <w:pStyle w:val="BodyText"/>
        <w:tabs>
          <w:tab w:val="left" w:pos="-1985"/>
          <w:tab w:val="left" w:pos="709"/>
        </w:tabs>
        <w:bidi w:val="0"/>
        <w:ind w:left="709" w:hanging="709"/>
        <w:jc w:val="both"/>
        <w:rPr>
          <w:rFonts w:eastAsia="Times New Roman"/>
        </w:rPr>
      </w:pPr>
      <w:r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sk-SK" w:bidi="ar-SA"/>
        </w:rPr>
        <w:tab/>
      </w:r>
      <w:r w:rsidRPr="00DF68F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sk-SK" w:bidi="ar-SA"/>
        </w:rPr>
        <w:t xml:space="preserve">Výboru Národnej rady Slovenskej </w:t>
      </w:r>
      <w:r w:rsidR="00194F0C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sk-SK" w:bidi="ar-SA"/>
        </w:rPr>
        <w:t>republiky pre zdravotníctvo</w:t>
      </w:r>
    </w:p>
    <w:p w:rsidR="00767C29" w:rsidP="00767C29">
      <w:pPr>
        <w:bidi w:val="0"/>
        <w:ind w:left="0" w:right="-1"/>
        <w:jc w:val="center"/>
        <w:rPr>
          <w:rFonts w:eastAsia="Times New Roman"/>
          <w:b/>
        </w:rPr>
      </w:pPr>
      <w:r w:rsidRPr="00DF68FE"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en-US" w:bidi="ar-SA"/>
        </w:rPr>
        <w:t>II.</w:t>
      </w:r>
    </w:p>
    <w:p w:rsidR="00767C29" w:rsidRPr="00DF68FE" w:rsidP="00767C29">
      <w:pPr>
        <w:bidi w:val="0"/>
        <w:ind w:left="0" w:right="-1"/>
        <w:jc w:val="center"/>
        <w:rPr>
          <w:rFonts w:eastAsia="Times New Roman"/>
        </w:rPr>
      </w:pPr>
    </w:p>
    <w:p w:rsidR="00767C29" w:rsidRPr="00DF68FE" w:rsidP="00767C29">
      <w:pPr>
        <w:bidi w:val="0"/>
        <w:ind w:left="0" w:right="-1"/>
        <w:jc w:val="both"/>
        <w:rPr>
          <w:rFonts w:eastAsia="Times New Roman"/>
        </w:rPr>
      </w:pPr>
    </w:p>
    <w:p w:rsidR="00767C29" w:rsidP="00767C29">
      <w:pPr>
        <w:bidi w:val="0"/>
        <w:ind w:left="0" w:right="-1"/>
        <w:jc w:val="both"/>
        <w:rPr>
          <w:rFonts w:eastAsia="Times New Roman"/>
        </w:rPr>
      </w:pPr>
      <w:r w:rsidRPr="00DF68F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ab/>
        <w:t>Gestorský výbor  nedostal žiadne stanoviská  poslancov, ktorí nie sú členmi výborov, ktorým bol návrh zákona pridelený (§ 75 ods. 2 zákona č. 350/1996 Z. z. ).</w:t>
      </w:r>
    </w:p>
    <w:p w:rsidR="00767C29" w:rsidP="00767C29">
      <w:pPr>
        <w:bidi w:val="0"/>
        <w:ind w:left="0" w:right="-1"/>
        <w:jc w:val="both"/>
        <w:rPr>
          <w:rFonts w:eastAsia="Times New Roman"/>
        </w:rPr>
      </w:pPr>
    </w:p>
    <w:p w:rsidR="00767C29" w:rsidRPr="00DF68FE" w:rsidP="00767C29">
      <w:pPr>
        <w:bidi w:val="0"/>
        <w:ind w:left="0" w:right="-1"/>
        <w:jc w:val="both"/>
        <w:rPr>
          <w:rFonts w:eastAsia="Times New Roman"/>
        </w:rPr>
      </w:pPr>
    </w:p>
    <w:p w:rsidR="00767C29" w:rsidP="00767C29">
      <w:pPr>
        <w:bidi w:val="0"/>
        <w:ind w:left="0" w:right="-1"/>
        <w:jc w:val="center"/>
        <w:rPr>
          <w:rFonts w:eastAsia="Times New Roman"/>
          <w:b/>
        </w:rPr>
      </w:pPr>
      <w:r w:rsidRPr="00DF68FE"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en-US" w:bidi="ar-SA"/>
        </w:rPr>
        <w:t>III.</w:t>
      </w:r>
    </w:p>
    <w:p w:rsidR="00767C29" w:rsidRPr="00DF68FE" w:rsidP="00767C29">
      <w:pPr>
        <w:bidi w:val="0"/>
        <w:ind w:left="0" w:right="-1"/>
        <w:jc w:val="center"/>
        <w:rPr>
          <w:rFonts w:eastAsia="Times New Roman"/>
        </w:rPr>
      </w:pPr>
    </w:p>
    <w:p w:rsidR="00767C29" w:rsidRPr="00DF68FE" w:rsidP="00767C29">
      <w:pPr>
        <w:bidi w:val="0"/>
        <w:ind w:left="0"/>
        <w:jc w:val="both"/>
        <w:rPr>
          <w:rFonts w:eastAsia="Times New Roman"/>
        </w:rPr>
      </w:pPr>
    </w:p>
    <w:p w:rsidR="00767C29" w:rsidRPr="00DF68FE" w:rsidP="00767C29">
      <w:pPr>
        <w:bidi w:val="0"/>
        <w:ind w:left="0"/>
        <w:jc w:val="both"/>
        <w:rPr>
          <w:rFonts w:eastAsia="Times New Roman"/>
        </w:rPr>
      </w:pPr>
      <w:r w:rsidRPr="00DF68F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ab/>
        <w:t>Výbory Národnej rady Slovenskej republiky, ktorým bol návrh zákona pridelený zaujali k nemu nasledovné stanoviská:</w:t>
      </w:r>
    </w:p>
    <w:p w:rsidR="00767C29" w:rsidRPr="00DF68FE" w:rsidP="00767C29">
      <w:pPr>
        <w:bidi w:val="0"/>
        <w:ind w:left="0"/>
        <w:jc w:val="both"/>
        <w:rPr>
          <w:rFonts w:eastAsia="Times New Roman"/>
          <w:bCs w:val="0"/>
        </w:rPr>
      </w:pPr>
    </w:p>
    <w:p w:rsidR="00767C29" w:rsidRPr="00DF68FE" w:rsidP="00767C29">
      <w:pPr>
        <w:tabs>
          <w:tab w:val="left" w:pos="709"/>
          <w:tab w:val="left" w:pos="1077"/>
        </w:tabs>
        <w:bidi w:val="0"/>
        <w:ind w:left="0"/>
        <w:jc w:val="both"/>
        <w:rPr>
          <w:rFonts w:eastAsia="Times New Roman"/>
        </w:rPr>
      </w:pPr>
      <w:r w:rsidRPr="00DF68F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ab/>
      </w:r>
      <w:r w:rsidRPr="00DF68FE"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en-US" w:bidi="ar-SA"/>
        </w:rPr>
        <w:t>Ústavnoprávny výbor Národnej rady Slovenskej republiky</w:t>
      </w:r>
      <w:r w:rsidRPr="00DF68F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 prerokoval </w:t>
      </w:r>
      <w:r w:rsidRPr="00767C29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návrh poslankýň </w:t>
      </w:r>
      <w:r w:rsidRPr="00767C29">
        <w:rPr>
          <w:rFonts w:ascii="Arial" w:eastAsia="Times New Roman" w:hAnsi="Arial" w:cs="Arial" w:hint="cs"/>
          <w:bCs/>
          <w:sz w:val="24"/>
          <w:szCs w:val="22"/>
          <w:rtl w:val="0"/>
          <w:cs w:val="0"/>
          <w:lang w:val="sk-SK" w:eastAsia="en-US" w:bidi="ar-SA"/>
        </w:rPr>
        <w:t>Národnej rady Slovenskej republiky Evy SMOLÍKOVEJ, Magdalény KUCIAŇOVEJ a Evy ANTOŠOVEJ  na vydanie zákona, ktorým sa mení a dopĺňa zákon č. 576/2004 Z. z. o zdravotnej starostlivosti, službách súvisiacich s poskytovaním zdravotnej starostlivosti a o zmene a doplnení niektorých zákonov v znení neskorších predpisov a ktorým sa menia a dopĺňajú niektoré zákony (tlač 1729)</w:t>
      </w:r>
      <w:r w:rsidRPr="00745F6C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  </w:t>
      </w:r>
      <w:r w:rsidRPr="00D166DD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dňa </w:t>
      </w:r>
      <w:r w:rsidR="002B1228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>19.</w:t>
      </w:r>
      <w:r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 novembra</w:t>
      </w:r>
      <w:r w:rsidRPr="00D166DD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 2019 súhlasil s návrhom zákona a odporučil </w:t>
      </w:r>
      <w:r w:rsidRPr="00DF68F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Národnej rade Slovenskej republiky návrh zákona schváliť </w:t>
      </w:r>
      <w:r w:rsidR="002B1228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so zmenami a doplnkami </w:t>
      </w:r>
      <w:r w:rsidRPr="00DF68F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>(uznesenie č</w:t>
      </w:r>
      <w:r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. </w:t>
      </w:r>
      <w:r w:rsidR="002B1228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>793</w:t>
      </w:r>
      <w:r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  z</w:t>
      </w:r>
      <w:r w:rsidR="002B1228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 19. </w:t>
      </w:r>
      <w:r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novembra </w:t>
      </w:r>
      <w:r w:rsidRPr="00DF68F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>201</w:t>
      </w:r>
      <w:r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>9</w:t>
      </w:r>
      <w:r w:rsidRPr="00DF68F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>).</w:t>
      </w:r>
    </w:p>
    <w:p w:rsidR="00767C29" w:rsidRPr="00DF68FE" w:rsidP="00767C29">
      <w:pPr>
        <w:bidi w:val="0"/>
        <w:ind w:left="0"/>
        <w:jc w:val="both"/>
        <w:rPr>
          <w:rFonts w:eastAsia="Times New Roman"/>
        </w:rPr>
      </w:pPr>
    </w:p>
    <w:p w:rsidR="00767C29" w:rsidP="00767C29">
      <w:pPr>
        <w:tabs>
          <w:tab w:val="left" w:pos="709"/>
          <w:tab w:val="left" w:pos="1077"/>
        </w:tabs>
        <w:bidi w:val="0"/>
        <w:ind w:left="0"/>
        <w:jc w:val="both"/>
        <w:rPr>
          <w:rFonts w:eastAsia="Times New Roman"/>
        </w:rPr>
      </w:pPr>
      <w:r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en-US" w:bidi="ar-SA"/>
        </w:rPr>
        <w:tab/>
      </w:r>
      <w:r w:rsidRPr="00DF68FE"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en-US" w:bidi="ar-SA"/>
        </w:rPr>
        <w:t xml:space="preserve">Výbor Národnej rady Slovenskej republiky pre zdravotníctvo </w:t>
      </w:r>
      <w:r w:rsidRPr="00DF68F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prerokoval </w:t>
      </w:r>
      <w:r w:rsidRPr="00767C29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>návrh poslankýň</w:t>
      </w:r>
      <w:r w:rsidRPr="00767C29">
        <w:rPr>
          <w:rFonts w:ascii="Arial" w:eastAsia="Times New Roman" w:hAnsi="Arial" w:cs="Arial" w:hint="cs"/>
          <w:bCs/>
          <w:sz w:val="24"/>
          <w:szCs w:val="22"/>
          <w:rtl w:val="0"/>
          <w:cs w:val="0"/>
          <w:lang w:val="sk-SK" w:eastAsia="en-US" w:bidi="ar-SA"/>
        </w:rPr>
        <w:t xml:space="preserve"> Národnej rady Slovenskej republiky Evy SMOLÍKOVEJ, Magdalény KUCIAŇOVEJ a Evy ANTOŠOVEJ  na vydanie zákona, ktorým sa mení a dopĺňa zákon č. 576/2004 Z. z. o zdravotnej starostlivosti, službách súvisiacich s poskytovaním zdravotnej starostlivosti a o zmene a doplnení niektorých zákonov v znení neskorších predpisov a ktorým sa menia a dopĺňajú niektoré zákony (tlač 1729)</w:t>
      </w:r>
      <w:r w:rsidRPr="00745F6C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  </w:t>
      </w:r>
      <w:r w:rsidRPr="00D166DD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dňa </w:t>
      </w:r>
      <w:r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14. novembra </w:t>
      </w:r>
      <w:r w:rsidRPr="00D166DD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>2019</w:t>
      </w:r>
      <w:r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. </w:t>
      </w:r>
    </w:p>
    <w:p w:rsidR="00767C29" w:rsidRPr="00264A24" w:rsidP="00767C29">
      <w:pPr>
        <w:bidi w:val="0"/>
        <w:ind w:left="0" w:firstLine="708"/>
        <w:jc w:val="both"/>
        <w:rPr>
          <w:rFonts w:eastAsia="Times New Roman"/>
          <w:bCs w:val="0"/>
        </w:rPr>
      </w:pPr>
      <w:r>
        <w:rPr>
          <w:rFonts w:ascii="Arial" w:eastAsia="Times New Roman" w:hAnsi="Arial" w:cs="Arial" w:hint="cs"/>
          <w:bCs w:val="0"/>
          <w:sz w:val="24"/>
          <w:szCs w:val="24"/>
          <w:rtl w:val="0"/>
          <w:cs w:val="0"/>
          <w:lang w:val="sk-SK" w:eastAsia="en-US" w:bidi="ar-SA"/>
        </w:rPr>
        <w:t xml:space="preserve">Výbor Národnej rady Slovenskej republiky pre zdravotníctvo  </w:t>
      </w:r>
      <w:r w:rsidRPr="00264A24">
        <w:rPr>
          <w:rFonts w:ascii="Arial" w:eastAsia="Times New Roman" w:hAnsi="Arial" w:cs="Arial" w:hint="cs"/>
          <w:b/>
          <w:bCs w:val="0"/>
          <w:sz w:val="24"/>
          <w:szCs w:val="24"/>
          <w:rtl w:val="0"/>
          <w:cs w:val="0"/>
          <w:lang w:val="sk-SK" w:eastAsia="en-US" w:bidi="ar-SA"/>
        </w:rPr>
        <w:t>neprijal uznesenie</w:t>
      </w:r>
      <w:r w:rsidR="00F87895">
        <w:rPr>
          <w:rFonts w:ascii="Arial" w:eastAsia="Times New Roman" w:hAnsi="Arial" w:cs="Arial" w:hint="cs"/>
          <w:b/>
          <w:bCs w:val="0"/>
          <w:sz w:val="24"/>
          <w:szCs w:val="24"/>
          <w:rtl w:val="0"/>
          <w:cs w:val="0"/>
          <w:lang w:val="sk-SK" w:eastAsia="en-US" w:bidi="ar-SA"/>
        </w:rPr>
        <w:t xml:space="preserve"> </w:t>
      </w:r>
      <w:r w:rsidRPr="0082297A" w:rsidR="00F87895">
        <w:rPr>
          <w:rFonts w:ascii="Arial" w:eastAsia="Times New Roman" w:hAnsi="Arial" w:cs="Arial" w:hint="cs"/>
          <w:bCs w:val="0"/>
          <w:sz w:val="24"/>
          <w:szCs w:val="24"/>
          <w:rtl w:val="0"/>
          <w:cs w:val="0"/>
          <w:lang w:val="sk-SK" w:eastAsia="en-US" w:bidi="ar-SA"/>
        </w:rPr>
        <w:t>k predloženému návrhu zákona</w:t>
      </w:r>
      <w:r>
        <w:rPr>
          <w:rFonts w:ascii="Arial" w:eastAsia="Times New Roman" w:hAnsi="Arial" w:cs="Arial" w:hint="cs"/>
          <w:bCs w:val="0"/>
          <w:sz w:val="24"/>
          <w:szCs w:val="24"/>
          <w:rtl w:val="0"/>
          <w:cs w:val="0"/>
          <w:lang w:val="sk-SK" w:eastAsia="en-US" w:bidi="ar-SA"/>
        </w:rPr>
        <w:t xml:space="preserve">, nakoľko </w:t>
      </w:r>
      <w:r w:rsidR="00806EE4">
        <w:rPr>
          <w:rFonts w:ascii="Arial" w:eastAsia="Times New Roman" w:hAnsi="Arial" w:cs="Arial" w:hint="cs"/>
          <w:bCs w:val="0"/>
          <w:sz w:val="24"/>
          <w:szCs w:val="24"/>
          <w:rtl w:val="0"/>
          <w:cs w:val="0"/>
          <w:lang w:val="sk-SK" w:eastAsia="en-US" w:bidi="ar-SA"/>
        </w:rPr>
        <w:t xml:space="preserve">návrh </w:t>
      </w:r>
      <w:r w:rsidR="0082297A">
        <w:rPr>
          <w:rFonts w:ascii="Arial" w:eastAsia="Times New Roman" w:hAnsi="Arial" w:cs="Arial" w:hint="cs"/>
          <w:bCs w:val="0"/>
          <w:sz w:val="24"/>
          <w:szCs w:val="24"/>
          <w:rtl w:val="0"/>
          <w:cs w:val="0"/>
          <w:lang w:val="sk-SK" w:eastAsia="en-US" w:bidi="ar-SA"/>
        </w:rPr>
        <w:t xml:space="preserve">schváliť </w:t>
      </w:r>
      <w:r w:rsidR="00806EE4">
        <w:rPr>
          <w:rFonts w:ascii="Arial" w:eastAsia="Times New Roman" w:hAnsi="Arial" w:cs="Arial" w:hint="cs"/>
          <w:bCs w:val="0"/>
          <w:sz w:val="24"/>
          <w:szCs w:val="24"/>
          <w:rtl w:val="0"/>
          <w:cs w:val="0"/>
          <w:lang w:val="sk-SK" w:eastAsia="en-US" w:bidi="ar-SA"/>
        </w:rPr>
        <w:t xml:space="preserve">predmetný návrh </w:t>
      </w:r>
      <w:r w:rsidR="0082297A">
        <w:rPr>
          <w:rFonts w:ascii="Arial" w:eastAsia="Times New Roman" w:hAnsi="Arial" w:cs="Arial" w:hint="cs"/>
          <w:bCs w:val="0"/>
          <w:sz w:val="24"/>
          <w:szCs w:val="24"/>
          <w:rtl w:val="0"/>
          <w:cs w:val="0"/>
          <w:lang w:val="sk-SK" w:eastAsia="en-US" w:bidi="ar-SA"/>
        </w:rPr>
        <w:t xml:space="preserve"> zákona </w:t>
      </w:r>
      <w:r>
        <w:rPr>
          <w:rFonts w:ascii="Arial" w:eastAsia="Times New Roman" w:hAnsi="Arial" w:cs="Arial" w:hint="cs"/>
          <w:bCs w:val="0"/>
          <w:sz w:val="24"/>
          <w:szCs w:val="24"/>
          <w:rtl w:val="0"/>
          <w:cs w:val="0"/>
          <w:lang w:val="sk-SK" w:eastAsia="en-US" w:bidi="ar-SA"/>
        </w:rPr>
        <w:t xml:space="preserve"> </w:t>
      </w:r>
      <w:r w:rsidRPr="00264A24">
        <w:rPr>
          <w:rFonts w:ascii="Arial" w:eastAsia="Times New Roman" w:hAnsi="Arial" w:cs="Arial" w:hint="cs"/>
          <w:b/>
          <w:bCs w:val="0"/>
          <w:sz w:val="24"/>
          <w:szCs w:val="24"/>
          <w:rtl w:val="0"/>
          <w:cs w:val="0"/>
          <w:lang w:val="sk-SK" w:eastAsia="en-US" w:bidi="ar-SA"/>
        </w:rPr>
        <w:t xml:space="preserve">nezískal súhlas nadpolovičnej väčšiny </w:t>
      </w:r>
      <w:r>
        <w:rPr>
          <w:rFonts w:ascii="Arial" w:eastAsia="Times New Roman" w:hAnsi="Arial" w:cs="Arial" w:hint="cs"/>
          <w:b/>
          <w:bCs w:val="0"/>
          <w:sz w:val="24"/>
          <w:szCs w:val="24"/>
          <w:rtl w:val="0"/>
          <w:cs w:val="0"/>
          <w:lang w:val="sk-SK" w:eastAsia="en-US" w:bidi="ar-SA"/>
        </w:rPr>
        <w:t>prítomných</w:t>
      </w:r>
      <w:r w:rsidRPr="00264A24">
        <w:rPr>
          <w:rFonts w:ascii="Arial" w:eastAsia="Times New Roman" w:hAnsi="Arial" w:cs="Arial" w:hint="cs"/>
          <w:b/>
          <w:bCs w:val="0"/>
          <w:sz w:val="24"/>
          <w:szCs w:val="24"/>
          <w:rtl w:val="0"/>
          <w:cs w:val="0"/>
          <w:lang w:val="sk-SK" w:eastAsia="en-US" w:bidi="ar-SA"/>
        </w:rPr>
        <w:t xml:space="preserve"> poslancov </w:t>
      </w:r>
      <w:r w:rsidRPr="007F674C">
        <w:rPr>
          <w:rFonts w:ascii="Arial" w:eastAsia="Times New Roman" w:hAnsi="Arial" w:cs="Arial" w:hint="cs"/>
          <w:bCs w:val="0"/>
          <w:sz w:val="24"/>
          <w:szCs w:val="24"/>
          <w:rtl w:val="0"/>
          <w:cs w:val="0"/>
          <w:lang w:val="sk-SK" w:eastAsia="en-US" w:bidi="ar-SA"/>
        </w:rPr>
        <w:t xml:space="preserve">podľa </w:t>
      </w:r>
      <w:r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§ 52 ods. 4  zákona NR SR č. 350/1996 Z.  z.   o rokovacom poriadku Národnej rady Slovenskej republiky v znení neskorších predpisov.  </w:t>
      </w:r>
    </w:p>
    <w:p w:rsidR="00767C29" w:rsidP="00767C29">
      <w:pPr>
        <w:bidi w:val="0"/>
        <w:ind w:left="0"/>
        <w:jc w:val="both"/>
        <w:rPr>
          <w:rFonts w:eastAsia="Times New Roman"/>
          <w:b/>
        </w:rPr>
      </w:pPr>
    </w:p>
    <w:p w:rsidR="00767C29" w:rsidRPr="00DF68FE" w:rsidP="00767C29">
      <w:pPr>
        <w:bidi w:val="0"/>
        <w:ind w:left="0"/>
        <w:jc w:val="both"/>
        <w:rPr>
          <w:rFonts w:eastAsia="Times New Roman"/>
          <w:b/>
        </w:rPr>
      </w:pPr>
    </w:p>
    <w:p w:rsidR="00767C29" w:rsidRPr="00DF68FE" w:rsidP="00767C29">
      <w:pPr>
        <w:bidi w:val="0"/>
        <w:ind w:left="0"/>
        <w:jc w:val="center"/>
        <w:rPr>
          <w:rFonts w:eastAsia="Times New Roman"/>
          <w:b/>
        </w:rPr>
      </w:pPr>
      <w:r w:rsidRPr="00DF68FE"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en-US" w:bidi="ar-SA"/>
        </w:rPr>
        <w:t>IV.</w:t>
      </w:r>
    </w:p>
    <w:p w:rsidR="00767C29" w:rsidRPr="00DF68FE" w:rsidP="00767C29">
      <w:pPr>
        <w:bidi w:val="0"/>
        <w:ind w:left="0" w:firstLine="360"/>
        <w:jc w:val="both"/>
        <w:rPr>
          <w:rFonts w:eastAsia="Times New Roman"/>
        </w:rPr>
      </w:pPr>
    </w:p>
    <w:p w:rsidR="00767C29" w:rsidP="00767C29">
      <w:pPr>
        <w:bidi w:val="0"/>
        <w:ind w:left="0" w:firstLine="708"/>
        <w:jc w:val="both"/>
        <w:rPr>
          <w:rFonts w:eastAsia="Times New Roman"/>
        </w:rPr>
      </w:pPr>
      <w:r w:rsidR="0082297A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>Z</w:t>
      </w:r>
      <w:r w:rsidRPr="007A42D6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> uznesen</w:t>
      </w:r>
      <w:r w:rsidR="0082297A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>ia</w:t>
      </w:r>
      <w:r w:rsidRPr="007A42D6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 </w:t>
      </w:r>
      <w:r w:rsidR="0082297A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Ústavnoprávneho </w:t>
      </w:r>
      <w:r w:rsidRPr="007A42D6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>výbor</w:t>
      </w:r>
      <w:r w:rsidR="0082297A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>u Národnej rady Slovenskej republiky</w:t>
      </w:r>
      <w:r w:rsidRPr="007A42D6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   vyplývajú pozmeňujúce návrhy:</w:t>
      </w:r>
    </w:p>
    <w:p w:rsidR="002B1228" w:rsidRPr="002B1228" w:rsidP="002B1228">
      <w:pPr>
        <w:bidi w:val="0"/>
        <w:ind w:left="0"/>
        <w:jc w:val="both"/>
        <w:rPr>
          <w:rFonts w:eastAsia="Times New Roman"/>
        </w:rPr>
      </w:pPr>
    </w:p>
    <w:p w:rsidR="002B1228" w:rsidRPr="002B1228" w:rsidP="002B1228">
      <w:pPr>
        <w:pStyle w:val="ListParagraph"/>
        <w:numPr>
          <w:numId w:val="1"/>
        </w:numPr>
        <w:bidi w:val="0"/>
        <w:ind w:left="426" w:hanging="426"/>
        <w:jc w:val="both"/>
        <w:rPr>
          <w:rFonts w:ascii="Arial" w:eastAsia="Times New Roman" w:hAnsi="Arial" w:cs="Arial"/>
        </w:rPr>
      </w:pPr>
      <w:r w:rsidRPr="002B1228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V čl. I, 1. bode </w:t>
      </w:r>
      <w:r w:rsidRPr="002B1228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v § 6b ods. 2 písm. c) sa slová „a obrazový záznam“ nahrádzajú slovami „a o poskytnutí obrazového záznamu“.</w:t>
      </w:r>
    </w:p>
    <w:p w:rsidR="002B1228" w:rsidRPr="002B1228" w:rsidP="002B1228">
      <w:pPr>
        <w:bidi w:val="0"/>
        <w:ind w:firstLine="708"/>
        <w:jc w:val="both"/>
        <w:rPr>
          <w:rFonts w:eastAsia="Times New Roman"/>
        </w:rPr>
      </w:pPr>
    </w:p>
    <w:p w:rsidR="002B1228" w:rsidRPr="002B1228" w:rsidP="002B1228">
      <w:pPr>
        <w:bidi w:val="0"/>
        <w:ind w:left="2835"/>
        <w:jc w:val="both"/>
        <w:rPr>
          <w:rFonts w:eastAsia="Times New Roman"/>
        </w:rPr>
      </w:pPr>
      <w:r w:rsidRPr="002B1228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Gramatická úprava textu nadväzujúca na znenie úvodnej vety. </w:t>
      </w:r>
    </w:p>
    <w:p w:rsidR="002B1228" w:rsidRPr="002B1228" w:rsidP="002B1228">
      <w:pPr>
        <w:bidi w:val="0"/>
        <w:ind w:left="2835"/>
        <w:jc w:val="both"/>
        <w:rPr>
          <w:rFonts w:eastAsia="Times New Roman"/>
        </w:rPr>
      </w:pPr>
    </w:p>
    <w:p w:rsidR="002B1228" w:rsidRPr="002B1228" w:rsidP="002B1228">
      <w:pPr>
        <w:bidi w:val="0"/>
        <w:ind w:left="2835"/>
        <w:jc w:val="both"/>
        <w:rPr>
          <w:rFonts w:eastAsia="Times New Roman"/>
          <w:b/>
        </w:rPr>
      </w:pPr>
      <w:r w:rsidRPr="002B1228"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en-US" w:bidi="ar-SA"/>
        </w:rPr>
        <w:t>Ústavnoprávny výbor NR SR</w:t>
      </w:r>
    </w:p>
    <w:p w:rsidR="002B1228" w:rsidRPr="002B1228" w:rsidP="002B1228">
      <w:pPr>
        <w:bidi w:val="0"/>
        <w:ind w:left="2835"/>
        <w:jc w:val="both"/>
        <w:rPr>
          <w:rFonts w:eastAsia="Times New Roman"/>
          <w:b/>
        </w:rPr>
      </w:pPr>
    </w:p>
    <w:p w:rsidR="002B1228" w:rsidRPr="002B1228" w:rsidP="00194F0C">
      <w:pPr>
        <w:bidi w:val="0"/>
        <w:ind w:left="0"/>
        <w:jc w:val="both"/>
        <w:rPr>
          <w:rFonts w:eastAsia="Times New Roman"/>
        </w:rPr>
      </w:pPr>
    </w:p>
    <w:p w:rsidR="002B1228" w:rsidRPr="002B1228" w:rsidP="002B1228">
      <w:pPr>
        <w:pStyle w:val="ListParagraph"/>
        <w:numPr>
          <w:numId w:val="1"/>
        </w:numPr>
        <w:bidi w:val="0"/>
        <w:ind w:left="426" w:hanging="426"/>
        <w:jc w:val="both"/>
        <w:rPr>
          <w:rFonts w:ascii="Arial" w:eastAsia="Times New Roman" w:hAnsi="Arial" w:cs="Arial"/>
        </w:rPr>
      </w:pPr>
      <w:r w:rsidRPr="002B1228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V čl. I, 2. bode</w:t>
      </w:r>
      <w:r w:rsidRPr="002B1228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v § 6b ods. 5 druhej vete sa slová „Spolu s písomnými informáciami o umelom prerušení tehotenstva poskytne lekár žene“ nahrádzajú slovami „Lekár poskytne žene spolu s informáciami o umelom prerušení tehotenstva aj“.</w:t>
      </w:r>
    </w:p>
    <w:p w:rsidR="002B1228" w:rsidRPr="002B1228" w:rsidP="002B1228">
      <w:pPr>
        <w:bidi w:val="0"/>
        <w:jc w:val="both"/>
        <w:rPr>
          <w:rFonts w:eastAsia="Times New Roman"/>
        </w:rPr>
      </w:pPr>
    </w:p>
    <w:p w:rsidR="002B1228" w:rsidRPr="002B1228" w:rsidP="002B1228">
      <w:pPr>
        <w:bidi w:val="0"/>
        <w:ind w:left="2835"/>
        <w:jc w:val="both"/>
        <w:rPr>
          <w:rFonts w:eastAsia="Times New Roman"/>
        </w:rPr>
      </w:pPr>
      <w:r w:rsidRPr="002B1228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Gramatická úprava. </w:t>
      </w:r>
    </w:p>
    <w:p w:rsidR="002B1228" w:rsidRPr="002B1228" w:rsidP="002B1228">
      <w:pPr>
        <w:bidi w:val="0"/>
        <w:ind w:left="2835"/>
        <w:jc w:val="both"/>
        <w:rPr>
          <w:rFonts w:eastAsia="Times New Roman"/>
        </w:rPr>
      </w:pPr>
    </w:p>
    <w:p w:rsidR="002B1228" w:rsidRPr="002B1228" w:rsidP="002B1228">
      <w:pPr>
        <w:bidi w:val="0"/>
        <w:ind w:left="2835"/>
        <w:jc w:val="both"/>
        <w:rPr>
          <w:rFonts w:eastAsia="Times New Roman"/>
          <w:b/>
        </w:rPr>
      </w:pPr>
      <w:r w:rsidRPr="002B1228"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en-US" w:bidi="ar-SA"/>
        </w:rPr>
        <w:t>Ústavnoprávny výbor NR SR</w:t>
      </w:r>
    </w:p>
    <w:p w:rsidR="002B1228" w:rsidRPr="002B1228" w:rsidP="002B1228">
      <w:pPr>
        <w:bidi w:val="0"/>
        <w:ind w:left="2835"/>
        <w:jc w:val="both"/>
        <w:rPr>
          <w:rFonts w:eastAsia="Times New Roman"/>
          <w:b/>
        </w:rPr>
      </w:pPr>
    </w:p>
    <w:p w:rsidR="002B1228" w:rsidP="005029F5">
      <w:pPr>
        <w:bidi w:val="0"/>
        <w:ind w:left="0"/>
        <w:jc w:val="both"/>
        <w:rPr>
          <w:rFonts w:eastAsia="Times New Roman"/>
          <w:b/>
        </w:rPr>
      </w:pPr>
    </w:p>
    <w:p w:rsidR="006459DC" w:rsidP="00767C29">
      <w:pPr>
        <w:bidi w:val="0"/>
        <w:ind w:left="0"/>
        <w:jc w:val="center"/>
        <w:rPr>
          <w:rFonts w:eastAsia="Times New Roman"/>
          <w:b/>
        </w:rPr>
      </w:pPr>
    </w:p>
    <w:p w:rsidR="00767C29" w:rsidP="00767C29">
      <w:pPr>
        <w:bidi w:val="0"/>
        <w:ind w:left="0"/>
        <w:jc w:val="center"/>
        <w:rPr>
          <w:rFonts w:eastAsia="Times New Roman"/>
          <w:b/>
        </w:rPr>
      </w:pPr>
      <w:r w:rsidRPr="00AF40C8"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en-US" w:bidi="ar-SA"/>
        </w:rPr>
        <w:t>V.</w:t>
      </w:r>
    </w:p>
    <w:p w:rsidR="00767C29" w:rsidP="00767C29">
      <w:pPr>
        <w:bidi w:val="0"/>
        <w:ind w:left="0"/>
        <w:jc w:val="center"/>
        <w:rPr>
          <w:rFonts w:eastAsia="Times New Roman"/>
          <w:b/>
        </w:rPr>
      </w:pPr>
    </w:p>
    <w:p w:rsidR="005029F5" w:rsidRPr="007C77AF" w:rsidP="007C77AF">
      <w:pPr>
        <w:bidi w:val="0"/>
        <w:ind w:left="0"/>
        <w:jc w:val="center"/>
        <w:rPr>
          <w:rFonts w:eastAsia="Times New Roman"/>
          <w:b/>
        </w:rPr>
      </w:pPr>
    </w:p>
    <w:p w:rsidR="007C77AF" w:rsidP="007C77AF">
      <w:pPr>
        <w:pStyle w:val="BodyText"/>
        <w:bidi w:val="0"/>
        <w:ind w:firstLine="708"/>
        <w:jc w:val="both"/>
        <w:rPr>
          <w:rFonts w:eastAsia="Times New Roman"/>
        </w:rPr>
      </w:pPr>
      <w:r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sk-SK" w:bidi="ar-SA"/>
        </w:rPr>
        <w:t xml:space="preserve">Výbor Národnej rady Slovenskej republiky pre zdravotníctvo ako </w:t>
      </w:r>
      <w:r w:rsidRPr="00BB31B4"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sk-SK" w:bidi="ar-SA"/>
        </w:rPr>
        <w:t>gestorský výbor</w:t>
      </w:r>
      <w:r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sk-SK" w:bidi="ar-SA"/>
        </w:rPr>
        <w:t xml:space="preserve"> rokoval dňa 25. novembra 2019. </w:t>
      </w:r>
    </w:p>
    <w:p w:rsidR="0082297A" w:rsidP="007C77AF">
      <w:pPr>
        <w:pStyle w:val="BodyText"/>
        <w:bidi w:val="0"/>
        <w:ind w:firstLine="708"/>
        <w:jc w:val="both"/>
        <w:rPr>
          <w:rFonts w:eastAsia="Times New Roman"/>
        </w:rPr>
      </w:pPr>
    </w:p>
    <w:p w:rsidR="007C77AF" w:rsidRPr="00D40A9C" w:rsidP="007C77AF">
      <w:pPr>
        <w:pStyle w:val="BodyText"/>
        <w:bidi w:val="0"/>
        <w:ind w:firstLine="708"/>
        <w:jc w:val="both"/>
        <w:rPr>
          <w:rFonts w:eastAsia="Times New Roman"/>
        </w:rPr>
      </w:pPr>
      <w:r w:rsidR="0082297A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sk-SK" w:bidi="ar-SA"/>
        </w:rPr>
        <w:t>S</w:t>
      </w:r>
      <w:r w:rsidR="00795701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sk-SK" w:bidi="ar-SA"/>
        </w:rPr>
        <w:t>poločn</w:t>
      </w:r>
      <w:r w:rsidR="0082297A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sk-SK" w:bidi="ar-SA"/>
        </w:rPr>
        <w:t>á</w:t>
      </w:r>
      <w:r w:rsidR="00795701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sk-SK" w:bidi="ar-SA"/>
        </w:rPr>
        <w:t>správ</w:t>
      </w:r>
      <w:r w:rsidR="0082297A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sk-SK" w:bidi="ar-SA"/>
        </w:rPr>
        <w:t>a ani</w:t>
      </w:r>
      <w:r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795701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sk-SK" w:bidi="ar-SA"/>
        </w:rPr>
        <w:t>stanovisk</w:t>
      </w:r>
      <w:r w:rsidR="0082297A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sk-SK" w:bidi="ar-SA"/>
        </w:rPr>
        <w:t>o</w:t>
      </w:r>
      <w:r w:rsidR="00795701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sk-SK" w:bidi="ar-SA"/>
        </w:rPr>
        <w:t xml:space="preserve"> gestorského výboru nebol</w:t>
      </w:r>
      <w:r w:rsidR="0082297A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sk-SK" w:bidi="ar-SA"/>
        </w:rPr>
        <w:t>i</w:t>
      </w:r>
      <w:r w:rsidR="00795701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sk-SK" w:bidi="ar-SA"/>
        </w:rPr>
        <w:t xml:space="preserve"> schválen</w:t>
      </w:r>
      <w:r w:rsidR="0082297A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sk-SK" w:bidi="ar-SA"/>
        </w:rPr>
        <w:t>é</w:t>
      </w:r>
      <w:r w:rsidR="000966EA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sk-SK" w:bidi="ar-SA"/>
        </w:rPr>
        <w:t xml:space="preserve">, keďže návrh </w:t>
      </w:r>
      <w:r w:rsidR="0082297A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sk-SK" w:bidi="ar-SA"/>
        </w:rPr>
        <w:t xml:space="preserve">stanoviska gestorského výboru (odporúča predmetný návrh zákona schváliť) ani návrh spoločnej správy </w:t>
      </w:r>
      <w:r w:rsidRPr="00264A24">
        <w:rPr>
          <w:rFonts w:ascii="Arial" w:eastAsia="Times New Roman" w:hAnsi="Arial" w:cs="Arial" w:hint="cs"/>
          <w:b/>
          <w:bCs w:val="0"/>
          <w:sz w:val="24"/>
          <w:szCs w:val="24"/>
          <w:rtl w:val="0"/>
          <w:cs w:val="0"/>
          <w:lang w:val="sk-SK" w:eastAsia="sk-SK" w:bidi="ar-SA"/>
        </w:rPr>
        <w:t>nezískal</w:t>
      </w:r>
      <w:r w:rsidR="0082297A">
        <w:rPr>
          <w:rFonts w:ascii="Arial" w:eastAsia="Times New Roman" w:hAnsi="Arial" w:cs="Arial" w:hint="cs"/>
          <w:b/>
          <w:bCs w:val="0"/>
          <w:sz w:val="24"/>
          <w:szCs w:val="24"/>
          <w:rtl w:val="0"/>
          <w:cs w:val="0"/>
          <w:lang w:val="sk-SK" w:eastAsia="sk-SK" w:bidi="ar-SA"/>
        </w:rPr>
        <w:t>i</w:t>
      </w:r>
      <w:r w:rsidRPr="00264A24">
        <w:rPr>
          <w:rFonts w:ascii="Arial" w:eastAsia="Times New Roman" w:hAnsi="Arial" w:cs="Arial" w:hint="cs"/>
          <w:b/>
          <w:bCs w:val="0"/>
          <w:sz w:val="24"/>
          <w:szCs w:val="24"/>
          <w:rtl w:val="0"/>
          <w:cs w:val="0"/>
          <w:lang w:val="sk-SK" w:eastAsia="sk-SK" w:bidi="ar-SA"/>
        </w:rPr>
        <w:t xml:space="preserve"> súhlas nadpolovičnej väčšiny </w:t>
      </w:r>
      <w:r>
        <w:rPr>
          <w:rFonts w:ascii="Arial" w:eastAsia="Times New Roman" w:hAnsi="Arial" w:cs="Arial" w:hint="cs"/>
          <w:b/>
          <w:bCs w:val="0"/>
          <w:sz w:val="24"/>
          <w:szCs w:val="24"/>
          <w:rtl w:val="0"/>
          <w:cs w:val="0"/>
          <w:lang w:val="sk-SK" w:eastAsia="sk-SK" w:bidi="ar-SA"/>
        </w:rPr>
        <w:t xml:space="preserve">prítomných  </w:t>
      </w:r>
      <w:r w:rsidRPr="00264A24">
        <w:rPr>
          <w:rFonts w:ascii="Arial" w:eastAsia="Times New Roman" w:hAnsi="Arial" w:cs="Arial" w:hint="cs"/>
          <w:b/>
          <w:bCs w:val="0"/>
          <w:sz w:val="24"/>
          <w:szCs w:val="24"/>
          <w:rtl w:val="0"/>
          <w:cs w:val="0"/>
          <w:lang w:val="sk-SK" w:eastAsia="sk-SK" w:bidi="ar-SA"/>
        </w:rPr>
        <w:t xml:space="preserve">poslancov </w:t>
      </w:r>
      <w:r>
        <w:rPr>
          <w:rFonts w:ascii="Arial" w:eastAsia="Times New Roman" w:hAnsi="Arial" w:cs="Arial" w:hint="cs"/>
          <w:bCs w:val="0"/>
          <w:sz w:val="24"/>
          <w:szCs w:val="24"/>
          <w:rtl w:val="0"/>
          <w:cs w:val="0"/>
          <w:lang w:val="sk-SK" w:eastAsia="sk-SK" w:bidi="ar-SA"/>
        </w:rPr>
        <w:t xml:space="preserve">podľa </w:t>
      </w:r>
      <w:r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sk-SK" w:bidi="ar-SA"/>
        </w:rPr>
        <w:t xml:space="preserve">§ 52 ods. 4  zákona NR SR č. 350/1996 Z.  z.   o rokovacom poriadku Národnej rady Slovenskej republiky v znení neskorších predpisov. </w:t>
      </w:r>
    </w:p>
    <w:p w:rsidR="007C77AF" w:rsidP="007C77AF">
      <w:pPr>
        <w:pStyle w:val="BodyText"/>
        <w:bidi w:val="0"/>
        <w:ind w:firstLine="708"/>
        <w:jc w:val="both"/>
        <w:rPr>
          <w:rFonts w:eastAsia="Times New Roman"/>
          <w:b/>
        </w:rPr>
      </w:pPr>
      <w:r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 </w:t>
      </w:r>
    </w:p>
    <w:p w:rsidR="007C77AF" w:rsidRPr="007C77AF" w:rsidP="007C77AF">
      <w:pPr>
        <w:bidi w:val="0"/>
        <w:ind w:left="0"/>
        <w:jc w:val="both"/>
        <w:rPr>
          <w:rFonts w:eastAsia="Times New Roman"/>
          <w:color w:val="000000"/>
          <w:lang w:eastAsia="sk-SK"/>
        </w:rPr>
      </w:pPr>
    </w:p>
    <w:p w:rsidR="007C77AF" w:rsidP="007C77AF">
      <w:pPr>
        <w:bidi w:val="0"/>
        <w:jc w:val="both"/>
        <w:rPr>
          <w:rFonts w:eastAsia="Times New Roman"/>
        </w:rPr>
      </w:pPr>
    </w:p>
    <w:p w:rsidR="00767C29" w:rsidP="00767C29">
      <w:pPr>
        <w:bidi w:val="0"/>
        <w:ind w:left="0" w:right="-1"/>
        <w:jc w:val="both"/>
        <w:rPr>
          <w:rFonts w:eastAsia="Times New Roman"/>
          <w:color w:val="000000"/>
        </w:rPr>
      </w:pPr>
    </w:p>
    <w:p w:rsidR="000966EA" w:rsidRPr="00263D36" w:rsidP="00767C29">
      <w:pPr>
        <w:bidi w:val="0"/>
        <w:ind w:left="0" w:right="-1"/>
        <w:jc w:val="both"/>
        <w:rPr>
          <w:rFonts w:eastAsia="Times New Roman"/>
          <w:color w:val="000000"/>
        </w:rPr>
      </w:pPr>
    </w:p>
    <w:p w:rsidR="00767C29" w:rsidRPr="00D3140A" w:rsidP="00767C29">
      <w:pPr>
        <w:bidi w:val="0"/>
        <w:ind w:left="0" w:right="-1"/>
        <w:jc w:val="center"/>
        <w:rPr>
          <w:rFonts w:eastAsia="Times New Roman"/>
          <w:color w:val="000000"/>
        </w:rPr>
      </w:pPr>
      <w:r w:rsidRPr="00263D36">
        <w:rPr>
          <w:rFonts w:ascii="Arial" w:eastAsia="Times New Roman" w:hAnsi="Arial" w:cs="Arial" w:hint="cs"/>
          <w:bCs/>
          <w:color w:val="000000"/>
          <w:sz w:val="24"/>
          <w:szCs w:val="24"/>
          <w:rtl w:val="0"/>
          <w:cs w:val="0"/>
          <w:lang w:val="sk-SK" w:eastAsia="en-US" w:bidi="ar-SA"/>
        </w:rPr>
        <w:t>Bratislava</w:t>
      </w:r>
      <w:r>
        <w:rPr>
          <w:rFonts w:ascii="Arial" w:eastAsia="Times New Roman" w:hAnsi="Arial" w:cs="Arial" w:hint="cs"/>
          <w:bCs/>
          <w:color w:val="000000"/>
          <w:sz w:val="24"/>
          <w:szCs w:val="24"/>
          <w:rtl w:val="0"/>
          <w:cs w:val="0"/>
          <w:lang w:val="sk-SK" w:eastAsia="en-US" w:bidi="ar-SA"/>
        </w:rPr>
        <w:t>,  25.  novembra 2019</w:t>
      </w:r>
    </w:p>
    <w:p w:rsidR="00767C29" w:rsidP="00767C29">
      <w:pPr>
        <w:bidi w:val="0"/>
        <w:ind w:left="0" w:right="-1"/>
        <w:jc w:val="both"/>
        <w:rPr>
          <w:rFonts w:eastAsia="Times New Roman"/>
          <w:b/>
          <w:color w:val="000000"/>
        </w:rPr>
      </w:pPr>
    </w:p>
    <w:p w:rsidR="00767C29" w:rsidP="007C77AF">
      <w:pPr>
        <w:bidi w:val="0"/>
        <w:ind w:left="0" w:right="-1"/>
        <w:jc w:val="both"/>
        <w:rPr>
          <w:rFonts w:eastAsia="Times New Roman"/>
          <w:b/>
          <w:color w:val="000000"/>
        </w:rPr>
      </w:pPr>
      <w:r w:rsidR="005029F5">
        <w:rPr>
          <w:rFonts w:ascii="Arial" w:eastAsia="Times New Roman" w:hAnsi="Arial" w:cs="Arial" w:hint="cs"/>
          <w:b/>
          <w:bCs/>
          <w:color w:val="000000"/>
          <w:sz w:val="24"/>
          <w:szCs w:val="24"/>
          <w:rtl w:val="0"/>
          <w:cs w:val="0"/>
          <w:lang w:val="sk-SK" w:eastAsia="en-US" w:bidi="ar-SA"/>
        </w:rPr>
        <w:tab/>
      </w:r>
    </w:p>
    <w:p w:rsidR="000966EA" w:rsidP="007C77AF">
      <w:pPr>
        <w:bidi w:val="0"/>
        <w:ind w:left="0" w:right="-1"/>
        <w:jc w:val="both"/>
        <w:rPr>
          <w:rFonts w:eastAsia="Times New Roman"/>
          <w:b/>
          <w:color w:val="000000"/>
        </w:rPr>
      </w:pPr>
    </w:p>
    <w:p w:rsidR="000966EA" w:rsidP="007C77AF">
      <w:pPr>
        <w:bidi w:val="0"/>
        <w:ind w:left="0" w:right="-1"/>
        <w:jc w:val="both"/>
        <w:rPr>
          <w:rFonts w:eastAsia="Times New Roman"/>
          <w:b/>
          <w:color w:val="000000"/>
        </w:rPr>
      </w:pPr>
    </w:p>
    <w:p w:rsidR="00767C29" w:rsidRPr="00263D36" w:rsidP="00767C29">
      <w:pPr>
        <w:bidi w:val="0"/>
        <w:ind w:left="0" w:right="-1"/>
        <w:jc w:val="center"/>
        <w:rPr>
          <w:rFonts w:eastAsia="Times New Roman"/>
          <w:color w:val="000000"/>
        </w:rPr>
      </w:pPr>
      <w:r>
        <w:rPr>
          <w:rFonts w:ascii="Arial" w:eastAsia="Times New Roman" w:hAnsi="Arial" w:cs="Arial" w:hint="cs"/>
          <w:b/>
          <w:bCs/>
          <w:color w:val="000000"/>
          <w:sz w:val="24"/>
          <w:szCs w:val="24"/>
          <w:rtl w:val="0"/>
          <w:cs w:val="0"/>
          <w:lang w:val="sk-SK" w:eastAsia="en-US" w:bidi="ar-SA"/>
        </w:rPr>
        <w:t>Štefan  Z e l n í k</w:t>
      </w:r>
    </w:p>
    <w:p w:rsidR="00767C29" w:rsidRPr="00263D36" w:rsidP="00767C29">
      <w:pPr>
        <w:bidi w:val="0"/>
        <w:ind w:left="0" w:right="-1"/>
        <w:jc w:val="center"/>
        <w:rPr>
          <w:rFonts w:eastAsia="Times New Roman"/>
          <w:color w:val="000000"/>
        </w:rPr>
      </w:pPr>
      <w:r w:rsidRPr="00263D36">
        <w:rPr>
          <w:rFonts w:ascii="Arial" w:eastAsia="Times New Roman" w:hAnsi="Arial" w:cs="Arial" w:hint="cs"/>
          <w:bCs/>
          <w:color w:val="000000"/>
          <w:sz w:val="24"/>
          <w:szCs w:val="24"/>
          <w:rtl w:val="0"/>
          <w:cs w:val="0"/>
          <w:lang w:val="sk-SK" w:eastAsia="en-US" w:bidi="ar-SA"/>
        </w:rPr>
        <w:t>predseda</w:t>
      </w:r>
    </w:p>
    <w:p w:rsidR="00767C29" w:rsidRPr="00263D36" w:rsidP="00767C29">
      <w:pPr>
        <w:bidi w:val="0"/>
        <w:ind w:left="0" w:right="-1"/>
        <w:jc w:val="center"/>
        <w:rPr>
          <w:rFonts w:eastAsia="Times New Roman"/>
          <w:color w:val="000000"/>
        </w:rPr>
      </w:pPr>
      <w:r w:rsidRPr="00263D36">
        <w:rPr>
          <w:rFonts w:ascii="Arial" w:eastAsia="Times New Roman" w:hAnsi="Arial" w:cs="Arial" w:hint="cs"/>
          <w:bCs/>
          <w:color w:val="000000"/>
          <w:sz w:val="24"/>
          <w:szCs w:val="24"/>
          <w:rtl w:val="0"/>
          <w:cs w:val="0"/>
          <w:lang w:val="sk-SK" w:eastAsia="en-US" w:bidi="ar-SA"/>
        </w:rPr>
        <w:t>Výboru Národnej rady Slovenskej republiky</w:t>
      </w:r>
    </w:p>
    <w:p w:rsidR="00767C29" w:rsidP="00767C29">
      <w:pPr>
        <w:bidi w:val="0"/>
        <w:ind w:left="0"/>
        <w:jc w:val="center"/>
        <w:rPr>
          <w:rFonts w:eastAsia="Times New Roman"/>
        </w:rPr>
      </w:pPr>
      <w:r w:rsidRPr="00263D36">
        <w:rPr>
          <w:rFonts w:ascii="Arial" w:eastAsia="Times New Roman" w:hAnsi="Arial" w:cs="Arial" w:hint="cs"/>
          <w:bCs/>
          <w:color w:val="000000"/>
          <w:sz w:val="24"/>
          <w:szCs w:val="24"/>
          <w:rtl w:val="0"/>
          <w:cs w:val="0"/>
          <w:lang w:val="sk-SK" w:eastAsia="en-US" w:bidi="ar-SA"/>
        </w:rPr>
        <w:t>pre  zd</w:t>
      </w:r>
      <w:r>
        <w:rPr>
          <w:rFonts w:ascii="Arial" w:eastAsia="Times New Roman" w:hAnsi="Arial" w:cs="Arial" w:hint="cs"/>
          <w:bCs/>
          <w:color w:val="000000"/>
          <w:sz w:val="24"/>
          <w:szCs w:val="24"/>
          <w:rtl w:val="0"/>
          <w:cs w:val="0"/>
          <w:lang w:val="sk-SK" w:eastAsia="en-US" w:bidi="ar-SA"/>
        </w:rPr>
        <w:t>ravotníctvo</w:t>
      </w:r>
    </w:p>
    <w:p w:rsidR="00767C29" w:rsidRPr="001D2838" w:rsidP="00767C29">
      <w:pPr>
        <w:bidi w:val="0"/>
        <w:ind w:left="0"/>
        <w:jc w:val="both"/>
        <w:rPr>
          <w:rFonts w:eastAsia="Times New Roman"/>
        </w:rPr>
      </w:pPr>
    </w:p>
    <w:p w:rsidR="00767C29" w:rsidP="00767C29">
      <w:pPr>
        <w:bidi w:val="0"/>
        <w:jc w:val="both"/>
        <w:rPr>
          <w:rFonts w:eastAsia="Times New Roman"/>
        </w:rPr>
      </w:pPr>
    </w:p>
    <w:p w:rsidR="00767C29" w:rsidP="00767C29">
      <w:pPr>
        <w:bidi w:val="0"/>
        <w:jc w:val="both"/>
        <w:rPr>
          <w:rFonts w:eastAsia="Times New Roman"/>
        </w:rPr>
      </w:pPr>
    </w:p>
    <w:p w:rsidR="00767C29" w:rsidP="00767C29">
      <w:pPr>
        <w:bidi w:val="0"/>
        <w:jc w:val="both"/>
        <w:rPr>
          <w:rFonts w:eastAsia="Times New Roman"/>
        </w:rPr>
      </w:pPr>
    </w:p>
    <w:p w:rsidR="00767C29" w:rsidP="00767C29">
      <w:pPr>
        <w:bidi w:val="0"/>
        <w:jc w:val="both"/>
        <w:rPr>
          <w:rFonts w:eastAsia="Times New Roman"/>
        </w:rPr>
      </w:pPr>
    </w:p>
    <w:p w:rsidR="00767C29" w:rsidP="00767C29">
      <w:pPr>
        <w:bidi w:val="0"/>
        <w:jc w:val="both"/>
        <w:rPr>
          <w:rFonts w:eastAsia="Times New Roman"/>
        </w:rPr>
      </w:pPr>
    </w:p>
    <w:p w:rsidR="00767C29" w:rsidP="00767C29">
      <w:pPr>
        <w:bidi w:val="0"/>
        <w:jc w:val="both"/>
        <w:rPr>
          <w:rFonts w:eastAsia="Times New Roman"/>
        </w:rPr>
      </w:pPr>
    </w:p>
    <w:p w:rsidR="00767C29" w:rsidP="00767C29">
      <w:pPr>
        <w:bidi w:val="0"/>
        <w:jc w:val="both"/>
        <w:rPr>
          <w:rFonts w:eastAsia="Times New Roman"/>
        </w:rPr>
      </w:pPr>
    </w:p>
    <w:p w:rsidR="00EC0801">
      <w:pPr>
        <w:bidi w:val="0"/>
        <w:jc w:val="both"/>
        <w:rPr>
          <w:rFonts w:eastAsia="Times New Roman"/>
        </w:rPr>
      </w:pPr>
    </w:p>
    <w:sectPr>
      <w:footerReference w:type="default" r:id="rId4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</w:font>
  <w:font w:name="Arial">
    <w:altName w:val="Arial"/>
    <w:panose1 w:val="020B0604020202020204"/>
    <w:charset w:val="EE"/>
    <w:family w:val="swiss"/>
    <w:pitch w:val="variable"/>
  </w:font>
  <w:font w:name="Cambria Math">
    <w:altName w:val="Palatino Linotype"/>
    <w:panose1 w:val="02040503050406030204"/>
    <w:charset w:val="EE"/>
    <w:family w:val="roman"/>
    <w:pitch w:val="variable"/>
  </w:font>
  <w:font w:name="Calibri Light">
    <w:panose1 w:val="020F0302020204030204"/>
    <w:charset w:val="EE"/>
    <w:family w:val="swiss"/>
    <w:pitch w:val="variable"/>
  </w:font>
  <w:font w:name="Calibri">
    <w:panose1 w:val="020F0502020204030204"/>
    <w:charset w:val="EE"/>
    <w:family w:val="swiss"/>
    <w:pitch w:val="variable"/>
  </w:font>
  <w:font w:name="Times New Roman Cyr">
    <w:altName w:val="Times New Roman"/>
    <w:charset w:val="CC"/>
    <w:family w:val="roman"/>
    <w:pitch w:val="variable"/>
  </w:font>
  <w:font w:name="Times New Roman Greek">
    <w:altName w:val="Times New Roman"/>
    <w:charset w:val="A1"/>
    <w:family w:val="roman"/>
    <w:pitch w:val="variable"/>
  </w:font>
  <w:font w:name="Times New Roman Tur">
    <w:altName w:val="Times New Roman"/>
    <w:charset w:val="A2"/>
    <w:family w:val="roman"/>
    <w:pitch w:val="variable"/>
  </w:font>
  <w:font w:name="Times New Roman (Hebrew)">
    <w:altName w:val="Times New Roman"/>
    <w:charset w:val="B1"/>
    <w:family w:val="roman"/>
    <w:pitch w:val="variable"/>
  </w:font>
  <w:font w:name="Times New Roman (Arabic)">
    <w:altName w:val="Times New Roman"/>
    <w:charset w:val="B2"/>
    <w:family w:val="roman"/>
    <w:pitch w:val="variable"/>
  </w:font>
  <w:font w:name="Times New Roman Baltic">
    <w:altName w:val="Times New Roman"/>
    <w:charset w:val="BA"/>
    <w:family w:val="roman"/>
    <w:pitch w:val="variable"/>
  </w:font>
  <w:font w:name="Times New Roman (Vietnamese)">
    <w:altName w:val="Times New Roman"/>
    <w:charset w:val="A3"/>
    <w:family w:val="roman"/>
    <w:pitch w:val="variable"/>
  </w:font>
  <w:font w:name="Arial Cyr">
    <w:altName w:val="Arial"/>
    <w:charset w:val="CC"/>
    <w:family w:val="swiss"/>
    <w:pitch w:val="variable"/>
  </w:font>
  <w:font w:name="Arial Greek">
    <w:altName w:val="Arial"/>
    <w:charset w:val="A1"/>
    <w:family w:val="swiss"/>
    <w:pitch w:val="variable"/>
  </w:font>
  <w:font w:name="Arial Tur">
    <w:altName w:val="Arial"/>
    <w:charset w:val="A2"/>
    <w:family w:val="swiss"/>
    <w:pitch w:val="variable"/>
  </w:font>
  <w:font w:name="Arial (Hebrew)">
    <w:altName w:val="Arial"/>
    <w:charset w:val="B1"/>
    <w:family w:val="swiss"/>
    <w:pitch w:val="variable"/>
  </w:font>
  <w:font w:name="Arial (Arabic)">
    <w:altName w:val="Arial"/>
    <w:charset w:val="B2"/>
    <w:family w:val="swiss"/>
    <w:pitch w:val="variable"/>
  </w:font>
  <w:font w:name="Arial Baltic">
    <w:altName w:val="Arial"/>
    <w:charset w:val="BA"/>
    <w:family w:val="swiss"/>
    <w:pitch w:val="variable"/>
  </w:font>
  <w:font w:name="Arial (Vietnamese)">
    <w:altName w:val="Arial"/>
    <w:charset w:val="A3"/>
    <w:family w:val="swiss"/>
    <w:pitch w:val="variable"/>
  </w:font>
  <w:font w:name="Cambria Math Cyr">
    <w:altName w:val="Palatino Linotype"/>
    <w:charset w:val="CC"/>
    <w:family w:val="roman"/>
    <w:pitch w:val="variable"/>
  </w:font>
  <w:font w:name="Cambria Math Greek">
    <w:altName w:val="Palatino Linotype"/>
    <w:charset w:val="A1"/>
    <w:family w:val="roman"/>
    <w:pitch w:val="variable"/>
  </w:font>
  <w:font w:name="Cambria Math Tur">
    <w:altName w:val="Palatino Linotype"/>
    <w:charset w:val="A2"/>
    <w:family w:val="roman"/>
    <w:pitch w:val="variable"/>
  </w:font>
  <w:font w:name="Cambria Math Baltic">
    <w:altName w:val="Palatino Linotype"/>
    <w:charset w:val="BA"/>
    <w:family w:val="roman"/>
    <w:pitch w:val="variable"/>
  </w:font>
  <w:font w:name="Cambria Math (Vietnamese)">
    <w:altName w:val="Palatino Linotype"/>
    <w:charset w:val="A3"/>
    <w:family w:val="roman"/>
    <w:pitch w:val="variable"/>
  </w:font>
  <w:font w:name="Calibri Light Cyr">
    <w:charset w:val="CC"/>
    <w:family w:val="swiss"/>
    <w:pitch w:val="variable"/>
  </w:font>
  <w:font w:name="Calibri Light Greek">
    <w:charset w:val="A1"/>
    <w:family w:val="swiss"/>
    <w:pitch w:val="variable"/>
  </w:font>
  <w:font w:name="Calibri Light Tur">
    <w:charset w:val="A2"/>
    <w:family w:val="swiss"/>
    <w:pitch w:val="variable"/>
  </w:font>
  <w:font w:name="Calibri Light Baltic">
    <w:charset w:val="BA"/>
    <w:family w:val="swiss"/>
    <w:pitch w:val="variable"/>
  </w:font>
  <w:font w:name="Calibri Light (Vietnamese)">
    <w:charset w:val="A3"/>
    <w:family w:val="swiss"/>
    <w:pitch w:val="variable"/>
  </w:font>
  <w:font w:name="Calibri Cyr">
    <w:charset w:val="CC"/>
    <w:family w:val="swiss"/>
    <w:pitch w:val="variable"/>
  </w:font>
  <w:font w:name="Calibri Greek">
    <w:charset w:val="A1"/>
    <w:family w:val="swiss"/>
    <w:pitch w:val="variable"/>
  </w:font>
  <w:font w:name="Calibri Tur">
    <w:charset w:val="A2"/>
    <w:family w:val="swiss"/>
    <w:pitch w:val="variable"/>
  </w:font>
  <w:font w:name="Calibri Baltic">
    <w:charset w:val="BA"/>
    <w:family w:val="swiss"/>
    <w:pitch w:val="variable"/>
  </w:font>
  <w:font w:name="Calibri (Vietnamese)">
    <w:charset w:val="A3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75D6">
    <w:pPr>
      <w:pStyle w:val="Footer"/>
      <w:bidi w:val="0"/>
      <w:jc w:val="right"/>
      <w:rPr>
        <w:rFonts w:eastAsia="Times New Roman"/>
      </w:rPr>
    </w:pPr>
    <w:r>
      <w:rPr>
        <w:rFonts w:ascii="Arial" w:eastAsia="Times New Roman" w:hAnsi="Arial" w:cs="Arial" w:hint="cs"/>
        <w:bCs/>
        <w:sz w:val="24"/>
        <w:szCs w:val="24"/>
        <w:rtl w:val="0"/>
        <w:cs w:val="0"/>
        <w:lang w:val="sk-SK" w:eastAsia="en-US" w:bidi="ar-SA"/>
      </w:rPr>
      <w:fldChar w:fldCharType="begin"/>
    </w:r>
    <w:r>
      <w:rPr>
        <w:rFonts w:ascii="Arial" w:eastAsia="Times New Roman" w:hAnsi="Arial" w:cs="Arial" w:hint="cs"/>
        <w:bCs/>
        <w:sz w:val="24"/>
        <w:szCs w:val="24"/>
        <w:rtl w:val="0"/>
        <w:cs w:val="0"/>
        <w:lang w:val="sk-SK" w:eastAsia="en-US" w:bidi="ar-SA"/>
      </w:rPr>
      <w:instrText>PAGE   \* MERGEFORMAT</w:instrText>
    </w:r>
    <w:r>
      <w:rPr>
        <w:rFonts w:ascii="Arial" w:eastAsia="Times New Roman" w:hAnsi="Arial" w:cs="Arial" w:hint="cs"/>
        <w:bCs/>
        <w:sz w:val="24"/>
        <w:szCs w:val="24"/>
        <w:rtl w:val="0"/>
        <w:cs w:val="0"/>
        <w:lang w:val="sk-SK" w:eastAsia="en-US" w:bidi="ar-SA"/>
      </w:rPr>
      <w:fldChar w:fldCharType="separate"/>
    </w:r>
    <w:r w:rsidR="00806EE4">
      <w:rPr>
        <w:rFonts w:ascii="Arial" w:eastAsia="Times New Roman" w:hAnsi="Arial" w:cs="Arial" w:hint="cs"/>
        <w:bCs/>
        <w:noProof/>
        <w:sz w:val="24"/>
        <w:szCs w:val="24"/>
        <w:rtl w:val="0"/>
        <w:cs w:val="0"/>
        <w:lang w:val="sk-SK" w:eastAsia="en-US" w:bidi="ar-SA"/>
      </w:rPr>
      <w:t>3</w:t>
    </w:r>
    <w:r>
      <w:rPr>
        <w:rFonts w:ascii="Arial" w:eastAsia="Times New Roman" w:hAnsi="Arial" w:cs="Arial" w:hint="cs"/>
        <w:bCs/>
        <w:sz w:val="24"/>
        <w:szCs w:val="24"/>
        <w:rtl w:val="0"/>
        <w:cs w:val="0"/>
        <w:lang w:val="sk-SK" w:eastAsia="en-US" w:bidi="ar-SA"/>
      </w:rPr>
      <w:fldChar w:fldCharType="end"/>
    </w:r>
  </w:p>
  <w:p w:rsidR="00E975D6">
    <w:pPr>
      <w:pStyle w:val="Footer"/>
      <w:bidi w:val="0"/>
      <w:jc w:val="both"/>
      <w:rPr>
        <w:rFonts w:eastAsia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D5735B"/>
    <w:multiLevelType w:val="hybridMultilevel"/>
    <w:tmpl w:val="699ACEFE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 w:hint="cs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>
    <w:doNotUseIndentAsNumberingTabStop/>
  </w:compat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Ari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67C29"/>
    <w:pPr>
      <w:framePr w:wrap="auto"/>
      <w:widowControl/>
      <w:autoSpaceDE/>
      <w:autoSpaceDN/>
      <w:adjustRightInd/>
      <w:ind w:left="425" w:right="0"/>
      <w:jc w:val="both"/>
      <w:textAlignment w:val="auto"/>
    </w:pPr>
    <w:rPr>
      <w:rFonts w:ascii="Arial" w:hAnsi="Arial" w:cs="Arial" w:hint="cs"/>
      <w:bCs/>
      <w:sz w:val="24"/>
      <w:szCs w:val="24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/>
  </w:style>
  <w:style w:type="paragraph" w:styleId="BodyText">
    <w:name w:val="Body Text"/>
    <w:basedOn w:val="Normal"/>
    <w:link w:val="ZkladntextChar"/>
    <w:uiPriority w:val="99"/>
    <w:unhideWhenUsed/>
    <w:rsid w:val="00767C29"/>
    <w:pPr>
      <w:ind w:left="0"/>
    </w:pPr>
    <w:rPr>
      <w:lang w:eastAsia="sk-SK"/>
    </w:r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767C29"/>
    <w:rPr>
      <w:rFonts w:eastAsia="Times New Roman" w:cs="Times New Roman" w:hint="eastAsia"/>
      <w:bCs/>
      <w:rtl w:val="0"/>
      <w:cs w:val="0"/>
      <w:lang w:eastAsia="sk-SK"/>
    </w:rPr>
  </w:style>
  <w:style w:type="paragraph" w:styleId="ListParagraph">
    <w:name w:val="List Paragraph"/>
    <w:aliases w:val="Odsek,Odsek zoznamu1,Odsek zoznamu2,body"/>
    <w:basedOn w:val="Normal"/>
    <w:link w:val="OdsekzoznamuChar"/>
    <w:uiPriority w:val="34"/>
    <w:qFormat/>
    <w:rsid w:val="00767C29"/>
    <w:pPr>
      <w:widowControl w:val="0"/>
      <w:autoSpaceDE w:val="0"/>
      <w:autoSpaceDN w:val="0"/>
      <w:adjustRightInd w:val="0"/>
      <w:contextualSpacing/>
    </w:pPr>
    <w:rPr>
      <w:rFonts w:ascii="Times New Roman" w:hAnsi="Times New Roman" w:cs="Times New Roman"/>
      <w:bCs w:val="0"/>
      <w:lang w:eastAsia="sk-SK"/>
    </w:rPr>
  </w:style>
  <w:style w:type="character" w:customStyle="1" w:styleId="OdsekzoznamuChar">
    <w:name w:val="Odsek zoznamu Char"/>
    <w:aliases w:val="Odsek Char,Odsek zoznamu1 Char,Odsek zoznamu2 Char,body Char"/>
    <w:link w:val="ListParagraph"/>
    <w:uiPriority w:val="34"/>
    <w:qFormat/>
    <w:locked/>
    <w:rsid w:val="00767C29"/>
    <w:rPr>
      <w:rFonts w:ascii="Times New Roman" w:hAnsi="Times New Roman"/>
      <w:lang w:eastAsia="sk-SK"/>
    </w:rPr>
  </w:style>
  <w:style w:type="paragraph" w:styleId="Footer">
    <w:name w:val="footer"/>
    <w:basedOn w:val="Normal"/>
    <w:link w:val="PtaChar"/>
    <w:uiPriority w:val="99"/>
    <w:unhideWhenUsed/>
    <w:rsid w:val="00767C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DefaultParagraphFont"/>
    <w:link w:val="Footer"/>
    <w:uiPriority w:val="99"/>
    <w:locked/>
    <w:rsid w:val="00767C29"/>
    <w:rPr>
      <w:rFonts w:eastAsia="Times New Roman" w:cs="Times New Roman" w:hint="eastAsia"/>
      <w:bCs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75</TotalTime>
  <Pages>3</Pages>
  <Words>782</Words>
  <Characters>4461</Characters>
  <Application>Microsoft Office Word</Application>
  <DocSecurity>0</DocSecurity>
  <Lines>0</Lines>
  <Paragraphs>0</Paragraphs>
  <ScaleCrop>false</ScaleCrop>
  <Company>Kancelaria NRSR</Company>
  <LinksUpToDate>false</LinksUpToDate>
  <CharactersWithSpaces>5233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Kovalovská, Dana</dc:creator>
  <cp:lastModifiedBy>Kovalovská, Dana</cp:lastModifiedBy>
  <cp:revision>13</cp:revision>
  <cp:lastPrinted>2019-11-26T14:47:00Z</cp:lastPrinted>
  <dcterms:created xsi:type="dcterms:W3CDTF">2019-11-15T13:24:00Z</dcterms:created>
  <dcterms:modified xsi:type="dcterms:W3CDTF">2019-11-26T15:46:00Z</dcterms:modified>
</cp:coreProperties>
</file>