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79" w:rsidRPr="00981F61" w:rsidRDefault="00301379" w:rsidP="00301379">
      <w:pPr>
        <w:pStyle w:val="Nzov"/>
        <w:pBdr>
          <w:bottom w:val="single" w:sz="12" w:space="1" w:color="auto"/>
        </w:pBdr>
        <w:rPr>
          <w:rFonts w:ascii="Times New Roman" w:hAnsi="Times New Roman"/>
        </w:rPr>
      </w:pPr>
      <w:r w:rsidRPr="00981F61">
        <w:rPr>
          <w:rFonts w:ascii="Times New Roman" w:hAnsi="Times New Roman"/>
        </w:rPr>
        <w:t>Národná rada Slovenskej republiky</w:t>
      </w:r>
    </w:p>
    <w:p w:rsidR="00301379" w:rsidRPr="00981F61" w:rsidRDefault="00301379" w:rsidP="00301379">
      <w:pPr>
        <w:jc w:val="center"/>
      </w:pPr>
    </w:p>
    <w:p w:rsidR="00301379" w:rsidRPr="00981F61" w:rsidRDefault="00301379" w:rsidP="00301379">
      <w:pPr>
        <w:pStyle w:val="Nadpis2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981F61">
        <w:rPr>
          <w:rFonts w:ascii="Times New Roman" w:hAnsi="Times New Roman" w:cs="Times New Roman"/>
          <w:b w:val="0"/>
          <w:bCs w:val="0"/>
          <w:sz w:val="28"/>
        </w:rPr>
        <w:t>VII. volebné  obdobie</w:t>
      </w: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</w:p>
    <w:p w:rsidR="00540FFB" w:rsidRPr="003A791A" w:rsidRDefault="00540FFB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</w:p>
    <w:p w:rsidR="001316CF" w:rsidRPr="00113520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  <w:r w:rsidRPr="00113520">
        <w:t xml:space="preserve">Číslo: </w:t>
      </w:r>
      <w:r w:rsidRPr="00EB7B40">
        <w:rPr>
          <w:bCs/>
        </w:rPr>
        <w:t>PREDS</w:t>
      </w:r>
      <w:r w:rsidR="00365DEC">
        <w:rPr>
          <w:bCs/>
        </w:rPr>
        <w:t xml:space="preserve"> – 591</w:t>
      </w:r>
      <w:r w:rsidR="00FB3A28">
        <w:rPr>
          <w:bCs/>
        </w:rPr>
        <w:t>/2019</w:t>
      </w:r>
    </w:p>
    <w:p w:rsidR="001316CF" w:rsidRPr="00113520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152B8F" w:rsidRDefault="00365DEC" w:rsidP="001316CF">
      <w:pPr>
        <w:pStyle w:val="Nadpis3"/>
        <w:rPr>
          <w:rFonts w:ascii="Times New Roman" w:hAnsi="Times New Roman" w:cs="Times New Roman"/>
          <w:bCs/>
          <w:sz w:val="32"/>
          <w:szCs w:val="32"/>
          <w:lang w:val="sk-SK"/>
        </w:rPr>
      </w:pPr>
      <w:r>
        <w:rPr>
          <w:rFonts w:ascii="Times New Roman" w:hAnsi="Times New Roman" w:cs="Times New Roman"/>
          <w:bCs/>
          <w:sz w:val="32"/>
          <w:szCs w:val="32"/>
          <w:lang w:val="sk-SK"/>
        </w:rPr>
        <w:t>1789</w:t>
      </w:r>
      <w:r w:rsidR="001316CF" w:rsidRPr="00152B8F">
        <w:rPr>
          <w:rFonts w:ascii="Times New Roman" w:hAnsi="Times New Roman" w:cs="Times New Roman"/>
          <w:bCs/>
          <w:sz w:val="32"/>
          <w:szCs w:val="32"/>
          <w:lang w:val="sk-SK"/>
        </w:rPr>
        <w:t>a</w:t>
      </w:r>
    </w:p>
    <w:p w:rsidR="001316CF" w:rsidRPr="003A791A" w:rsidRDefault="001316CF" w:rsidP="001316CF">
      <w:pPr>
        <w:rPr>
          <w:sz w:val="28"/>
        </w:rPr>
      </w:pPr>
    </w:p>
    <w:p w:rsidR="001316CF" w:rsidRPr="003A791A" w:rsidRDefault="008C326E" w:rsidP="001316CF">
      <w:pPr>
        <w:pStyle w:val="Nadpis3"/>
        <w:rPr>
          <w:rFonts w:ascii="Times New Roman" w:hAnsi="Times New Roman" w:cs="Times New Roman"/>
          <w:bCs/>
          <w:spacing w:val="50"/>
          <w:szCs w:val="28"/>
          <w:lang w:val="sk-SK"/>
        </w:rPr>
      </w:pPr>
      <w:r>
        <w:rPr>
          <w:rFonts w:ascii="Times New Roman" w:hAnsi="Times New Roman" w:cs="Times New Roman"/>
          <w:bCs/>
          <w:spacing w:val="50"/>
          <w:szCs w:val="28"/>
          <w:lang w:val="sk-SK"/>
        </w:rPr>
        <w:t xml:space="preserve">Informácia 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1316CF" w:rsidRPr="003A791A" w:rsidRDefault="001316CF" w:rsidP="001316CF">
      <w:pPr>
        <w:jc w:val="both"/>
        <w:rPr>
          <w:b/>
        </w:rPr>
      </w:pPr>
      <w:r w:rsidRPr="003A791A">
        <w:rPr>
          <w:b/>
          <w:bCs/>
        </w:rPr>
        <w:t xml:space="preserve">o výsledku prerokovania </w:t>
      </w:r>
      <w:r w:rsidR="00FB3A28" w:rsidRPr="00FB3A28">
        <w:rPr>
          <w:b/>
        </w:rPr>
        <w:t xml:space="preserve">zákona </w:t>
      </w:r>
      <w:r w:rsidR="00365DEC" w:rsidRPr="00365DEC">
        <w:rPr>
          <w:b/>
        </w:rPr>
        <w:t>zo 17. októbra 2019, ktorým sa mení a dopĺňa zákon č. 343/2015 Z. z. o verejnom obstarávaní a o zmene a doplnení niektorých zákonov v znení neskorších predpisov a ktorým sa menia a dopĺňajú niektoré zákony, vráten</w:t>
      </w:r>
      <w:r w:rsidR="00083B60">
        <w:rPr>
          <w:b/>
        </w:rPr>
        <w:t>ého</w:t>
      </w:r>
      <w:r w:rsidR="00365DEC" w:rsidRPr="00365DEC">
        <w:rPr>
          <w:b/>
        </w:rPr>
        <w:t xml:space="preserve"> prezidentkou Slovenskej republiky na opätovné prerokovanie </w:t>
      </w:r>
      <w:bookmarkStart w:id="0" w:name="_GoBack"/>
      <w:bookmarkEnd w:id="0"/>
      <w:r w:rsidR="00365DEC" w:rsidRPr="00365DEC">
        <w:rPr>
          <w:b/>
        </w:rPr>
        <w:t>Národnou radou Slovenskej republiky</w:t>
      </w:r>
      <w:r w:rsidR="00365DEC" w:rsidRPr="00063CEB">
        <w:t xml:space="preserve"> </w:t>
      </w:r>
      <w:r w:rsidR="00365DEC" w:rsidRPr="00063CEB">
        <w:rPr>
          <w:b/>
        </w:rPr>
        <w:t>(tlač 1789)</w:t>
      </w: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3A791A">
        <w:rPr>
          <w:b/>
          <w:bCs/>
        </w:rPr>
        <w:t>__________</w:t>
      </w:r>
      <w:r>
        <w:rPr>
          <w:b/>
          <w:bCs/>
        </w:rPr>
        <w:t>________</w:t>
      </w:r>
      <w:r w:rsidRPr="003A791A">
        <w:rPr>
          <w:b/>
          <w:bCs/>
        </w:rPr>
        <w:t>_________________________________________________________</w:t>
      </w:r>
    </w:p>
    <w:p w:rsidR="001316CF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both"/>
      </w:pPr>
    </w:p>
    <w:p w:rsidR="001316CF" w:rsidRPr="000E14DD" w:rsidRDefault="001316CF" w:rsidP="001316CF">
      <w:pPr>
        <w:tabs>
          <w:tab w:val="left" w:pos="-1985"/>
          <w:tab w:val="left" w:pos="709"/>
          <w:tab w:val="left" w:pos="1077"/>
        </w:tabs>
        <w:ind w:left="360"/>
        <w:jc w:val="center"/>
        <w:rPr>
          <w:b/>
        </w:rPr>
      </w:pPr>
      <w:r>
        <w:rPr>
          <w:b/>
        </w:rPr>
        <w:t>I.</w:t>
      </w:r>
    </w:p>
    <w:p w:rsidR="001316CF" w:rsidRPr="00A77DAE" w:rsidRDefault="001316CF" w:rsidP="001316CF">
      <w:pPr>
        <w:ind w:firstLine="708"/>
        <w:jc w:val="both"/>
      </w:pPr>
      <w:r>
        <w:t>Prezident</w:t>
      </w:r>
      <w:r w:rsidR="00FB3A28">
        <w:t>ka</w:t>
      </w:r>
      <w:r>
        <w:t xml:space="preserve"> Slovenskej republiky </w:t>
      </w:r>
      <w:r>
        <w:rPr>
          <w:bCs/>
        </w:rPr>
        <w:t xml:space="preserve">v zmysle čl. 102 ods. 1 písm. o) Ústavy Slovenskej republiky </w:t>
      </w:r>
      <w:r>
        <w:t>vrátil</w:t>
      </w:r>
      <w:r w:rsidR="00FB3A28">
        <w:t>a</w:t>
      </w:r>
      <w:r>
        <w:t xml:space="preserve"> </w:t>
      </w:r>
      <w:r w:rsidRPr="00A77DAE">
        <w:t xml:space="preserve">zákon </w:t>
      </w:r>
      <w:r w:rsidR="00365DEC" w:rsidRPr="00063CEB">
        <w:t xml:space="preserve">zo 17. októbra 2019, ktorým sa mení a dopĺňa zákon č. 343/2015 Z. z. o verejnom obstarávaní a o zmene a doplnení niektorých zákonov v znení neskorších predpisov a ktorým sa menia a dopĺňajú niektoré zákony, na opätovné prerokovanie Národnou radou  Slovenskej republiky </w:t>
      </w:r>
      <w:r w:rsidR="00365DEC">
        <w:rPr>
          <w:b/>
        </w:rPr>
        <w:t>(tlač 1789</w:t>
      </w:r>
      <w:r w:rsidR="00365DEC" w:rsidRPr="00063CEB">
        <w:rPr>
          <w:b/>
        </w:rPr>
        <w:t>)</w:t>
      </w:r>
      <w:r w:rsidR="00083B60">
        <w:rPr>
          <w:b/>
        </w:rPr>
        <w:t>.</w:t>
      </w:r>
    </w:p>
    <w:p w:rsidR="001316CF" w:rsidRDefault="001316CF" w:rsidP="001316CF">
      <w:pPr>
        <w:ind w:right="540" w:firstLine="709"/>
        <w:jc w:val="both"/>
      </w:pPr>
    </w:p>
    <w:p w:rsidR="001316CF" w:rsidRDefault="001316CF" w:rsidP="001316CF">
      <w:pPr>
        <w:spacing w:line="276" w:lineRule="auto"/>
        <w:ind w:firstLine="708"/>
        <w:jc w:val="both"/>
        <w:rPr>
          <w:szCs w:val="20"/>
        </w:rPr>
      </w:pPr>
      <w:r>
        <w:rPr>
          <w:bCs/>
          <w:szCs w:val="20"/>
        </w:rPr>
        <w:t xml:space="preserve">Vo svojom rozhodnutí </w:t>
      </w:r>
      <w:r>
        <w:rPr>
          <w:szCs w:val="20"/>
        </w:rPr>
        <w:t xml:space="preserve">č. </w:t>
      </w:r>
      <w:r w:rsidR="00365DEC">
        <w:rPr>
          <w:szCs w:val="20"/>
        </w:rPr>
        <w:t>4723</w:t>
      </w:r>
      <w:r>
        <w:rPr>
          <w:szCs w:val="20"/>
        </w:rPr>
        <w:t>-201</w:t>
      </w:r>
      <w:r w:rsidR="00FB3A28">
        <w:rPr>
          <w:szCs w:val="20"/>
        </w:rPr>
        <w:t>9</w:t>
      </w:r>
      <w:r>
        <w:rPr>
          <w:szCs w:val="20"/>
        </w:rPr>
        <w:t>-KPSR z</w:t>
      </w:r>
      <w:r w:rsidR="00FB3A28">
        <w:rPr>
          <w:szCs w:val="20"/>
        </w:rPr>
        <w:t>o 7</w:t>
      </w:r>
      <w:r>
        <w:rPr>
          <w:szCs w:val="20"/>
        </w:rPr>
        <w:t xml:space="preserve">. </w:t>
      </w:r>
      <w:r w:rsidR="00365DEC">
        <w:rPr>
          <w:szCs w:val="20"/>
        </w:rPr>
        <w:t xml:space="preserve">novembra </w:t>
      </w:r>
      <w:r>
        <w:rPr>
          <w:szCs w:val="20"/>
        </w:rPr>
        <w:t>201</w:t>
      </w:r>
      <w:r w:rsidR="00FB3A28">
        <w:rPr>
          <w:szCs w:val="20"/>
        </w:rPr>
        <w:t>9 uviedla</w:t>
      </w:r>
      <w:r>
        <w:rPr>
          <w:szCs w:val="20"/>
        </w:rPr>
        <w:t xml:space="preserve"> dôvody na vrá</w:t>
      </w:r>
      <w:r w:rsidR="00FB3A28">
        <w:rPr>
          <w:szCs w:val="20"/>
        </w:rPr>
        <w:t>tenie zákona a v časti IV navrhla</w:t>
      </w:r>
      <w:r w:rsidR="00EB6888">
        <w:rPr>
          <w:szCs w:val="20"/>
        </w:rPr>
        <w:t xml:space="preserve"> osem </w:t>
      </w:r>
      <w:r>
        <w:rPr>
          <w:szCs w:val="20"/>
        </w:rPr>
        <w:t xml:space="preserve"> pripomienok:</w:t>
      </w:r>
    </w:p>
    <w:p w:rsidR="001316CF" w:rsidRDefault="001316CF" w:rsidP="001316CF">
      <w:pPr>
        <w:jc w:val="both"/>
      </w:pPr>
    </w:p>
    <w:p w:rsidR="00D85074" w:rsidRPr="004711DE" w:rsidRDefault="00D85074" w:rsidP="001316CF">
      <w:pPr>
        <w:jc w:val="both"/>
      </w:pPr>
    </w:p>
    <w:p w:rsidR="00174E4B" w:rsidRPr="00F62AAB" w:rsidRDefault="00174E4B" w:rsidP="00174E4B">
      <w:pPr>
        <w:pStyle w:val="Odsekzoznamu"/>
        <w:numPr>
          <w:ilvl w:val="0"/>
          <w:numId w:val="12"/>
        </w:numPr>
        <w:tabs>
          <w:tab w:val="left" w:pos="426"/>
        </w:tabs>
        <w:spacing w:after="120" w:line="276" w:lineRule="auto"/>
        <w:ind w:left="0" w:firstLine="0"/>
        <w:jc w:val="both"/>
      </w:pPr>
      <w:r w:rsidRPr="00F62AAB">
        <w:t xml:space="preserve">V čl. I § 3 sa odsek 8 vypúšťa. </w:t>
      </w:r>
    </w:p>
    <w:p w:rsidR="00174E4B" w:rsidRPr="00F62AAB" w:rsidRDefault="00174E4B" w:rsidP="00174E4B">
      <w:pPr>
        <w:pStyle w:val="Odsekzoznamu"/>
        <w:numPr>
          <w:ilvl w:val="0"/>
          <w:numId w:val="12"/>
        </w:numPr>
        <w:tabs>
          <w:tab w:val="left" w:pos="426"/>
        </w:tabs>
        <w:spacing w:after="120" w:line="276" w:lineRule="auto"/>
        <w:ind w:left="0" w:firstLine="0"/>
        <w:jc w:val="both"/>
      </w:pPr>
      <w:r w:rsidRPr="00F62AAB">
        <w:t xml:space="preserve">V čl. I § 171 sa v odseku 4 tretia a štvrtá veta vypúšťa. </w:t>
      </w:r>
    </w:p>
    <w:p w:rsidR="00174E4B" w:rsidRPr="00F62AAB" w:rsidRDefault="00174E4B" w:rsidP="00174E4B">
      <w:pPr>
        <w:pStyle w:val="Odsekzoznamu"/>
        <w:numPr>
          <w:ilvl w:val="0"/>
          <w:numId w:val="12"/>
        </w:numPr>
        <w:tabs>
          <w:tab w:val="left" w:pos="426"/>
        </w:tabs>
        <w:spacing w:after="120" w:line="276" w:lineRule="auto"/>
        <w:ind w:left="0" w:firstLine="0"/>
        <w:jc w:val="both"/>
      </w:pPr>
      <w:r w:rsidRPr="00F62AAB">
        <w:t xml:space="preserve">V čl. I § 172 sa odsek 2 vypúšťa. </w:t>
      </w:r>
    </w:p>
    <w:p w:rsidR="00174E4B" w:rsidRPr="00F62AAB" w:rsidRDefault="00174E4B" w:rsidP="00174E4B">
      <w:pPr>
        <w:pStyle w:val="Odsekzoznamu"/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jc w:val="both"/>
      </w:pPr>
      <w:r w:rsidRPr="00F62AAB">
        <w:t xml:space="preserve">V čl. I § 173 odseku 3 sa v druhej vete vypúšťajú slová „od doručenia rozhodnutia o prerušení konania kontrolovanému“. </w:t>
      </w:r>
    </w:p>
    <w:p w:rsidR="00174E4B" w:rsidRPr="00F62AAB" w:rsidRDefault="00174E4B" w:rsidP="00174E4B">
      <w:pPr>
        <w:pStyle w:val="Odsekzoznamu"/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jc w:val="both"/>
      </w:pPr>
      <w:r w:rsidRPr="00F62AAB">
        <w:t xml:space="preserve">V čl. I § 173 odseku 4 sa v druhej vete vypúšťajú slová „Od doručenia rozhodnutia o prerušení konania kontrolovanému“ a posledná veta. </w:t>
      </w:r>
    </w:p>
    <w:p w:rsidR="00174E4B" w:rsidRPr="00F62AAB" w:rsidRDefault="00174E4B" w:rsidP="00174E4B">
      <w:pPr>
        <w:pStyle w:val="Odsekzoznamu"/>
        <w:numPr>
          <w:ilvl w:val="0"/>
          <w:numId w:val="12"/>
        </w:numPr>
        <w:tabs>
          <w:tab w:val="left" w:pos="426"/>
        </w:tabs>
        <w:spacing w:after="120" w:line="276" w:lineRule="auto"/>
        <w:ind w:left="426" w:hanging="426"/>
        <w:jc w:val="both"/>
      </w:pPr>
      <w:r w:rsidRPr="00F62AAB">
        <w:t xml:space="preserve">V čl. I § 173 odseku 13 sa v druhej vete vypúšťajú slová „od doručenia výzvy podľa prvej vety kontrolovanému“. </w:t>
      </w:r>
    </w:p>
    <w:p w:rsidR="00174E4B" w:rsidRPr="00F62AAB" w:rsidRDefault="00174E4B" w:rsidP="00174E4B">
      <w:pPr>
        <w:pStyle w:val="Odsekzoznamu"/>
        <w:numPr>
          <w:ilvl w:val="0"/>
          <w:numId w:val="12"/>
        </w:numPr>
        <w:tabs>
          <w:tab w:val="left" w:pos="426"/>
        </w:tabs>
        <w:spacing w:after="120" w:line="276" w:lineRule="auto"/>
        <w:ind w:left="0" w:firstLine="0"/>
        <w:jc w:val="both"/>
      </w:pPr>
      <w:r w:rsidRPr="00F62AAB">
        <w:t xml:space="preserve">V čl. I § 175 sa odsek 6 vypúšťa. </w:t>
      </w:r>
    </w:p>
    <w:p w:rsidR="00174E4B" w:rsidRDefault="00174E4B" w:rsidP="00174E4B">
      <w:pPr>
        <w:pStyle w:val="Odsekzoznamu"/>
        <w:numPr>
          <w:ilvl w:val="0"/>
          <w:numId w:val="12"/>
        </w:numPr>
        <w:spacing w:line="360" w:lineRule="auto"/>
        <w:ind w:left="426"/>
      </w:pPr>
      <w:r w:rsidRPr="00F62AAB">
        <w:t xml:space="preserve">V čl. I § 176 sa v odseku 2 druhá až piata veta vypúšťa. </w:t>
      </w:r>
    </w:p>
    <w:p w:rsidR="00174E4B" w:rsidRDefault="00174E4B" w:rsidP="00174E4B">
      <w:pPr>
        <w:spacing w:line="360" w:lineRule="auto"/>
        <w:jc w:val="center"/>
      </w:pPr>
    </w:p>
    <w:p w:rsidR="00083B60" w:rsidRDefault="00083B60" w:rsidP="00174E4B">
      <w:pPr>
        <w:spacing w:line="360" w:lineRule="auto"/>
        <w:jc w:val="center"/>
      </w:pPr>
    </w:p>
    <w:p w:rsidR="001316CF" w:rsidRDefault="001316CF" w:rsidP="00174E4B">
      <w:pPr>
        <w:spacing w:line="360" w:lineRule="auto"/>
        <w:jc w:val="center"/>
        <w:rPr>
          <w:b/>
        </w:rPr>
      </w:pPr>
      <w:r w:rsidRPr="004B3FB5">
        <w:rPr>
          <w:b/>
        </w:rPr>
        <w:lastRenderedPageBreak/>
        <w:t>II.</w:t>
      </w:r>
    </w:p>
    <w:p w:rsidR="001316CF" w:rsidRPr="003A791A" w:rsidRDefault="001316CF" w:rsidP="001316CF">
      <w:pPr>
        <w:ind w:firstLine="708"/>
        <w:jc w:val="both"/>
      </w:pPr>
      <w:r>
        <w:t xml:space="preserve">Predseda Národnej rady Slovenskej republiky rozhodnutím č. </w:t>
      </w:r>
      <w:r w:rsidR="0067767F">
        <w:t>1876 z 11</w:t>
      </w:r>
      <w:r>
        <w:t xml:space="preserve">. </w:t>
      </w:r>
      <w:r w:rsidR="0067767F">
        <w:t xml:space="preserve">novembra </w:t>
      </w:r>
      <w:r>
        <w:t>201</w:t>
      </w:r>
      <w:r w:rsidR="004064DE">
        <w:t>9</w:t>
      </w:r>
      <w:r>
        <w:t xml:space="preserve"> pridelil predmetný vrátený zákon na prerokovanie: </w:t>
      </w:r>
    </w:p>
    <w:p w:rsidR="001A29A4" w:rsidRPr="008C326E" w:rsidRDefault="001A29A4" w:rsidP="00AB4552">
      <w:pPr>
        <w:pStyle w:val="Zkladntext"/>
        <w:spacing w:after="120"/>
        <w:ind w:left="357"/>
        <w:rPr>
          <w:rFonts w:ascii="Times New Roman" w:hAnsi="Times New Roman" w:cs="Times New Roman"/>
          <w:sz w:val="16"/>
        </w:rPr>
      </w:pPr>
    </w:p>
    <w:p w:rsidR="001316CF" w:rsidRPr="003A791A" w:rsidRDefault="001316CF" w:rsidP="00AB4552">
      <w:pPr>
        <w:pStyle w:val="Zkladntext"/>
        <w:spacing w:after="120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>Ústavnoprávnemu výboru Národnej rady Slovenskej republiky</w:t>
      </w:r>
      <w:r w:rsidR="00AB4552">
        <w:rPr>
          <w:rFonts w:ascii="Times New Roman" w:hAnsi="Times New Roman" w:cs="Times New Roman"/>
        </w:rPr>
        <w:t xml:space="preserve"> </w:t>
      </w:r>
      <w:r w:rsidRPr="003A791A">
        <w:rPr>
          <w:rFonts w:ascii="Times New Roman" w:hAnsi="Times New Roman" w:cs="Times New Roman"/>
        </w:rPr>
        <w:t xml:space="preserve">a </w:t>
      </w:r>
    </w:p>
    <w:p w:rsidR="001316CF" w:rsidRPr="003A791A" w:rsidRDefault="001316CF" w:rsidP="00AB4552">
      <w:pPr>
        <w:pStyle w:val="Zkladntext"/>
        <w:spacing w:after="120"/>
        <w:ind w:left="357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Výboru Národnej rady Slovenskej republiky pre </w:t>
      </w:r>
      <w:r w:rsidR="00AB4552">
        <w:rPr>
          <w:rFonts w:ascii="Times New Roman" w:hAnsi="Times New Roman" w:cs="Times New Roman"/>
        </w:rPr>
        <w:t xml:space="preserve">hospodárske záležitosti, </w:t>
      </w:r>
      <w:r>
        <w:rPr>
          <w:rFonts w:ascii="Times New Roman" w:hAnsi="Times New Roman" w:cs="Times New Roman"/>
        </w:rPr>
        <w:t xml:space="preserve">ktorý určil </w:t>
      </w:r>
      <w:r w:rsidR="00AB4552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>ako gestorský výbor</w:t>
      </w:r>
      <w:r w:rsidRPr="003A791A">
        <w:rPr>
          <w:rFonts w:ascii="Times New Roman" w:hAnsi="Times New Roman" w:cs="Times New Roman"/>
        </w:rPr>
        <w:t>.</w:t>
      </w:r>
    </w:p>
    <w:p w:rsidR="00146B5D" w:rsidRPr="008C326E" w:rsidRDefault="00146B5D" w:rsidP="00AB4552">
      <w:pPr>
        <w:ind w:firstLine="357"/>
        <w:jc w:val="both"/>
        <w:rPr>
          <w:bCs/>
          <w:sz w:val="18"/>
        </w:rPr>
      </w:pPr>
    </w:p>
    <w:p w:rsidR="00AB4552" w:rsidRPr="003A791A" w:rsidRDefault="00AB4552" w:rsidP="00AB4552">
      <w:pPr>
        <w:ind w:firstLine="357"/>
        <w:jc w:val="both"/>
        <w:rPr>
          <w:b/>
          <w:bCs/>
        </w:rPr>
      </w:pPr>
      <w:r w:rsidRPr="00981F61">
        <w:rPr>
          <w:bCs/>
        </w:rPr>
        <w:t>Lehotu na prerokovanie vráteného zákona vo výboroch vrátane v gestorskom výbore určil</w:t>
      </w:r>
      <w:r w:rsidR="0067767F">
        <w:rPr>
          <w:bCs/>
        </w:rPr>
        <w:t xml:space="preserve"> do 25</w:t>
      </w:r>
      <w:r>
        <w:rPr>
          <w:bCs/>
        </w:rPr>
        <w:t xml:space="preserve">. </w:t>
      </w:r>
      <w:r w:rsidR="0067767F">
        <w:rPr>
          <w:bCs/>
        </w:rPr>
        <w:t xml:space="preserve">novembra </w:t>
      </w:r>
      <w:r w:rsidR="004064DE">
        <w:rPr>
          <w:bCs/>
        </w:rPr>
        <w:t>2019</w:t>
      </w:r>
      <w:r>
        <w:rPr>
          <w:bCs/>
        </w:rPr>
        <w:t>.</w:t>
      </w:r>
    </w:p>
    <w:p w:rsidR="00540FFB" w:rsidRDefault="00540FFB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</w:p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</w:rPr>
      </w:pPr>
      <w:r w:rsidRPr="003A791A">
        <w:rPr>
          <w:b/>
          <w:bCs/>
        </w:rPr>
        <w:t>III.</w:t>
      </w:r>
    </w:p>
    <w:p w:rsidR="001316CF" w:rsidRPr="003A791A" w:rsidRDefault="001316CF" w:rsidP="001316CF">
      <w:pPr>
        <w:jc w:val="center"/>
        <w:rPr>
          <w:b/>
        </w:rPr>
      </w:pPr>
    </w:p>
    <w:p w:rsidR="001316CF" w:rsidRPr="003A791A" w:rsidRDefault="001316CF" w:rsidP="001316CF">
      <w:pPr>
        <w:pStyle w:val="Zarkazkladnhotextu"/>
        <w:ind w:left="0" w:firstLine="425"/>
        <w:jc w:val="both"/>
        <w:rPr>
          <w:bCs/>
        </w:rPr>
      </w:pPr>
      <w:r w:rsidRPr="003A791A">
        <w:t xml:space="preserve">Uvedené výbory prerokovali predmetný </w:t>
      </w:r>
      <w:r>
        <w:t xml:space="preserve">vrátený </w:t>
      </w:r>
      <w:r w:rsidRPr="003A791A">
        <w:t xml:space="preserve">zákon </w:t>
      </w:r>
      <w:r w:rsidR="00A26093">
        <w:t>nasledovne</w:t>
      </w:r>
      <w:r w:rsidRPr="003A791A">
        <w:rPr>
          <w:bCs/>
        </w:rPr>
        <w:t xml:space="preserve">: </w:t>
      </w:r>
    </w:p>
    <w:p w:rsidR="00AB4552" w:rsidRPr="008C326E" w:rsidRDefault="00AB4552" w:rsidP="001316CF">
      <w:pPr>
        <w:pStyle w:val="Nadpis2"/>
        <w:tabs>
          <w:tab w:val="clear" w:pos="709"/>
          <w:tab w:val="left" w:pos="426"/>
        </w:tabs>
        <w:ind w:left="425"/>
        <w:jc w:val="both"/>
        <w:rPr>
          <w:rFonts w:ascii="Times New Roman" w:hAnsi="Times New Roman" w:cs="Times New Roman"/>
          <w:sz w:val="18"/>
        </w:rPr>
      </w:pPr>
    </w:p>
    <w:p w:rsidR="00AB4552" w:rsidRPr="003E0A66" w:rsidRDefault="00AB4552" w:rsidP="00AB4552">
      <w:pPr>
        <w:pStyle w:val="Nadpis2"/>
        <w:numPr>
          <w:ilvl w:val="0"/>
          <w:numId w:val="7"/>
        </w:numPr>
        <w:tabs>
          <w:tab w:val="clear" w:pos="709"/>
          <w:tab w:val="clear" w:pos="1077"/>
          <w:tab w:val="left" w:pos="426"/>
          <w:tab w:val="left" w:pos="1134"/>
        </w:tabs>
        <w:jc w:val="both"/>
        <w:rPr>
          <w:rFonts w:ascii="Times New Roman" w:hAnsi="Times New Roman" w:cs="Times New Roman"/>
          <w:b w:val="0"/>
        </w:rPr>
      </w:pPr>
      <w:r w:rsidRPr="00AB4552">
        <w:rPr>
          <w:rFonts w:ascii="Times New Roman" w:hAnsi="Times New Roman" w:cs="Times New Roman"/>
        </w:rPr>
        <w:t>Ústavnoprávny výbor Národnej rady Slovenskej republiky</w:t>
      </w:r>
      <w:r w:rsidRPr="00AB4552">
        <w:rPr>
          <w:rFonts w:ascii="Times New Roman" w:hAnsi="Times New Roman" w:cs="Times New Roman"/>
          <w:b w:val="0"/>
        </w:rPr>
        <w:t xml:space="preserve"> prerokoval vrátený zákon </w:t>
      </w:r>
      <w:r w:rsidR="005C7C29">
        <w:rPr>
          <w:rFonts w:ascii="Times New Roman" w:hAnsi="Times New Roman" w:cs="Times New Roman"/>
          <w:b w:val="0"/>
        </w:rPr>
        <w:t xml:space="preserve">  </w:t>
      </w:r>
      <w:r w:rsidR="00B84644">
        <w:rPr>
          <w:rFonts w:ascii="Times New Roman" w:hAnsi="Times New Roman" w:cs="Times New Roman"/>
          <w:b w:val="0"/>
        </w:rPr>
        <w:t>1</w:t>
      </w:r>
      <w:r w:rsidR="00146B5D">
        <w:rPr>
          <w:rFonts w:ascii="Times New Roman" w:hAnsi="Times New Roman" w:cs="Times New Roman"/>
          <w:b w:val="0"/>
        </w:rPr>
        <w:t>9</w:t>
      </w:r>
      <w:r w:rsidRPr="00146B5D">
        <w:rPr>
          <w:rFonts w:ascii="Times New Roman" w:hAnsi="Times New Roman" w:cs="Times New Roman"/>
          <w:b w:val="0"/>
        </w:rPr>
        <w:t xml:space="preserve">. </w:t>
      </w:r>
      <w:r w:rsidR="00B84644">
        <w:rPr>
          <w:rFonts w:ascii="Times New Roman" w:hAnsi="Times New Roman" w:cs="Times New Roman"/>
          <w:b w:val="0"/>
        </w:rPr>
        <w:t xml:space="preserve">novembra </w:t>
      </w:r>
      <w:r w:rsidRPr="00146B5D">
        <w:rPr>
          <w:rFonts w:ascii="Times New Roman" w:hAnsi="Times New Roman" w:cs="Times New Roman"/>
          <w:b w:val="0"/>
        </w:rPr>
        <w:t>201</w:t>
      </w:r>
      <w:r w:rsidR="00146B5D" w:rsidRPr="00146B5D">
        <w:rPr>
          <w:rFonts w:ascii="Times New Roman" w:hAnsi="Times New Roman" w:cs="Times New Roman"/>
          <w:b w:val="0"/>
        </w:rPr>
        <w:t>9</w:t>
      </w:r>
      <w:r w:rsidR="003E0A66">
        <w:rPr>
          <w:rFonts w:ascii="Times New Roman" w:hAnsi="Times New Roman" w:cs="Times New Roman"/>
          <w:b w:val="0"/>
        </w:rPr>
        <w:t>.</w:t>
      </w:r>
      <w:r w:rsidR="000E6FEA">
        <w:rPr>
          <w:rFonts w:ascii="Times New Roman" w:hAnsi="Times New Roman" w:cs="Times New Roman"/>
          <w:b w:val="0"/>
        </w:rPr>
        <w:t xml:space="preserve"> </w:t>
      </w:r>
      <w:r w:rsidR="003E0A66">
        <w:rPr>
          <w:rFonts w:ascii="Times New Roman" w:hAnsi="Times New Roman" w:cs="Times New Roman"/>
          <w:b w:val="0"/>
        </w:rPr>
        <w:t>Výbor</w:t>
      </w:r>
      <w:r w:rsidRPr="00146B5D">
        <w:rPr>
          <w:rFonts w:ascii="Times New Roman" w:hAnsi="Times New Roman" w:cs="Times New Roman"/>
          <w:b w:val="0"/>
        </w:rPr>
        <w:t xml:space="preserve"> </w:t>
      </w:r>
      <w:r w:rsidR="003E0A66" w:rsidRPr="009342B6">
        <w:rPr>
          <w:rFonts w:ascii="Times New Roman" w:hAnsi="Times New Roman" w:cs="Times New Roman"/>
        </w:rPr>
        <w:t>neprijal uznesenie</w:t>
      </w:r>
      <w:r w:rsidR="003E0A66" w:rsidRPr="003E0A66">
        <w:rPr>
          <w:rFonts w:ascii="Times New Roman" w:hAnsi="Times New Roman" w:cs="Times New Roman"/>
          <w:b w:val="0"/>
        </w:rPr>
        <w:t>, keďže návrh uznesenia nezískal súhlas nadpolovičnej väčšiny všetkých poslancov podľa čl. 84 ods. 3 Ústavy Slovenskej republiky a § 52 ods. 4 zákona Národnej rady Slovenskej republiky č.  350/1996 Z. z. o  rokovacom poriadku Národnej rady Slovenskej republiky v znení neskorších predpisov.</w:t>
      </w:r>
    </w:p>
    <w:p w:rsidR="00AB4552" w:rsidRDefault="00AB4552" w:rsidP="001316CF">
      <w:pPr>
        <w:pStyle w:val="Nadpis2"/>
        <w:tabs>
          <w:tab w:val="clear" w:pos="709"/>
          <w:tab w:val="left" w:pos="426"/>
        </w:tabs>
        <w:ind w:left="425"/>
        <w:jc w:val="both"/>
        <w:rPr>
          <w:rFonts w:ascii="Times New Roman" w:hAnsi="Times New Roman" w:cs="Times New Roman"/>
        </w:rPr>
      </w:pPr>
    </w:p>
    <w:p w:rsidR="00AB4552" w:rsidRDefault="00AB4552" w:rsidP="00AB4552">
      <w:pPr>
        <w:pStyle w:val="Odsekzoznamu"/>
      </w:pPr>
    </w:p>
    <w:p w:rsidR="00540FFB" w:rsidRDefault="00AB4552" w:rsidP="004F58C5">
      <w:pPr>
        <w:pStyle w:val="Nadpis2"/>
        <w:numPr>
          <w:ilvl w:val="0"/>
          <w:numId w:val="7"/>
        </w:numPr>
        <w:tabs>
          <w:tab w:val="clear" w:pos="709"/>
          <w:tab w:val="clear" w:pos="1077"/>
        </w:tabs>
        <w:jc w:val="both"/>
        <w:rPr>
          <w:rFonts w:ascii="Times New Roman" w:hAnsi="Times New Roman" w:cs="Times New Roman"/>
          <w:bCs w:val="0"/>
        </w:rPr>
      </w:pPr>
      <w:r w:rsidRPr="00146B5D">
        <w:rPr>
          <w:rFonts w:ascii="Times New Roman" w:hAnsi="Times New Roman" w:cs="Times New Roman"/>
        </w:rPr>
        <w:t xml:space="preserve">Výbor Národnej rady Slovenskej republiky pre hospodárske záležitosti </w:t>
      </w:r>
      <w:r w:rsidR="00146B5D" w:rsidRPr="00146B5D">
        <w:rPr>
          <w:rFonts w:ascii="Times New Roman" w:hAnsi="Times New Roman" w:cs="Times New Roman"/>
          <w:b w:val="0"/>
        </w:rPr>
        <w:t xml:space="preserve">o predmetnom návrhu </w:t>
      </w:r>
      <w:r w:rsidR="00146B5D" w:rsidRPr="009342B6">
        <w:rPr>
          <w:rFonts w:ascii="Times New Roman" w:hAnsi="Times New Roman" w:cs="Times New Roman"/>
        </w:rPr>
        <w:t>nerokoval</w:t>
      </w:r>
      <w:r w:rsidR="00146B5D" w:rsidRPr="00146B5D">
        <w:rPr>
          <w:rFonts w:ascii="Times New Roman" w:hAnsi="Times New Roman" w:cs="Times New Roman"/>
          <w:b w:val="0"/>
        </w:rPr>
        <w:t xml:space="preserve">, pretože podľa </w:t>
      </w:r>
      <w:r w:rsidR="00146B5D" w:rsidRPr="00146B5D">
        <w:rPr>
          <w:rFonts w:ascii="Times New Roman" w:hAnsi="Times New Roman" w:cs="Times New Roman"/>
          <w:b w:val="0"/>
          <w:bCs w:val="0"/>
        </w:rPr>
        <w:t>§ 52 ods. 2 zákona Národnej rady Slovenskej republiky       č. 350/1996 Z. z. o rokovacom poriadku Národnej rady Slovenskej republiky v znení neskorších predpisov</w:t>
      </w:r>
      <w:r w:rsidR="00146B5D" w:rsidRPr="00146B5D">
        <w:rPr>
          <w:rFonts w:ascii="Times New Roman" w:hAnsi="Times New Roman" w:cs="Times New Roman"/>
          <w:bCs w:val="0"/>
        </w:rPr>
        <w:t xml:space="preserve"> </w:t>
      </w:r>
      <w:r w:rsidR="00146B5D" w:rsidRPr="00146B5D">
        <w:rPr>
          <w:rFonts w:ascii="Times New Roman" w:hAnsi="Times New Roman" w:cs="Times New Roman"/>
          <w:b w:val="0"/>
          <w:bCs w:val="0"/>
        </w:rPr>
        <w:t>nebol uznášaniaschopný</w:t>
      </w:r>
      <w:r w:rsidR="00146B5D" w:rsidRPr="00146B5D">
        <w:rPr>
          <w:rFonts w:ascii="Times New Roman" w:hAnsi="Times New Roman" w:cs="Times New Roman"/>
          <w:bCs w:val="0"/>
        </w:rPr>
        <w:t>.</w:t>
      </w:r>
    </w:p>
    <w:p w:rsidR="00A64384" w:rsidRPr="00A64384" w:rsidRDefault="00A64384" w:rsidP="00A64384"/>
    <w:p w:rsidR="001316CF" w:rsidRPr="003A791A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0"/>
        </w:rPr>
      </w:pPr>
      <w:r>
        <w:rPr>
          <w:b/>
          <w:bCs/>
        </w:rPr>
        <w:t>I</w:t>
      </w:r>
      <w:r w:rsidRPr="003A791A">
        <w:rPr>
          <w:b/>
          <w:bCs/>
        </w:rPr>
        <w:t>V.</w:t>
      </w:r>
    </w:p>
    <w:p w:rsidR="001316CF" w:rsidRPr="008C326E" w:rsidRDefault="001316CF" w:rsidP="001316CF">
      <w:pPr>
        <w:tabs>
          <w:tab w:val="left" w:pos="-1985"/>
          <w:tab w:val="left" w:pos="709"/>
          <w:tab w:val="left" w:pos="1077"/>
        </w:tabs>
        <w:jc w:val="center"/>
        <w:rPr>
          <w:sz w:val="18"/>
        </w:rPr>
      </w:pPr>
    </w:p>
    <w:p w:rsidR="008C326E" w:rsidRPr="00466CA9" w:rsidRDefault="008C326E" w:rsidP="008C326E">
      <w:pPr>
        <w:ind w:firstLine="709"/>
        <w:jc w:val="both"/>
        <w:rPr>
          <w:bCs/>
        </w:rPr>
      </w:pPr>
      <w:r w:rsidRPr="00C350FA">
        <w:t xml:space="preserve">Návrh spoločnej správy, vrátane stanoviska gestorského výboru, prerokoval Výbor Národnej rady Slovenskej republiky pre hospodárske záležitosti </w:t>
      </w:r>
      <w:r w:rsidRPr="00C350FA">
        <w:rPr>
          <w:bCs/>
        </w:rPr>
        <w:t>na 94. schôdzi dňa 26. novembra 2019.</w:t>
      </w:r>
      <w:r>
        <w:rPr>
          <w:bCs/>
        </w:rPr>
        <w:t xml:space="preserve"> </w:t>
      </w:r>
      <w:r w:rsidRPr="00466CA9">
        <w:rPr>
          <w:bCs/>
        </w:rPr>
        <w:t xml:space="preserve">Spoločná správa, ani stanovisko gestorského výboru </w:t>
      </w:r>
      <w:r w:rsidRPr="00466CA9">
        <w:rPr>
          <w:b/>
          <w:bCs/>
        </w:rPr>
        <w:t>neboli schválené</w:t>
      </w:r>
      <w:r w:rsidRPr="00466CA9">
        <w:rPr>
          <w:bCs/>
        </w:rPr>
        <w:t xml:space="preserve">, keďže návrh stanoviska gestorského výboru </w:t>
      </w:r>
      <w:r>
        <w:rPr>
          <w:bCs/>
        </w:rPr>
        <w:t xml:space="preserve">- </w:t>
      </w:r>
      <w:r w:rsidRPr="00466CA9">
        <w:t>odpor</w:t>
      </w:r>
      <w:r>
        <w:t xml:space="preserve">učiť </w:t>
      </w:r>
      <w:r w:rsidRPr="008C326E">
        <w:t>neschváliť p</w:t>
      </w:r>
      <w:r>
        <w:t>ripomienky prezidentky Slovenskej republiky a schváliť zákon v pôvodnom znení -</w:t>
      </w:r>
      <w:r w:rsidRPr="00466CA9">
        <w:rPr>
          <w:bCs/>
        </w:rPr>
        <w:t xml:space="preserve"> nezískali súhlas potrebnej </w:t>
      </w:r>
      <w:r>
        <w:rPr>
          <w:bCs/>
        </w:rPr>
        <w:t xml:space="preserve">nadpolovičnej </w:t>
      </w:r>
      <w:r w:rsidRPr="00466CA9">
        <w:rPr>
          <w:bCs/>
        </w:rPr>
        <w:t>väčšiny</w:t>
      </w:r>
      <w:r>
        <w:rPr>
          <w:bCs/>
        </w:rPr>
        <w:t xml:space="preserve"> všetkých členov výboru</w:t>
      </w:r>
      <w:r w:rsidRPr="00466CA9">
        <w:rPr>
          <w:bCs/>
        </w:rPr>
        <w:t xml:space="preserve">. </w:t>
      </w:r>
    </w:p>
    <w:p w:rsidR="008C326E" w:rsidRPr="008C326E" w:rsidRDefault="008C326E" w:rsidP="008C326E">
      <w:pPr>
        <w:ind w:firstLine="709"/>
        <w:jc w:val="both"/>
        <w:rPr>
          <w:bCs/>
          <w:sz w:val="20"/>
        </w:rPr>
      </w:pPr>
    </w:p>
    <w:p w:rsidR="008C326E" w:rsidRPr="00466CA9" w:rsidRDefault="008C326E" w:rsidP="008C326E">
      <w:pPr>
        <w:ind w:firstLine="709"/>
        <w:jc w:val="both"/>
      </w:pPr>
      <w:r w:rsidRPr="00466CA9">
        <w:rPr>
          <w:bCs/>
        </w:rPr>
        <w:t>Predsedníčka V</w:t>
      </w:r>
      <w:r w:rsidRPr="00466CA9">
        <w:t xml:space="preserve">ýboru Národnej rady Slovenskej republiky </w:t>
      </w:r>
      <w:r>
        <w:t xml:space="preserve">pre hospodárske záležitosti </w:t>
      </w:r>
      <w:r w:rsidRPr="000600C3">
        <w:rPr>
          <w:rStyle w:val="awspan1"/>
        </w:rPr>
        <w:t>na</w:t>
      </w:r>
      <w:r w:rsidRPr="000600C3">
        <w:rPr>
          <w:rStyle w:val="awspan1"/>
          <w:spacing w:val="6"/>
        </w:rPr>
        <w:t xml:space="preserve"> </w:t>
      </w:r>
      <w:r w:rsidRPr="000600C3">
        <w:rPr>
          <w:rStyle w:val="awspan1"/>
        </w:rPr>
        <w:t>základe</w:t>
      </w:r>
      <w:r w:rsidRPr="000600C3">
        <w:rPr>
          <w:rStyle w:val="awspan1"/>
          <w:spacing w:val="6"/>
        </w:rPr>
        <w:t xml:space="preserve"> </w:t>
      </w:r>
      <w:r w:rsidRPr="000600C3">
        <w:rPr>
          <w:rStyle w:val="awspan1"/>
        </w:rPr>
        <w:t>príslušných</w:t>
      </w:r>
      <w:r w:rsidRPr="000600C3">
        <w:rPr>
          <w:rStyle w:val="awspan1"/>
          <w:spacing w:val="6"/>
        </w:rPr>
        <w:t xml:space="preserve"> </w:t>
      </w:r>
      <w:r w:rsidRPr="000600C3">
        <w:rPr>
          <w:rStyle w:val="awspan1"/>
        </w:rPr>
        <w:t>ustanovení</w:t>
      </w:r>
      <w:r w:rsidRPr="000600C3">
        <w:rPr>
          <w:rStyle w:val="awspan1"/>
          <w:spacing w:val="6"/>
        </w:rPr>
        <w:t xml:space="preserve"> </w:t>
      </w:r>
      <w:r w:rsidRPr="000600C3">
        <w:rPr>
          <w:rStyle w:val="awspan1"/>
        </w:rPr>
        <w:t>zákona</w:t>
      </w:r>
      <w:r w:rsidRPr="000600C3">
        <w:rPr>
          <w:rStyle w:val="awspan1"/>
          <w:spacing w:val="6"/>
        </w:rPr>
        <w:t xml:space="preserve"> </w:t>
      </w:r>
      <w:r w:rsidRPr="000600C3">
        <w:rPr>
          <w:rStyle w:val="awspan1"/>
        </w:rPr>
        <w:t>č. 350/1996</w:t>
      </w:r>
      <w:r w:rsidRPr="000600C3">
        <w:rPr>
          <w:rStyle w:val="awspan1"/>
          <w:spacing w:val="46"/>
        </w:rPr>
        <w:t xml:space="preserve"> </w:t>
      </w:r>
      <w:r w:rsidRPr="000600C3">
        <w:rPr>
          <w:rStyle w:val="awspan1"/>
        </w:rPr>
        <w:t>Z.</w:t>
      </w:r>
      <w:r w:rsidRPr="000600C3">
        <w:rPr>
          <w:rStyle w:val="awspan1"/>
          <w:spacing w:val="46"/>
        </w:rPr>
        <w:t xml:space="preserve"> </w:t>
      </w:r>
      <w:r w:rsidRPr="000600C3">
        <w:rPr>
          <w:rStyle w:val="awspan1"/>
        </w:rPr>
        <w:t>z.</w:t>
      </w:r>
      <w:r w:rsidRPr="000600C3">
        <w:rPr>
          <w:rStyle w:val="awspan1"/>
          <w:spacing w:val="46"/>
        </w:rPr>
        <w:t xml:space="preserve"> </w:t>
      </w:r>
      <w:r w:rsidRPr="000600C3">
        <w:rPr>
          <w:rStyle w:val="awspan1"/>
        </w:rPr>
        <w:t>o rokovacom</w:t>
      </w:r>
      <w:r w:rsidRPr="000600C3">
        <w:rPr>
          <w:rStyle w:val="awspan1"/>
          <w:spacing w:val="46"/>
        </w:rPr>
        <w:t xml:space="preserve"> </w:t>
      </w:r>
      <w:r w:rsidRPr="000600C3">
        <w:rPr>
          <w:rStyle w:val="awspan1"/>
        </w:rPr>
        <w:t>poriadku</w:t>
      </w:r>
      <w:r w:rsidRPr="000600C3">
        <w:rPr>
          <w:rStyle w:val="awspan1"/>
          <w:spacing w:val="46"/>
        </w:rPr>
        <w:t xml:space="preserve"> </w:t>
      </w:r>
      <w:r w:rsidRPr="000600C3">
        <w:rPr>
          <w:rStyle w:val="awspan1"/>
        </w:rPr>
        <w:t>Národnej</w:t>
      </w:r>
      <w:r w:rsidRPr="000600C3">
        <w:rPr>
          <w:rStyle w:val="awspan1"/>
          <w:spacing w:val="46"/>
        </w:rPr>
        <w:t xml:space="preserve"> </w:t>
      </w:r>
      <w:r w:rsidRPr="000600C3">
        <w:rPr>
          <w:rStyle w:val="awspan1"/>
        </w:rPr>
        <w:t>rady</w:t>
      </w:r>
      <w:r w:rsidRPr="000600C3">
        <w:rPr>
          <w:rStyle w:val="awspan1"/>
          <w:spacing w:val="46"/>
        </w:rPr>
        <w:t xml:space="preserve"> </w:t>
      </w:r>
      <w:r w:rsidRPr="000600C3">
        <w:rPr>
          <w:rStyle w:val="awspan1"/>
        </w:rPr>
        <w:t>Slovenskej</w:t>
      </w:r>
      <w:r w:rsidRPr="000600C3">
        <w:rPr>
          <w:rStyle w:val="awspan1"/>
          <w:spacing w:val="46"/>
        </w:rPr>
        <w:t xml:space="preserve"> </w:t>
      </w:r>
      <w:r w:rsidRPr="000600C3">
        <w:rPr>
          <w:rStyle w:val="awspan1"/>
        </w:rPr>
        <w:t>republiky</w:t>
      </w:r>
      <w:r w:rsidRPr="000600C3">
        <w:rPr>
          <w:rStyle w:val="awspan1"/>
          <w:spacing w:val="46"/>
        </w:rPr>
        <w:t xml:space="preserve"> </w:t>
      </w:r>
      <w:r w:rsidRPr="000600C3">
        <w:rPr>
          <w:rStyle w:val="awspan1"/>
        </w:rPr>
        <w:t>v</w:t>
      </w:r>
      <w:r w:rsidRPr="000600C3">
        <w:rPr>
          <w:rStyle w:val="awspan1"/>
          <w:spacing w:val="46"/>
        </w:rPr>
        <w:t xml:space="preserve"> </w:t>
      </w:r>
      <w:r w:rsidRPr="000600C3">
        <w:rPr>
          <w:rStyle w:val="awspan1"/>
        </w:rPr>
        <w:t>znení</w:t>
      </w:r>
      <w:r w:rsidRPr="000600C3">
        <w:rPr>
          <w:rStyle w:val="awspan1"/>
          <w:spacing w:val="46"/>
        </w:rPr>
        <w:t xml:space="preserve"> </w:t>
      </w:r>
      <w:r w:rsidRPr="000600C3">
        <w:rPr>
          <w:rStyle w:val="awspan1"/>
        </w:rPr>
        <w:t>neskorších predpisov</w:t>
      </w:r>
      <w:r w:rsidRPr="000600C3">
        <w:rPr>
          <w:rStyle w:val="awspan1"/>
          <w:spacing w:val="115"/>
        </w:rPr>
        <w:t xml:space="preserve"> </w:t>
      </w:r>
      <w:r w:rsidRPr="000600C3">
        <w:rPr>
          <w:rStyle w:val="awspan1"/>
        </w:rPr>
        <w:t>určila</w:t>
      </w:r>
      <w:r>
        <w:rPr>
          <w:rStyle w:val="awspan1"/>
        </w:rPr>
        <w:t xml:space="preserve"> </w:t>
      </w:r>
      <w:r w:rsidRPr="00466CA9">
        <w:t xml:space="preserve">za spoločného spravodajcu poslanca </w:t>
      </w:r>
      <w:r w:rsidRPr="00466CA9">
        <w:rPr>
          <w:bCs/>
        </w:rPr>
        <w:t xml:space="preserve">Národnej rady Slovenskej republiky </w:t>
      </w:r>
      <w:r>
        <w:rPr>
          <w:b/>
          <w:bCs/>
        </w:rPr>
        <w:t xml:space="preserve">Petra </w:t>
      </w:r>
      <w:proofErr w:type="spellStart"/>
      <w:r>
        <w:rPr>
          <w:b/>
          <w:bCs/>
        </w:rPr>
        <w:t>Pamulu</w:t>
      </w:r>
      <w:proofErr w:type="spellEnd"/>
      <w:r w:rsidRPr="00466CA9">
        <w:rPr>
          <w:b/>
          <w:bCs/>
        </w:rPr>
        <w:t>,</w:t>
      </w:r>
      <w:r w:rsidRPr="00466CA9">
        <w:rPr>
          <w:bCs/>
        </w:rPr>
        <w:t xml:space="preserve"> </w:t>
      </w:r>
      <w:r w:rsidRPr="00466CA9">
        <w:t xml:space="preserve">ktorý predkladá predmetnú informáciu a bude navrhovať ďalší postup (§ 80 ods. 2 rokovacieho poriadku Národnej rady Slovenskej republiky). </w:t>
      </w:r>
    </w:p>
    <w:p w:rsidR="008C326E" w:rsidRPr="00466CA9" w:rsidRDefault="008C326E" w:rsidP="008C326E">
      <w:pPr>
        <w:pStyle w:val="Zarkazkladnhotextu3"/>
        <w:ind w:left="0"/>
        <w:jc w:val="both"/>
      </w:pPr>
    </w:p>
    <w:p w:rsidR="0007373C" w:rsidRPr="008C326E" w:rsidRDefault="0007373C" w:rsidP="008C326E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4"/>
        </w:rPr>
      </w:pP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</w:rPr>
      </w:pPr>
      <w:r w:rsidRPr="003A791A">
        <w:rPr>
          <w:rFonts w:ascii="Times New Roman" w:hAnsi="Times New Roman" w:cs="Times New Roman"/>
        </w:rPr>
        <w:t xml:space="preserve">Bratislava </w:t>
      </w:r>
      <w:r w:rsidR="0067767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. </w:t>
      </w:r>
      <w:r w:rsidR="0067767F">
        <w:rPr>
          <w:rFonts w:ascii="Times New Roman" w:hAnsi="Times New Roman" w:cs="Times New Roman"/>
        </w:rPr>
        <w:t xml:space="preserve">novembra </w:t>
      </w:r>
      <w:r w:rsidR="004C48C2">
        <w:rPr>
          <w:rFonts w:ascii="Times New Roman" w:hAnsi="Times New Roman" w:cs="Times New Roman"/>
        </w:rPr>
        <w:t>2019</w:t>
      </w:r>
    </w:p>
    <w:p w:rsidR="001316CF" w:rsidRPr="003A791A" w:rsidRDefault="001316CF" w:rsidP="001316CF">
      <w:pPr>
        <w:pStyle w:val="Nadpis1"/>
        <w:rPr>
          <w:rFonts w:ascii="Times New Roman" w:hAnsi="Times New Roman" w:cs="Times New Roman"/>
          <w:bCs w:val="0"/>
        </w:rPr>
      </w:pPr>
    </w:p>
    <w:p w:rsidR="001316CF" w:rsidRPr="008C326E" w:rsidRDefault="001316CF" w:rsidP="001316CF">
      <w:pPr>
        <w:rPr>
          <w:sz w:val="20"/>
        </w:rPr>
      </w:pPr>
    </w:p>
    <w:p w:rsidR="00A64384" w:rsidRPr="00FF2DD4" w:rsidRDefault="00A64384" w:rsidP="00A64384">
      <w:pPr>
        <w:jc w:val="center"/>
        <w:rPr>
          <w:bCs/>
          <w:snapToGrid w:val="0"/>
          <w:lang w:eastAsia="cs-CZ"/>
        </w:rPr>
      </w:pPr>
      <w:r>
        <w:rPr>
          <w:snapToGrid w:val="0"/>
          <w:lang w:eastAsia="cs-CZ"/>
        </w:rPr>
        <w:t>Jana</w:t>
      </w:r>
      <w:r w:rsidRPr="00FF2DD4">
        <w:rPr>
          <w:snapToGrid w:val="0"/>
          <w:lang w:eastAsia="cs-CZ"/>
        </w:rPr>
        <w:t xml:space="preserve">  </w:t>
      </w:r>
      <w:r>
        <w:rPr>
          <w:b/>
          <w:bCs/>
          <w:snapToGrid w:val="0"/>
          <w:lang w:eastAsia="cs-CZ"/>
        </w:rPr>
        <w:t xml:space="preserve">K i š </w:t>
      </w:r>
      <w:proofErr w:type="spellStart"/>
      <w:r>
        <w:rPr>
          <w:b/>
          <w:bCs/>
          <w:snapToGrid w:val="0"/>
          <w:lang w:eastAsia="cs-CZ"/>
        </w:rPr>
        <w:t>š</w:t>
      </w:r>
      <w:proofErr w:type="spellEnd"/>
      <w:r>
        <w:rPr>
          <w:b/>
          <w:bCs/>
          <w:snapToGrid w:val="0"/>
          <w:lang w:eastAsia="cs-CZ"/>
        </w:rPr>
        <w:t xml:space="preserve"> o v á</w:t>
      </w:r>
      <w:r w:rsidRPr="00FF2DD4">
        <w:rPr>
          <w:b/>
          <w:bCs/>
          <w:snapToGrid w:val="0"/>
          <w:lang w:eastAsia="cs-CZ"/>
        </w:rPr>
        <w:t xml:space="preserve">, </w:t>
      </w:r>
      <w:proofErr w:type="spellStart"/>
      <w:r w:rsidRPr="00FF2DD4">
        <w:rPr>
          <w:b/>
          <w:bCs/>
          <w:snapToGrid w:val="0"/>
          <w:lang w:eastAsia="cs-CZ"/>
        </w:rPr>
        <w:t>v.r</w:t>
      </w:r>
      <w:proofErr w:type="spellEnd"/>
      <w:r w:rsidRPr="00FF2DD4">
        <w:rPr>
          <w:b/>
          <w:bCs/>
          <w:snapToGrid w:val="0"/>
          <w:lang w:eastAsia="cs-CZ"/>
        </w:rPr>
        <w:t>.</w:t>
      </w:r>
    </w:p>
    <w:p w:rsidR="00A64384" w:rsidRPr="00FF2DD4" w:rsidRDefault="00A64384" w:rsidP="00A64384">
      <w:pPr>
        <w:jc w:val="center"/>
        <w:rPr>
          <w:snapToGrid w:val="0"/>
          <w:lang w:eastAsia="cs-CZ"/>
        </w:rPr>
      </w:pPr>
      <w:r>
        <w:rPr>
          <w:snapToGrid w:val="0"/>
          <w:lang w:eastAsia="cs-CZ"/>
        </w:rPr>
        <w:t>predsedníčka</w:t>
      </w:r>
      <w:r w:rsidRPr="00FF2DD4">
        <w:rPr>
          <w:snapToGrid w:val="0"/>
          <w:lang w:eastAsia="cs-CZ"/>
        </w:rPr>
        <w:t xml:space="preserve"> Výboru NR SR </w:t>
      </w:r>
    </w:p>
    <w:p w:rsidR="00986A4D" w:rsidRDefault="00A64384" w:rsidP="008C326E">
      <w:pPr>
        <w:jc w:val="center"/>
      </w:pPr>
      <w:r w:rsidRPr="00FF2DD4">
        <w:rPr>
          <w:snapToGrid w:val="0"/>
          <w:lang w:eastAsia="cs-CZ"/>
        </w:rPr>
        <w:t xml:space="preserve">pre hospodárske záležitosti </w:t>
      </w:r>
    </w:p>
    <w:sectPr w:rsidR="00986A4D" w:rsidSect="0036579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9C" w:rsidRDefault="001D0D9C">
      <w:r>
        <w:separator/>
      </w:r>
    </w:p>
  </w:endnote>
  <w:endnote w:type="continuationSeparator" w:id="0">
    <w:p w:rsidR="001D0D9C" w:rsidRDefault="001D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579E" w:rsidRDefault="00013A7D" w:rsidP="0036579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9E" w:rsidRDefault="006114EA" w:rsidP="002E248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50951">
      <w:rPr>
        <w:rStyle w:val="slostrany"/>
        <w:noProof/>
      </w:rPr>
      <w:t>2</w:t>
    </w:r>
    <w:r>
      <w:rPr>
        <w:rStyle w:val="slostrany"/>
      </w:rPr>
      <w:fldChar w:fldCharType="end"/>
    </w:r>
  </w:p>
  <w:p w:rsidR="0036579E" w:rsidRDefault="00013A7D" w:rsidP="0036579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9C" w:rsidRDefault="001D0D9C">
      <w:r>
        <w:separator/>
      </w:r>
    </w:p>
  </w:footnote>
  <w:footnote w:type="continuationSeparator" w:id="0">
    <w:p w:rsidR="001D0D9C" w:rsidRDefault="001D0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F16"/>
    <w:multiLevelType w:val="hybridMultilevel"/>
    <w:tmpl w:val="11044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42BD7"/>
    <w:multiLevelType w:val="hybridMultilevel"/>
    <w:tmpl w:val="CAC69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83BD7"/>
    <w:multiLevelType w:val="hybridMultilevel"/>
    <w:tmpl w:val="FA8A195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9D184A"/>
    <w:multiLevelType w:val="hybridMultilevel"/>
    <w:tmpl w:val="4B56984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24EFD"/>
    <w:multiLevelType w:val="hybridMultilevel"/>
    <w:tmpl w:val="CDE2F03C"/>
    <w:lvl w:ilvl="0" w:tplc="BE46FBBE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CE2208"/>
    <w:multiLevelType w:val="hybridMultilevel"/>
    <w:tmpl w:val="5D40D3AA"/>
    <w:lvl w:ilvl="0" w:tplc="CEE001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60B03DD"/>
    <w:multiLevelType w:val="hybridMultilevel"/>
    <w:tmpl w:val="6696F724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AA476D1"/>
    <w:multiLevelType w:val="hybridMultilevel"/>
    <w:tmpl w:val="F43C3BAE"/>
    <w:numStyleLink w:val="Importovantl1"/>
  </w:abstractNum>
  <w:abstractNum w:abstractNumId="10" w15:restartNumberingAfterBreak="0">
    <w:nsid w:val="79AE4877"/>
    <w:multiLevelType w:val="hybridMultilevel"/>
    <w:tmpl w:val="7B8C445C"/>
    <w:lvl w:ilvl="0" w:tplc="3286A7CE">
      <w:start w:val="4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79DF334A"/>
    <w:multiLevelType w:val="hybridMultilevel"/>
    <w:tmpl w:val="22162D1E"/>
    <w:lvl w:ilvl="0" w:tplc="9DB21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CF"/>
    <w:rsid w:val="00007DCB"/>
    <w:rsid w:val="00013A7D"/>
    <w:rsid w:val="000618A2"/>
    <w:rsid w:val="0007373C"/>
    <w:rsid w:val="00083B60"/>
    <w:rsid w:val="000E6FEA"/>
    <w:rsid w:val="001316CF"/>
    <w:rsid w:val="00137FBF"/>
    <w:rsid w:val="00146B5D"/>
    <w:rsid w:val="00152B8F"/>
    <w:rsid w:val="00174E4B"/>
    <w:rsid w:val="001A29A4"/>
    <w:rsid w:val="001B33DA"/>
    <w:rsid w:val="001D0D9C"/>
    <w:rsid w:val="00246BCC"/>
    <w:rsid w:val="00253204"/>
    <w:rsid w:val="00301379"/>
    <w:rsid w:val="00365DEC"/>
    <w:rsid w:val="00371710"/>
    <w:rsid w:val="003B220A"/>
    <w:rsid w:val="003E0A66"/>
    <w:rsid w:val="004064DE"/>
    <w:rsid w:val="004C48C2"/>
    <w:rsid w:val="004D6B7F"/>
    <w:rsid w:val="004F28D4"/>
    <w:rsid w:val="00540FFB"/>
    <w:rsid w:val="005C7C29"/>
    <w:rsid w:val="006114EA"/>
    <w:rsid w:val="006208C3"/>
    <w:rsid w:val="006316A3"/>
    <w:rsid w:val="0067767F"/>
    <w:rsid w:val="00684530"/>
    <w:rsid w:val="006F5D69"/>
    <w:rsid w:val="00716D0E"/>
    <w:rsid w:val="00893DEA"/>
    <w:rsid w:val="008B508C"/>
    <w:rsid w:val="008C326E"/>
    <w:rsid w:val="009342B6"/>
    <w:rsid w:val="00962D83"/>
    <w:rsid w:val="00986A4D"/>
    <w:rsid w:val="00A04D5E"/>
    <w:rsid w:val="00A26093"/>
    <w:rsid w:val="00A64384"/>
    <w:rsid w:val="00A64822"/>
    <w:rsid w:val="00AB4552"/>
    <w:rsid w:val="00B84644"/>
    <w:rsid w:val="00BE0780"/>
    <w:rsid w:val="00C716CC"/>
    <w:rsid w:val="00C74607"/>
    <w:rsid w:val="00C82F36"/>
    <w:rsid w:val="00CE26D1"/>
    <w:rsid w:val="00D50951"/>
    <w:rsid w:val="00D724DE"/>
    <w:rsid w:val="00D85074"/>
    <w:rsid w:val="00DD3A4E"/>
    <w:rsid w:val="00DD614F"/>
    <w:rsid w:val="00EB6888"/>
    <w:rsid w:val="00EB7B40"/>
    <w:rsid w:val="00F65C48"/>
    <w:rsid w:val="00F91372"/>
    <w:rsid w:val="00FB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AD441-68D9-4ADD-917C-9B282A84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1316C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316CF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316CF"/>
    <w:rPr>
      <w:rFonts w:ascii="AT*Toronto" w:eastAsia="Times New Roman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rsid w:val="001316CF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16CF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316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1316CF"/>
    <w:rPr>
      <w:rFonts w:cs="Times New Roma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316CF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1316C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316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316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316C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1316CF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301379"/>
    <w:pPr>
      <w:widowControl w:val="0"/>
      <w:tabs>
        <w:tab w:val="left" w:pos="1800"/>
        <w:tab w:val="center" w:pos="4536"/>
      </w:tabs>
      <w:autoSpaceDE w:val="0"/>
      <w:autoSpaceDN w:val="0"/>
      <w:adjustRightInd w:val="0"/>
      <w:jc w:val="center"/>
    </w:pPr>
    <w:rPr>
      <w:rFonts w:ascii="AT*Toronto" w:hAnsi="AT*Toronto"/>
      <w:b/>
      <w:bCs/>
      <w:sz w:val="32"/>
      <w:szCs w:val="32"/>
      <w:lang w:val="x-none" w:eastAsia="x-none"/>
    </w:rPr>
  </w:style>
  <w:style w:type="character" w:customStyle="1" w:styleId="NzovChar">
    <w:name w:val="Názov Char"/>
    <w:basedOn w:val="Predvolenpsmoodseku"/>
    <w:link w:val="Nzov"/>
    <w:rsid w:val="00301379"/>
    <w:rPr>
      <w:rFonts w:ascii="AT*Toronto" w:eastAsia="Times New Roman" w:hAnsi="AT*Toronto" w:cs="Times New Roman"/>
      <w:b/>
      <w:bCs/>
      <w:sz w:val="32"/>
      <w:szCs w:val="32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22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220A"/>
    <w:rPr>
      <w:rFonts w:ascii="Segoe UI" w:eastAsia="Times New Roman" w:hAnsi="Segoe UI" w:cs="Segoe UI"/>
      <w:sz w:val="18"/>
      <w:szCs w:val="1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4064D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064DE"/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Importovantl1">
    <w:name w:val="Importovaný štýl 1"/>
    <w:rsid w:val="004064DE"/>
    <w:pPr>
      <w:numPr>
        <w:numId w:val="10"/>
      </w:numPr>
    </w:p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174E4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1">
    <w:name w:val="awspan1"/>
    <w:rsid w:val="008C326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Kičinová, Eva, JUDr.</dc:creator>
  <cp:keywords/>
  <dc:description/>
  <cp:lastModifiedBy>Kičinová, Eva, JUDr.</cp:lastModifiedBy>
  <cp:revision>23</cp:revision>
  <cp:lastPrinted>2019-11-26T10:10:00Z</cp:lastPrinted>
  <dcterms:created xsi:type="dcterms:W3CDTF">2019-09-10T07:04:00Z</dcterms:created>
  <dcterms:modified xsi:type="dcterms:W3CDTF">2019-11-26T12:29:00Z</dcterms:modified>
</cp:coreProperties>
</file>