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 VI</w:t>
      </w:r>
      <w:r w:rsidR="005A2F51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I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</w:rPr>
      </w:pPr>
      <w:r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_____________________________</w:t>
      </w:r>
      <w:r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</w:t>
      </w:r>
      <w:r w:rsidRPr="00F36DCE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br/>
      </w:r>
      <w:r w:rsidR="001335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20</w:t>
      </w:r>
      <w:r w:rsidR="002D194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11</w:t>
      </w:r>
      <w:r w:rsidRPr="00F36DCE" w:rsidR="00092E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1335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F16E9" w:rsidRPr="00F36DCE" w:rsidP="00A666DE">
      <w:pPr>
        <w:bidi w:val="0"/>
        <w:jc w:val="left"/>
        <w:rPr>
          <w:rFonts w:ascii="Times New Roman" w:eastAsia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F0DF7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0C139E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1C7997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7</w:t>
      </w:r>
      <w:r w:rsidR="002D194A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18</w:t>
      </w:r>
      <w:r w:rsidRPr="004840F4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</w:p>
    <w:p w:rsidR="00A666DE" w:rsidRPr="00A666DE" w:rsidP="00A666DE">
      <w:pPr>
        <w:bidi w:val="0"/>
        <w:jc w:val="left"/>
        <w:rPr>
          <w:rFonts w:ascii="Times New Roman" w:eastAsia="Times New Roman" w:hAnsi="Times New Roman"/>
        </w:rPr>
      </w:pPr>
    </w:p>
    <w:p w:rsidR="00AA7E5B" w:rsidP="00A666DE">
      <w:pPr>
        <w:pStyle w:val="Heading3"/>
        <w:bidi w:val="0"/>
        <w:jc w:val="center"/>
        <w:rPr>
          <w:rFonts w:ascii="Times New Roman" w:eastAsia="Times New Roman" w:hAnsi="Times New Roman"/>
          <w:bCs/>
          <w:szCs w:val="28"/>
          <w:lang w:val="sk-SK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 p o l o č n á    s p r á v</w:t>
      </w:r>
      <w:r w:rsidR="004840F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F36DC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4840F4" w:rsidRPr="004840F4" w:rsidP="00A666DE">
      <w:pPr>
        <w:bidi w:val="0"/>
        <w:jc w:val="left"/>
        <w:rPr>
          <w:rFonts w:ascii="Times New Roman" w:eastAsia="Times New Roman" w:hAnsi="Times New Roman"/>
        </w:rPr>
      </w:pPr>
    </w:p>
    <w:p w:rsidR="00133542" w:rsidP="00133542">
      <w:pPr>
        <w:bidi w:val="0"/>
        <w:jc w:val="both"/>
        <w:rPr>
          <w:rFonts w:ascii="Times New Roman" w:eastAsia="Times New Roman" w:hAnsi="Times New Roman"/>
          <w:b/>
          <w:bCs/>
        </w:rPr>
      </w:pPr>
      <w:r w:rsidRPr="00F36DCE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Pr="002D194A" w:rsidR="002D194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</w:t>
      </w:r>
      <w:r w:rsid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24E84" w:rsidR="002D194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1718)</w:t>
      </w:r>
    </w:p>
    <w:p w:rsidR="00625A81" w:rsidRPr="000C139E" w:rsidP="00133542">
      <w:pPr>
        <w:bidi w:val="0"/>
        <w:jc w:val="left"/>
        <w:rPr>
          <w:rFonts w:ascii="Times New Roman" w:eastAsia="Times New Roman" w:hAnsi="Times New Roman"/>
          <w:b/>
        </w:rPr>
      </w:pPr>
      <w:r w:rsidRPr="000C139E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</w:t>
      </w:r>
      <w:r w:rsidRPr="000C139E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_______________________________</w:t>
      </w:r>
      <w:r w:rsidRPr="000C139E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</w:t>
      </w:r>
      <w:r w:rsidRPr="000C139E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</w:t>
      </w:r>
    </w:p>
    <w:p w:rsidR="00FB6A0C" w:rsidP="00A666DE">
      <w:pPr>
        <w:bidi w:val="0"/>
        <w:jc w:val="both"/>
        <w:rPr>
          <w:rFonts w:ascii="Times New Roman" w:eastAsia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  <w:r w:rsidR="004840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Slovenskej republiky</w:t>
      </w:r>
      <w:r w:rsidR="004840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financie a rozpočet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</w:t>
      </w:r>
      <w:r w:rsidRPr="001E00FE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1E00F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znení neskorších predpisov túto </w:t>
      </w:r>
      <w:r w:rsidRPr="001E00F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1E00F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výborov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 prerokovaní vyššie uvedeného </w:t>
      </w:r>
      <w:r w:rsidR="00320C3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poslaneckého</w:t>
      </w:r>
      <w:r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 w:rsidR="00085CC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653CD" w:rsidRPr="00B06562" w:rsidP="00595066">
      <w:pPr>
        <w:bidi w:val="0"/>
        <w:jc w:val="both"/>
        <w:rPr>
          <w:rFonts w:ascii="Times New Roman" w:eastAsia="Times New Roman" w:hAnsi="Times New Roman"/>
          <w:bCs/>
          <w:iCs/>
        </w:rPr>
      </w:pPr>
      <w:r w:rsidRPr="00A32B6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4F6E52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</w:t>
      </w:r>
      <w:r w:rsid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2166</w:t>
      </w:r>
      <w:r w:rsidR="001C79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F6E5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86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4F6E5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FF0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4F6E52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6E5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A32B69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1C7997" w:rsidR="00EF58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D194A" w:rsid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1718)</w:t>
      </w:r>
      <w:r w:rsid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015AE" w:rsidR="00133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F0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 </w:t>
      </w:r>
      <w:r w:rsidRPr="00A32B69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prerokovanie týmto výborom:</w:t>
      </w:r>
    </w:p>
    <w:p w:rsidR="001E00FE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845921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Ústavnoprávnemu výboru Národnej rady Slovenskej republiky</w:t>
      </w:r>
      <w:r w:rsidRPr="00845921" w:rsidR="005742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  <w:r w:rsidRPr="00845921" w:rsidR="00625A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133542" w:rsidRPr="002D194A" w:rsidP="002D194A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845921" w:rsidR="005742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Výboru Národnej rady Slovenskej republiky </w:t>
      </w:r>
      <w:r w:rsidRPr="00845921" w:rsidR="00625A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pre </w:t>
      </w:r>
      <w:r w:rsidRPr="00845921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financie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</w:t>
      </w:r>
      <w:r w:rsidRPr="00845921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rozpočet</w:t>
      </w:r>
      <w:r w:rsidRP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13354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financie a rozpočet 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gestorský výbor a 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lehot</w:t>
      </w:r>
      <w:r w:rsidRPr="00F36DC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y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prerokovanie </w:t>
      </w: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predmetného </w:t>
      </w:r>
      <w:r w:rsidRPr="00F36DCE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návrhu zákona </w:t>
      </w:r>
      <w:r w:rsidRPr="00F36DCE" w:rsidR="00D21B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</w:t>
      </w:r>
      <w:r w:rsidRPr="00F36DCE" w:rsidR="007F24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druhom čítaní vo </w:t>
      </w:r>
      <w:r w:rsidRPr="00F36DCE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výboroch</w:t>
      </w:r>
      <w:r w:rsidRPr="00F36DCE" w:rsidR="008B151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/>
          <w:bCs/>
        </w:rPr>
      </w:pP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Poslanci 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republiky, ktorí nie sú členmi výborov, ktorým bol </w:t>
      </w:r>
      <w:r w:rsidR="00320C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poslanecký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pridelený, </w:t>
      </w:r>
      <w:r w:rsidRPr="001E00F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neoznámili v určenej lehote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gestorskému výboru </w:t>
      </w:r>
      <w:r w:rsidRPr="001E00FE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žiadne stanovisko</w:t>
      </w:r>
      <w:r w:rsidRPr="001E00F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 predmetnému</w:t>
      </w: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923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poslaneckému</w:t>
      </w:r>
      <w:r w:rsidRPr="00F36DCE" w:rsidR="002F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zákona (§ 75 ods. 2 zákona o rokovacom poriadku Národ</w:t>
      </w:r>
      <w:r w:rsidRPr="00F36DCE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nej rady Slovenskej republiky).</w:t>
      </w:r>
    </w:p>
    <w:p w:rsidR="00DB6CD6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225F7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225F7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13354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  <w:r w:rsidRP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K predmetnému </w:t>
      </w:r>
      <w:r w:rsidR="00320C3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poslaneckému</w:t>
      </w:r>
      <w:r w:rsidRPr="00A32B6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</w:p>
    <w:p w:rsidR="00A32B69" w:rsidRPr="007D5728" w:rsidP="00C5345C">
      <w:pPr>
        <w:pStyle w:val="ListParagraph"/>
        <w:numPr>
          <w:numId w:val="29"/>
        </w:numPr>
        <w:bidi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Odporúčanie pre Národnú radu Slovenskej republiky návrh </w:t>
      </w:r>
      <w:r w:rsidRPr="007D572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sc</w:t>
      </w:r>
      <w:r w:rsidRPr="007D5728" w:rsidR="0086434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hváliť</w:t>
      </w:r>
      <w:r w:rsidRPr="007D5728" w:rsidR="007D572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s pozmeňujúcim a doplňujúcim návrhom</w:t>
      </w:r>
      <w:r w:rsidRPr="007D5728" w:rsidR="002D194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7D5728" w:rsidR="0086434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:</w:t>
      </w:r>
    </w:p>
    <w:p w:rsidR="00A32B69" w:rsidP="00887C67">
      <w:pPr>
        <w:numPr>
          <w:ilvl w:val="0"/>
          <w:numId w:val="10"/>
        </w:numPr>
        <w:bidi w:val="0"/>
        <w:spacing w:line="360" w:lineRule="auto"/>
        <w:ind w:left="1066"/>
        <w:jc w:val="both"/>
        <w:rPr>
          <w:rFonts w:ascii="Times New Roman" w:eastAsia="Times New Roman" w:hAnsi="Times New Roman"/>
        </w:rPr>
      </w:pPr>
      <w:r w:rsidRPr="007D572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7D572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financie a rozpočet</w:t>
      </w:r>
      <w:r w:rsidRP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(uzn. č. </w:t>
      </w:r>
      <w:r w:rsidRPr="007D5728" w:rsid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515</w:t>
      </w:r>
      <w:r w:rsidRPr="007D5728" w:rsidR="00C07489">
        <w:rPr>
          <w:rFonts w:ascii="Times New Roman" w:eastAsia="Times New Roman" w:hAnsi="Times New Roman" w:cs="Times New Roman" w:hint="cs"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5728" w:rsidR="00B065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zo dňa </w:t>
      </w:r>
      <w:r w:rsidRPr="007D5728"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</w:t>
      </w:r>
      <w:r w:rsidRPr="007D5728" w:rsidR="00F510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5728" w:rsidR="00F5100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Pr="007D5728" w:rsidR="00133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7D5728" w:rsidRPr="007D5728" w:rsidP="007D5728">
      <w:pPr>
        <w:bidi w:val="0"/>
        <w:spacing w:line="360" w:lineRule="auto"/>
        <w:ind w:left="1066"/>
        <w:jc w:val="both"/>
        <w:rPr>
          <w:rFonts w:ascii="Times New Roman" w:eastAsia="Times New Roman" w:hAnsi="Times New Roman"/>
        </w:rPr>
      </w:pPr>
    </w:p>
    <w:p w:rsidR="007D5728" w:rsidRPr="007D5728" w:rsidP="007D5728">
      <w:pPr>
        <w:pStyle w:val="ListParagraph"/>
        <w:numPr>
          <w:numId w:val="29"/>
        </w:numPr>
        <w:bidi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Odporúčanie pre Národnú radu Slovenskej republiky návrh </w:t>
      </w:r>
      <w:r w:rsidRPr="007D572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schváliť</w:t>
      </w:r>
      <w:r w:rsidR="0060568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:</w:t>
      </w:r>
    </w:p>
    <w:p w:rsidR="00133542" w:rsidRPr="007D5728" w:rsidP="00F42A6A">
      <w:pPr>
        <w:numPr>
          <w:ilvl w:val="0"/>
          <w:numId w:val="10"/>
        </w:numPr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7D5728" w:rsidR="00A32B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</w:t>
      </w:r>
      <w:r w:rsidRPr="007D5728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(uzn</w:t>
      </w:r>
      <w:r w:rsidRPr="00F42A6A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č</w:t>
      </w:r>
      <w:r w:rsidRPr="00F42A6A" w:rsidR="00F42A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797</w:t>
      </w:r>
      <w:r w:rsidRPr="007D5728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zo dňa </w:t>
      </w:r>
      <w:r w:rsidRP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</w:t>
      </w:r>
      <w:r w:rsidRPr="007D5728" w:rsidR="008643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7D5728" w:rsidR="00FF0D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7D5728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P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7D5728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605684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605684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864345" w:rsidRPr="00707873" w:rsidP="008643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Cs/>
        </w:rPr>
      </w:pPr>
      <w:r w:rsidRPr="00F36DCE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uznesen</w:t>
      </w:r>
      <w:r w:rsid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ia</w:t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</w:t>
      </w:r>
      <w:r w:rsid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ady Slovenskej republiky uvedeného</w:t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 III. bode tejto spoločnej správy </w:t>
      </w:r>
      <w:r w:rsidR="007D57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 tento</w:t>
      </w: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220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</w:t>
      </w:r>
      <w:r w:rsidR="007D57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</w:t>
      </w:r>
      <w:r w:rsidRPr="003220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 doplňujúc</w:t>
      </w:r>
      <w:r w:rsidR="007D57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</w:t>
      </w:r>
      <w:r w:rsidRPr="003220D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2D194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864345" w:rsidP="00864345">
      <w:pPr>
        <w:tabs>
          <w:tab w:val="left" w:pos="2835"/>
        </w:tabs>
        <w:bidi w:val="0"/>
        <w:jc w:val="both"/>
        <w:rPr>
          <w:rFonts w:ascii="Times New Roman" w:eastAsia="Times New Roman" w:hAnsi="Times New Roman"/>
          <w:b/>
          <w:lang w:eastAsia="en-US"/>
        </w:rPr>
      </w:pPr>
    </w:p>
    <w:p w:rsidR="007D5728" w:rsidRPr="007D5728" w:rsidP="00F5360A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D5728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 xml:space="preserve">Doterajší text čl. I sa označuje ako bod 2 a do návrhu zákona sa vkladá bod 1, ktorý znie: </w:t>
      </w:r>
    </w:p>
    <w:p w:rsidR="007D5728" w:rsidRPr="007D5728" w:rsidP="007D5728">
      <w:pPr>
        <w:bidi w:val="0"/>
        <w:ind w:left="565"/>
        <w:jc w:val="both"/>
        <w:rPr>
          <w:rFonts w:ascii="Times New Roman" w:eastAsia="Times New Roman" w:hAnsi="Times New Roman"/>
          <w:color w:val="000000"/>
        </w:rPr>
      </w:pPr>
      <w:r w:rsidRPr="007D5728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„1. V § 4a ods. 2 sa na konci druhej vety pripájajú slová „a bezúhonnosť“, za druhú vetu sa vkladá nová tretia a štvrtá veta, ktoré znejú: „Za bezúhonného sa na účely tohto zákona nepovažuje ten, kto bol právoplatne odsúdený za úmyselný trestný čin. Na účel preukázania bezúhonnosti poskytne fyzická osoba údaje potrebné na vyžiadanie výpisu z registra trestov;</w:t>
      </w:r>
      <w:r w:rsidRPr="007D5728">
        <w:rPr>
          <w:rFonts w:ascii="Times New Roman" w:eastAsia="Times New Roman" w:hAnsi="Times New Roman" w:cs="Times New Roman" w:hint="cs"/>
          <w:color w:val="000000"/>
          <w:sz w:val="24"/>
          <w:szCs w:val="24"/>
          <w:vertAlign w:val="superscript"/>
          <w:rtl w:val="0"/>
          <w:cs w:val="0"/>
          <w:lang w:val="sk-SK" w:eastAsia="sk-SK" w:bidi="ar-SA"/>
        </w:rPr>
        <w:t>1bb</w:t>
      </w:r>
      <w:r w:rsidRPr="007D5728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) tieto údaje kancelária národnej rady bezodkladne zašle v elektronickej podobe prostredníctvom elektronickej komunikácie Generálnej prokuratúre Slovenskej republiky na vydanie výpisu z registra trestov.“ a na konci sa pripája táto veta: „Podmienku bezúhonnosti musí asistent poslanca spĺňať po celý čas vykonávania funkcie asistenta poslanca; o strate bezúhonnosti je asistent poslanca povinný informovať poslanca a kanceláriu národnej rady bezodkladne.“.</w:t>
      </w:r>
    </w:p>
    <w:p w:rsidR="007D5728" w:rsidRPr="007D5728" w:rsidP="007D5728">
      <w:pPr>
        <w:bidi w:val="0"/>
        <w:jc w:val="both"/>
        <w:rPr>
          <w:rFonts w:ascii="Times New Roman" w:eastAsia="Times New Roman" w:hAnsi="Times New Roman"/>
          <w:b/>
          <w:color w:val="000000"/>
        </w:rPr>
      </w:pPr>
    </w:p>
    <w:p w:rsidR="007D5728" w:rsidP="00605684">
      <w:pPr>
        <w:bidi w:val="0"/>
        <w:ind w:left="452" w:firstLine="113"/>
        <w:jc w:val="lef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Poznámka pod čiarou k odkazu 1bb znie:</w:t>
      </w:r>
    </w:p>
    <w:p w:rsidR="007D5728" w:rsidP="00605684">
      <w:pPr>
        <w:bidi w:val="0"/>
        <w:ind w:left="565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vertAlign w:val="superscript"/>
          <w:rtl w:val="0"/>
          <w:cs w:val="0"/>
          <w:lang w:val="sk-SK" w:eastAsia="sk-SK" w:bidi="ar-SA"/>
        </w:rPr>
        <w:t>„</w:t>
      </w:r>
      <w:r w:rsidRPr="00B46472">
        <w:rPr>
          <w:rFonts w:ascii="Times New Roman" w:eastAsia="Times New Roman" w:hAnsi="Times New Roman" w:cs="Times New Roman" w:hint="cs"/>
          <w:color w:val="000000"/>
          <w:sz w:val="24"/>
          <w:szCs w:val="24"/>
          <w:vertAlign w:val="superscript"/>
          <w:rtl w:val="0"/>
          <w:cs w:val="0"/>
          <w:lang w:val="sk-SK" w:eastAsia="sk-SK" w:bidi="ar-SA"/>
        </w:rPr>
        <w:t>1bb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B4647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§ 10 ods. 4 písm. a) zákona č. 330/2007 Z.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647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z. o registri trestov a o zmene a doplnení niektorých zákonov v znení zákona č. 91/2016 Z.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4647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z.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“.“.</w:t>
      </w:r>
    </w:p>
    <w:p w:rsidR="007D5728" w:rsidP="007D5728">
      <w:pPr>
        <w:bidi w:val="0"/>
        <w:jc w:val="left"/>
        <w:rPr>
          <w:rFonts w:ascii="Times New Roman" w:eastAsia="Times New Roman" w:hAnsi="Times New Roman"/>
          <w:color w:val="000000"/>
        </w:rPr>
      </w:pPr>
    </w:p>
    <w:p w:rsidR="007D5728" w:rsidRPr="00D927AC" w:rsidP="00605684">
      <w:pPr>
        <w:bidi w:val="0"/>
        <w:ind w:left="565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Nový  bod 1 nadobudne účinnosť 1. marca 2020, čo sa premietne do čl. II upravujúceho účinnosť zákona. </w:t>
      </w:r>
    </w:p>
    <w:p w:rsidR="007D5728" w:rsidP="007D5728">
      <w:pPr>
        <w:bidi w:val="0"/>
        <w:ind w:left="1416" w:firstLine="708"/>
        <w:jc w:val="left"/>
        <w:rPr>
          <w:rFonts w:ascii="Times New Roman" w:eastAsia="Times New Roman" w:hAnsi="Times New Roman"/>
          <w:color w:val="000000"/>
          <w:u w:val="single"/>
        </w:rPr>
      </w:pPr>
    </w:p>
    <w:p w:rsidR="007D5728" w:rsidP="007D5728">
      <w:pPr>
        <w:bidi w:val="0"/>
        <w:ind w:left="212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Navrhovaným doplnením predpokladov na výkon funkcie asistenta poslanca o bezúhonnosť sa zosúlaďujú požiadavky na výkon funkcie poslanca s požiadavkou bezúhonnosti pre štátnych zamestnancov (§ 38 zák. č. 55/2017 Z. z.) a zamestnancov vykonávajúcich práce vo verejnom záujme (§ 3 zák. č. 552/2003 Z. z.). Podmienku bezúhonnosti musí asistent spĺňať počas celej doby výkonu funkcie asistenta poslanca. V prípade straty predpokladu bezúhonnosti je asistent poslanca povinný informovať poslanca a kanceláriu národnej rady bezodkladne.</w:t>
      </w:r>
    </w:p>
    <w:p w:rsidR="007D5728" w:rsidRPr="00E7368C" w:rsidP="007D5728">
      <w:pPr>
        <w:bidi w:val="0"/>
        <w:ind w:left="2124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Súčasne sa navrhuje, aby uvedené predpoklady na výkon funkcie asistenta poslanca boli vyžadované až od nasledujúceho volebného obdobia. </w:t>
      </w:r>
    </w:p>
    <w:p w:rsidR="007D5728" w:rsidP="007D5728">
      <w:pPr>
        <w:bidi w:val="0"/>
        <w:ind w:left="3540" w:hanging="1413"/>
        <w:jc w:val="both"/>
        <w:rPr>
          <w:rFonts w:ascii="Times New Roman" w:eastAsia="Times New Roman" w:hAnsi="Times New Roman"/>
          <w:b/>
        </w:rPr>
      </w:pPr>
    </w:p>
    <w:p w:rsidR="007D5728" w:rsidRPr="009C5ACA" w:rsidP="007D5728">
      <w:pPr>
        <w:bidi w:val="0"/>
        <w:ind w:left="2127" w:firstLine="49"/>
        <w:jc w:val="both"/>
        <w:rPr>
          <w:rFonts w:ascii="Times New Roman" w:eastAsia="Times New Roman" w:hAnsi="Times New Roman"/>
          <w:b/>
        </w:rPr>
      </w:pPr>
      <w:r w:rsidRPr="009C5AC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financie a rozpočet </w:t>
      </w:r>
    </w:p>
    <w:p w:rsidR="007D5728" w:rsidRPr="007D5728" w:rsidP="007D5728">
      <w:pPr>
        <w:bidi w:val="0"/>
        <w:ind w:left="2127"/>
        <w:jc w:val="both"/>
        <w:rPr>
          <w:rFonts w:ascii="Times New Roman" w:eastAsia="Times New Roman" w:hAnsi="Times New Roman"/>
        </w:rPr>
      </w:pPr>
      <w:r w:rsidR="009C789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572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7D5728" w:rsidP="007D5728">
      <w:pPr>
        <w:bidi w:val="0"/>
        <w:ind w:left="1416" w:firstLine="708"/>
        <w:jc w:val="left"/>
        <w:rPr>
          <w:rFonts w:ascii="Times New Roman" w:eastAsia="Times New Roman" w:hAnsi="Times New Roman"/>
          <w:color w:val="000000"/>
        </w:rPr>
      </w:pPr>
    </w:p>
    <w:p w:rsidR="007D5728" w:rsidP="007D5728">
      <w:pPr>
        <w:bidi w:val="0"/>
        <w:ind w:left="1416" w:firstLine="708"/>
        <w:jc w:val="left"/>
        <w:rPr>
          <w:rFonts w:ascii="Times New Roman" w:eastAsia="Times New Roman" w:hAnsi="Times New Roman"/>
          <w:color w:val="000000"/>
        </w:rPr>
      </w:pPr>
    </w:p>
    <w:p w:rsidR="007D5728" w:rsidP="007D5728">
      <w:pPr>
        <w:pStyle w:val="BodyText2"/>
        <w:bidi w:val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Gestorský výbor odporúča o návrhu výboru Národnej rady Slovenskej republiky, ktorý je uvedený v </w:t>
      </w:r>
      <w:r w:rsidR="009C789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spoločnej správe hlasovať takto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:</w:t>
      </w:r>
    </w:p>
    <w:p w:rsidR="007D5728" w:rsidRPr="00973756" w:rsidP="007D5728">
      <w:pPr>
        <w:pStyle w:val="BodyText2"/>
        <w:bidi w:val="0"/>
        <w:jc w:val="both"/>
        <w:rPr>
          <w:rFonts w:ascii="Times New Roman" w:eastAsia="Times New Roman" w:hAnsi="Times New Roman"/>
          <w:color w:val="FF0000"/>
        </w:rPr>
      </w:pPr>
    </w:p>
    <w:p w:rsidR="007D5728" w:rsidRPr="00501C94" w:rsidP="007D5728">
      <w:pPr>
        <w:pStyle w:val="BodyText2"/>
        <w:bidi w:val="0"/>
        <w:ind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O</w:t>
      </w:r>
      <w:r w:rsidR="00F5360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jedinom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 bode </w:t>
      </w:r>
      <w:r w:rsidR="00F5360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spoločnej správy </w:t>
      </w:r>
      <w:r w:rsidRPr="00501C9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hlasovať </w:t>
      </w:r>
      <w:r w:rsidR="00F42A6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 súlade </w:t>
      </w:r>
      <w:r w:rsidRPr="00501C9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s návrhom gestorského výboru </w:t>
      </w:r>
      <w:r w:rsidRPr="00501C94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schváliť.</w:t>
      </w:r>
    </w:p>
    <w:p w:rsidR="007D5728" w:rsidP="007D5728">
      <w:pPr>
        <w:pStyle w:val="BodyText2"/>
        <w:bidi w:val="0"/>
        <w:ind w:firstLine="708"/>
        <w:jc w:val="both"/>
        <w:rPr>
          <w:rFonts w:ascii="Times New Roman" w:eastAsia="Times New Roman" w:hAnsi="Times New Roman"/>
          <w:b/>
        </w:rPr>
      </w:pPr>
    </w:p>
    <w:p w:rsidR="00133542" w:rsidP="008643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605684" w:rsidP="008643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F36DC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  <w:szCs w:val="24"/>
        </w:rPr>
      </w:pPr>
    </w:p>
    <w:p w:rsidR="007D5728" w:rsidRPr="007D5728" w:rsidP="007D5728">
      <w:pPr>
        <w:bidi w:val="0"/>
        <w:jc w:val="both"/>
        <w:rPr>
          <w:rFonts w:ascii="Times New Roman" w:eastAsia="Times New Roman" w:hAnsi="Times New Roman"/>
          <w:b/>
          <w:bCs/>
        </w:rPr>
      </w:pPr>
      <w:r w:rsidRPr="007D5728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7D5728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 základe stanovísk výborov </w:t>
      </w:r>
      <w:r w:rsidRPr="007D5728" w:rsidR="00FC7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7D5728" w:rsid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1718) </w:t>
      </w:r>
      <w:r w:rsidRPr="007D5728" w:rsidR="00982E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odporúča Národnej rade Slovenskej republiky predmetný návrh zákona </w:t>
      </w:r>
      <w:r w:rsidRPr="007D5728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7D572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572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 pozmeňujúcim a doplňujúcim návrhom.</w:t>
      </w:r>
    </w:p>
    <w:p w:rsidR="00FD4855" w:rsidRPr="00DE5C53" w:rsidP="00133542">
      <w:pPr>
        <w:bidi w:val="0"/>
        <w:jc w:val="both"/>
        <w:rPr>
          <w:rFonts w:ascii="Times New Roman" w:eastAsia="Times New Roman" w:hAnsi="Times New Roman"/>
        </w:rPr>
      </w:pPr>
    </w:p>
    <w:p w:rsidR="004E4DCD" w:rsidRPr="00C07489" w:rsidP="00133542">
      <w:pPr>
        <w:bidi w:val="0"/>
        <w:jc w:val="both"/>
        <w:rPr>
          <w:rFonts w:ascii="Times New Roman" w:eastAsia="Times New Roman" w:hAnsi="Times New Roman"/>
        </w:rPr>
      </w:pPr>
      <w:r w:rsidRPr="0038421A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Spoločná správa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</w:t>
      </w:r>
      <w:r w:rsidRPr="00F36DCE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prerokovaní</w:t>
      </w:r>
      <w:r w:rsidRPr="00F36DCE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D194A" w:rsid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2D194A" w:rsid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7D5728" w:rsidR="002D194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1718a)</w:t>
      </w:r>
      <w:r w:rsidR="002D194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bola schválená uznesením</w:t>
      </w:r>
      <w:r w:rsidR="00252DD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gestorského výboru</w:t>
      </w:r>
      <w:r w:rsidRPr="00F36DCE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217D" w:rsidR="00436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</w:t>
      </w:r>
      <w:r w:rsidRPr="00C84A95" w:rsidR="00436E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84A95" w:rsidR="00095A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B541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530</w:t>
      </w:r>
      <w:r w:rsidRPr="004633CA" w:rsidR="0011217D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7489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C07489" w:rsidR="00BE7D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07489" w:rsidR="00FF0DF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133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C07489" w:rsidR="00F5100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07489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7489" w:rsidR="00F5100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novembra</w:t>
      </w:r>
      <w:r w:rsidRPr="00C07489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7489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133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C07489" w:rsidR="00436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07489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33542" w:rsidP="00133542">
      <w:pPr>
        <w:bidi w:val="0"/>
        <w:jc w:val="both"/>
        <w:rPr>
          <w:rFonts w:ascii="Times New Roman" w:eastAsia="Times New Roman" w:hAnsi="Times New Roman"/>
          <w:bCs/>
        </w:rPr>
      </w:pPr>
    </w:p>
    <w:p w:rsidR="00133542" w:rsidP="00133542">
      <w:pPr>
        <w:bidi w:val="0"/>
        <w:jc w:val="both"/>
        <w:rPr>
          <w:rFonts w:ascii="Times New Roman" w:eastAsia="Times New Roman" w:hAnsi="Times New Roman"/>
          <w:bCs/>
        </w:rPr>
      </w:pPr>
    </w:p>
    <w:p w:rsidR="005711FB" w:rsidP="00133542">
      <w:pPr>
        <w:bidi w:val="0"/>
        <w:jc w:val="both"/>
        <w:rPr>
          <w:rFonts w:ascii="Times New Roman" w:eastAsia="Times New Roman" w:hAnsi="Times New Roman"/>
        </w:rPr>
      </w:pPr>
      <w:r w:rsidRPr="00F36DCE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výbor zároveň poveril </w:t>
      </w:r>
      <w:r w:rsidR="000225F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</w:t>
      </w:r>
      <w:r w:rsidRPr="00F36DCE" w:rsidR="00894B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0225F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="009B5C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D194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Radovana Baláža</w:t>
      </w:r>
      <w:r w:rsidRPr="00F36DCE" w:rsidR="0040058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F36DCE" w:rsidR="000A0E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36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aby na schôdzi Národnej rady Slovenskej republiky pri rokovaní o predmetnom návrhu zákona predkladal návrhy v zmysle príslušných ustanovení zákona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750F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č. 350/1996 Z. z.</w:t>
      </w:r>
      <w:r w:rsidRPr="00F36DC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 rokovacom poriadku Náro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dnej rady Slovenskej republiky v znení neskorších predpisov.</w:t>
      </w:r>
      <w:r w:rsidRPr="00F36DCE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1E2E32" w:rsidP="00472536">
      <w:pPr>
        <w:pStyle w:val="BodyText3"/>
        <w:bidi w:val="0"/>
        <w:ind w:left="720"/>
        <w:jc w:val="center"/>
        <w:rPr>
          <w:rFonts w:ascii="Times New Roman" w:eastAsia="Times New Roman" w:hAnsi="Times New Roman"/>
        </w:rPr>
      </w:pPr>
    </w:p>
    <w:p w:rsidR="00252DDA" w:rsidRPr="00252DDA" w:rsidP="00472536">
      <w:pPr>
        <w:pStyle w:val="BodyText3"/>
        <w:bidi w:val="0"/>
        <w:ind w:left="720"/>
        <w:jc w:val="center"/>
        <w:rPr>
          <w:rFonts w:ascii="Times New Roman" w:eastAsia="Times New Roman" w:hAnsi="Times New Roman"/>
        </w:rPr>
      </w:pPr>
      <w:r w:rsidRPr="00F36DCE" w:rsidR="00AA7E5B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ab/>
        <w:tab/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eastAsia="Times New Roman" w:hAnsi="Times New Roman"/>
          <w:szCs w:val="20"/>
        </w:rPr>
      </w:pPr>
      <w:r w:rsidRPr="00252DD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Bratislava </w:t>
      </w:r>
      <w:r w:rsidR="00FF0DF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2</w:t>
      </w:r>
      <w:r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5</w:t>
      </w:r>
      <w:r w:rsidRPr="00252DD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="00F5100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novembra</w:t>
      </w:r>
      <w:r w:rsidRPr="00252DD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</w:t>
      </w:r>
      <w:r w:rsidR="001335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9</w:t>
      </w:r>
    </w:p>
    <w:p w:rsidR="005711FB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605684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="0013354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Róbert Puci</w:t>
      </w:r>
      <w:r w:rsidR="00B0656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, v.r.</w:t>
      </w:r>
    </w:p>
    <w:p w:rsidR="00252DDA" w:rsidRPr="00252DDA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Pr="00252DDA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predseda </w:t>
      </w:r>
    </w:p>
    <w:p w:rsidR="00D02F29" w:rsidP="00261226">
      <w:pPr>
        <w:bidi w:val="0"/>
        <w:ind w:left="1416" w:firstLine="708"/>
        <w:jc w:val="left"/>
        <w:rPr>
          <w:rFonts w:ascii="Times New Roman" w:eastAsia="Times New Roman" w:hAnsi="Times New Roman"/>
        </w:rPr>
      </w:pPr>
      <w:r w:rsidRPr="00252DDA" w:rsidR="00252D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Výboru NR SR pre financie a rozpočet </w:t>
      </w:r>
    </w:p>
    <w:sectPr w:rsidSect="00DB6CD6">
      <w:footerReference w:type="even" r:id="rId4"/>
      <w:footerReference w:type="default" r:id="rId5"/>
      <w:pgSz w:w="11906" w:h="16838"/>
      <w:pgMar w:top="851" w:right="1417" w:bottom="1417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EUAlbertina">
    <w:altName w:val="Times New Roman"/>
    <w:panose1 w:val="00000000000000000000"/>
    <w:charset w:val="00"/>
    <w:family w:val="roman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06" w:rsidP="00F67BB8">
    <w:pPr>
      <w:pStyle w:val="Footer"/>
      <w:framePr w:wrap="around" w:vAnchor="text" w:hAnchor="margin" w:xAlign="center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504906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06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DB5410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504906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3E2"/>
    <w:multiLevelType w:val="hybridMultilevel"/>
    <w:tmpl w:val="DAD485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0C612586"/>
    <w:multiLevelType w:val="hybridMultilevel"/>
    <w:tmpl w:val="835E2F3A"/>
    <w:lvl w:ilvl="0">
      <w:start w:val="5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6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7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8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366633D4"/>
    <w:multiLevelType w:val="hybridMultilevel"/>
    <w:tmpl w:val="5B92520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36F2181C"/>
    <w:multiLevelType w:val="hybridMultilevel"/>
    <w:tmpl w:val="29F85F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 w:hint="cs"/>
        <w:rtl w:val="0"/>
        <w:cs w:val="0"/>
      </w:rPr>
    </w:lvl>
  </w:abstractNum>
  <w:abstractNum w:abstractNumId="12">
    <w:nsid w:val="3C693668"/>
    <w:multiLevelType w:val="hybridMultilevel"/>
    <w:tmpl w:val="3564BF3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13">
    <w:nsid w:val="4AAB5100"/>
    <w:multiLevelType w:val="hybridMultilevel"/>
    <w:tmpl w:val="6E3C9484"/>
    <w:lvl w:ilvl="0">
      <w:start w:val="1"/>
      <w:numFmt w:val="decimal"/>
      <w:lvlText w:val="%1."/>
      <w:lvlJc w:val="left"/>
      <w:pPr>
        <w:ind w:left="142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cs="Times New Roman" w:hint="cs"/>
        <w:rtl w:val="0"/>
        <w:cs w:val="0"/>
      </w:rPr>
    </w:lvl>
  </w:abstractNum>
  <w:abstractNum w:abstractNumId="14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5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cs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6CEF58AE"/>
    <w:multiLevelType w:val="hybridMultilevel"/>
    <w:tmpl w:val="9D0C42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22">
    <w:nsid w:val="70413FD1"/>
    <w:multiLevelType w:val="hybridMultilevel"/>
    <w:tmpl w:val="0D605B0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762E07A3"/>
    <w:multiLevelType w:val="hybridMultilevel"/>
    <w:tmpl w:val="F3EAF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79520A9E"/>
    <w:multiLevelType w:val="hybridMultilevel"/>
    <w:tmpl w:val="8B6C2612"/>
    <w:lvl w:ilvl="0">
      <w:start w:val="8"/>
      <w:numFmt w:val="decimal"/>
      <w:lvlText w:val="%1."/>
      <w:lvlJc w:val="left"/>
      <w:pPr>
        <w:ind w:left="57" w:hanging="5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27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7C1A55EA"/>
    <w:multiLevelType w:val="hybridMultilevel"/>
    <w:tmpl w:val="65BA06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7DF74BBC"/>
    <w:multiLevelType w:val="hybridMultilevel"/>
    <w:tmpl w:val="DAD485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7DF74BBD"/>
    <w:multiLevelType w:val="hybridMultilevel"/>
    <w:tmpl w:val="7DF74BBD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1">
    <w:nsid w:val="7DF74BBE"/>
    <w:multiLevelType w:val="hybridMultilevel"/>
    <w:tmpl w:val="7DF74BBE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2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3"/>
    <w:lvlOverride w:ilvl="0"/>
  </w:num>
  <w:num w:numId="11">
    <w:abstractNumId w:val="2"/>
  </w:num>
  <w:num w:numId="12">
    <w:abstractNumId w:val="19"/>
  </w:num>
  <w:num w:numId="13">
    <w:abstractNumId w:val="27"/>
  </w:num>
  <w:num w:numId="14">
    <w:abstractNumId w:val="18"/>
  </w:num>
  <w:num w:numId="15">
    <w:abstractNumId w:val="25"/>
  </w:num>
  <w:num w:numId="16">
    <w:abstractNumId w:val="11"/>
  </w:num>
  <w:num w:numId="17">
    <w:abstractNumId w:val="12"/>
  </w:num>
  <w:num w:numId="18">
    <w:abstractNumId w:val="1"/>
  </w:num>
  <w:num w:numId="19">
    <w:abstractNumId w:val="7"/>
  </w:num>
  <w:num w:numId="20">
    <w:abstractNumId w:val="10"/>
  </w:num>
  <w:num w:numId="21">
    <w:abstractNumId w:val="20"/>
  </w:num>
  <w:num w:numId="22">
    <w:abstractNumId w:val="9"/>
  </w:num>
  <w:num w:numId="23">
    <w:abstractNumId w:val="24"/>
  </w:num>
  <w:num w:numId="24">
    <w:abstractNumId w:val="28"/>
  </w:num>
  <w:num w:numId="25">
    <w:abstractNumId w:val="4"/>
  </w:num>
  <w:num w:numId="26">
    <w:abstractNumId w:val="6"/>
  </w:num>
  <w:num w:numId="27">
    <w:abstractNumId w:val="23"/>
  </w:num>
  <w:num w:numId="28">
    <w:abstractNumId w:val="13"/>
  </w:num>
  <w:num w:numId="29">
    <w:abstractNumId w:val="22"/>
  </w:num>
  <w:num w:numId="30">
    <w:abstractNumId w:val="29"/>
  </w:num>
  <w:num w:numId="31">
    <w:abstractNumId w:val="0"/>
  </w:num>
  <w:num w:numId="32">
    <w:abstractNumId w:val="30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13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="Cambria" w:eastAsia="Times New Roman" w:hAnsi="Cambria" w:hint="eastAs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="Cambria" w:eastAsia="Times New Roman" w:hAnsi="Cambria" w:cs="Times New Roman" w:hint="eastAsia"/>
      <w:b/>
      <w:bCs/>
      <w:color w:val="365F91"/>
      <w:sz w:val="28"/>
      <w:szCs w:val="28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 w:hint="cs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 w:hint="cs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 w:hint="cs"/>
      <w:b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 w:hint="cs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 w:hint="cs"/>
      <w:sz w:val="16"/>
      <w:szCs w:val="16"/>
      <w:rtl w:val="0"/>
      <w:cs w:val="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 w:hint="cs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 w:hint="cs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 w:hint="cs"/>
      <w:i/>
      <w:iCs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C5ACA"/>
    <w:rPr>
      <w:rFonts w:ascii="Calibri" w:hAnsi="Calibri" w:cs="Times New Roman" w:hint="cs"/>
      <w:rtl w:val="0"/>
      <w:cs w:val="0"/>
    </w:rPr>
  </w:style>
  <w:style w:type="paragraph" w:customStyle="1" w:styleId="Zkladntext">
    <w:name w:val="Základní text"/>
    <w:aliases w:val="Základný text Char Char"/>
    <w:rsid w:val="008432D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448</TotalTime>
  <Pages>3</Pages>
  <Words>909</Words>
  <Characters>5186</Characters>
  <Application>Microsoft Office Word</Application>
  <DocSecurity>0</DocSecurity>
  <Lines>0</Lines>
  <Paragraphs>0</Paragraphs>
  <ScaleCrop>false</ScaleCrop>
  <Company>Kancelaria NR SR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185</cp:revision>
  <cp:lastPrinted>2018-11-26T09:46:00Z</cp:lastPrinted>
  <dcterms:created xsi:type="dcterms:W3CDTF">2015-03-09T15:36:00Z</dcterms:created>
  <dcterms:modified xsi:type="dcterms:W3CDTF">2019-11-25T16:48:00Z</dcterms:modified>
</cp:coreProperties>
</file>