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1E" w:rsidRPr="002217DB" w:rsidRDefault="00D6531E" w:rsidP="00D6531E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VII. volebné obdobie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>Číslo: CRD-</w:t>
      </w:r>
      <w:r w:rsidR="004A45B4">
        <w:rPr>
          <w:rFonts w:ascii="Times New Roman" w:hAnsi="Times New Roman" w:cs="Times New Roman"/>
        </w:rPr>
        <w:t>2168</w:t>
      </w:r>
      <w:r w:rsidRPr="002217DB">
        <w:rPr>
          <w:rFonts w:ascii="Times New Roman" w:hAnsi="Times New Roman" w:cs="Times New Roman"/>
        </w:rPr>
        <w:t>/201</w:t>
      </w:r>
      <w:r w:rsidR="0086008D">
        <w:rPr>
          <w:rFonts w:ascii="Times New Roman" w:hAnsi="Times New Roman" w:cs="Times New Roman"/>
        </w:rPr>
        <w:t>9</w:t>
      </w: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D6531E" w:rsidRPr="00B500FE" w:rsidRDefault="00D6531E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B4" w:rsidRDefault="004A45B4" w:rsidP="00D6531E">
      <w:pPr>
        <w:pStyle w:val="Nadpis3"/>
        <w:rPr>
          <w:rFonts w:ascii="Times New Roman" w:hAnsi="Times New Roman" w:cs="Times New Roman"/>
          <w:bCs/>
          <w:sz w:val="32"/>
          <w:szCs w:val="32"/>
          <w:lang w:val="sk-SK"/>
        </w:rPr>
      </w:pPr>
    </w:p>
    <w:p w:rsidR="004A45B4" w:rsidRDefault="004A45B4" w:rsidP="00D6531E">
      <w:pPr>
        <w:pStyle w:val="Nadpis3"/>
        <w:rPr>
          <w:rFonts w:ascii="Times New Roman" w:hAnsi="Times New Roman" w:cs="Times New Roman"/>
          <w:bCs/>
          <w:sz w:val="32"/>
          <w:szCs w:val="32"/>
          <w:lang w:val="sk-SK"/>
        </w:rPr>
      </w:pPr>
    </w:p>
    <w:p w:rsidR="00D6531E" w:rsidRPr="002217DB" w:rsidRDefault="008333B8" w:rsidP="00D6531E">
      <w:pPr>
        <w:pStyle w:val="Nadpis3"/>
        <w:rPr>
          <w:rFonts w:ascii="Times New Roman" w:hAnsi="Times New Roman" w:cs="Times New Roman"/>
          <w:bCs/>
          <w:sz w:val="32"/>
          <w:szCs w:val="32"/>
          <w:lang w:val="sk-SK"/>
        </w:rPr>
      </w:pPr>
      <w:r>
        <w:rPr>
          <w:rFonts w:ascii="Times New Roman" w:hAnsi="Times New Roman" w:cs="Times New Roman"/>
          <w:bCs/>
          <w:sz w:val="32"/>
          <w:szCs w:val="32"/>
          <w:lang w:val="sk-SK"/>
        </w:rPr>
        <w:t>1</w:t>
      </w:r>
      <w:r w:rsidR="0086008D">
        <w:rPr>
          <w:rFonts w:ascii="Times New Roman" w:hAnsi="Times New Roman" w:cs="Times New Roman"/>
          <w:bCs/>
          <w:sz w:val="32"/>
          <w:szCs w:val="32"/>
          <w:lang w:val="sk-SK"/>
        </w:rPr>
        <w:t>692</w:t>
      </w:r>
      <w:r w:rsidR="00D6531E" w:rsidRPr="002217DB">
        <w:rPr>
          <w:rFonts w:ascii="Times New Roman" w:hAnsi="Times New Roman" w:cs="Times New Roman"/>
          <w:bCs/>
          <w:sz w:val="32"/>
          <w:szCs w:val="32"/>
          <w:lang w:val="sk-SK"/>
        </w:rPr>
        <w:t>a</w:t>
      </w:r>
    </w:p>
    <w:p w:rsidR="00D6531E" w:rsidRPr="002217DB" w:rsidRDefault="00D6531E" w:rsidP="00D6531E">
      <w:pPr>
        <w:rPr>
          <w:rFonts w:ascii="Times New Roman" w:hAnsi="Times New Roman" w:cs="Times New Roman"/>
          <w:sz w:val="32"/>
          <w:szCs w:val="32"/>
        </w:rPr>
      </w:pPr>
    </w:p>
    <w:p w:rsidR="00D6531E" w:rsidRDefault="00D6531E" w:rsidP="00D6531E">
      <w:pPr>
        <w:pStyle w:val="Nadpis3"/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</w:pPr>
      <w:r w:rsidRPr="002217DB"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  <w:t>Správa</w:t>
      </w:r>
    </w:p>
    <w:p w:rsidR="00D6531E" w:rsidRPr="00B500FE" w:rsidRDefault="00D6531E" w:rsidP="00D6531E"/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</w:rPr>
      </w:pPr>
    </w:p>
    <w:p w:rsidR="00D6531E" w:rsidRPr="00090CE9" w:rsidRDefault="00D6531E" w:rsidP="0086008D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>výborov Národnej rady Slovenskej republiky o prerokovaní návrhu rozpočtu Sociálnej poisťovne na rok 20</w:t>
      </w:r>
      <w:r w:rsidR="0086008D">
        <w:rPr>
          <w:rFonts w:ascii="Times New Roman" w:hAnsi="Times New Roman" w:cs="Times New Roman"/>
          <w:b/>
          <w:bCs/>
        </w:rPr>
        <w:t>20</w:t>
      </w:r>
      <w:r w:rsidRPr="00090CE9">
        <w:rPr>
          <w:rFonts w:ascii="Times New Roman" w:hAnsi="Times New Roman" w:cs="Times New Roman"/>
          <w:b/>
          <w:bCs/>
        </w:rPr>
        <w:t xml:space="preserve"> a rozpočtový výhľad na roky 20</w:t>
      </w:r>
      <w:r>
        <w:rPr>
          <w:rFonts w:ascii="Times New Roman" w:hAnsi="Times New Roman" w:cs="Times New Roman"/>
          <w:b/>
          <w:bCs/>
        </w:rPr>
        <w:t>2</w:t>
      </w:r>
      <w:r w:rsidR="0086008D">
        <w:rPr>
          <w:rFonts w:ascii="Times New Roman" w:hAnsi="Times New Roman" w:cs="Times New Roman"/>
          <w:b/>
          <w:bCs/>
        </w:rPr>
        <w:t>1</w:t>
      </w:r>
      <w:r w:rsidRPr="00090CE9">
        <w:rPr>
          <w:rFonts w:ascii="Times New Roman" w:hAnsi="Times New Roman" w:cs="Times New Roman"/>
          <w:b/>
          <w:bCs/>
        </w:rPr>
        <w:t xml:space="preserve"> a 202</w:t>
      </w:r>
      <w:r w:rsidR="0086008D">
        <w:rPr>
          <w:rFonts w:ascii="Times New Roman" w:hAnsi="Times New Roman" w:cs="Times New Roman"/>
          <w:b/>
          <w:bCs/>
        </w:rPr>
        <w:t>2</w:t>
      </w:r>
      <w:r w:rsidRPr="00090CE9">
        <w:rPr>
          <w:rFonts w:ascii="Times New Roman" w:hAnsi="Times New Roman" w:cs="Times New Roman"/>
          <w:b/>
          <w:bCs/>
        </w:rPr>
        <w:t xml:space="preserve"> (tlač </w:t>
      </w:r>
      <w:r w:rsidR="00FD0327">
        <w:rPr>
          <w:rFonts w:ascii="Times New Roman" w:hAnsi="Times New Roman" w:cs="Times New Roman"/>
          <w:b/>
          <w:bCs/>
        </w:rPr>
        <w:t>1</w:t>
      </w:r>
      <w:r w:rsidR="004A45B4">
        <w:rPr>
          <w:rFonts w:ascii="Times New Roman" w:hAnsi="Times New Roman" w:cs="Times New Roman"/>
          <w:b/>
          <w:bCs/>
        </w:rPr>
        <w:t>692</w:t>
      </w:r>
      <w:r w:rsidRPr="00090CE9">
        <w:rPr>
          <w:rFonts w:ascii="Times New Roman" w:hAnsi="Times New Roman" w:cs="Times New Roman"/>
          <w:b/>
          <w:bCs/>
        </w:rPr>
        <w:t>)</w:t>
      </w:r>
    </w:p>
    <w:p w:rsidR="00D6531E" w:rsidRPr="00090CE9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2"/>
        <w:spacing w:line="276" w:lineRule="auto"/>
        <w:rPr>
          <w:rFonts w:ascii="Times New Roman" w:hAnsi="Times New Roman"/>
          <w:szCs w:val="24"/>
          <w:lang w:val="sk-SK"/>
        </w:rPr>
      </w:pPr>
      <w:r w:rsidRPr="00090CE9">
        <w:rPr>
          <w:rFonts w:ascii="Times New Roman" w:hAnsi="Times New Roman"/>
          <w:szCs w:val="24"/>
          <w:lang w:val="sk-SK"/>
        </w:rPr>
        <w:tab/>
        <w:t xml:space="preserve">Predseda Národnej rady Slovenskej republiky rozhodnutím č. </w:t>
      </w:r>
      <w:r w:rsidR="00733B58">
        <w:rPr>
          <w:rFonts w:ascii="Times New Roman" w:hAnsi="Times New Roman"/>
          <w:szCs w:val="24"/>
          <w:lang w:val="sk-SK"/>
        </w:rPr>
        <w:t xml:space="preserve">1851 </w:t>
      </w:r>
      <w:r w:rsidRPr="00090CE9">
        <w:rPr>
          <w:rFonts w:ascii="Times New Roman" w:hAnsi="Times New Roman"/>
          <w:szCs w:val="24"/>
          <w:lang w:val="sk-SK"/>
        </w:rPr>
        <w:t>z</w:t>
      </w:r>
      <w:r w:rsidR="00733B58">
        <w:rPr>
          <w:rFonts w:ascii="Times New Roman" w:hAnsi="Times New Roman"/>
          <w:szCs w:val="24"/>
          <w:lang w:val="sk-SK"/>
        </w:rPr>
        <w:t>o</w:t>
      </w:r>
      <w:r w:rsidRPr="00090CE9">
        <w:rPr>
          <w:rFonts w:ascii="Times New Roman" w:hAnsi="Times New Roman"/>
          <w:szCs w:val="24"/>
          <w:lang w:val="sk-SK"/>
        </w:rPr>
        <w:t xml:space="preserve"> </w:t>
      </w:r>
      <w:r w:rsidR="00733B58">
        <w:rPr>
          <w:rFonts w:ascii="Times New Roman" w:hAnsi="Times New Roman"/>
          <w:szCs w:val="24"/>
          <w:lang w:val="sk-SK"/>
        </w:rPr>
        <w:t>16</w:t>
      </w:r>
      <w:r w:rsidRPr="00090CE9">
        <w:rPr>
          <w:rFonts w:ascii="Times New Roman" w:hAnsi="Times New Roman"/>
          <w:szCs w:val="24"/>
          <w:lang w:val="sk-SK"/>
        </w:rPr>
        <w:t>. októbra 201</w:t>
      </w:r>
      <w:r w:rsidR="0086008D">
        <w:rPr>
          <w:rFonts w:ascii="Times New Roman" w:hAnsi="Times New Roman"/>
          <w:szCs w:val="24"/>
          <w:lang w:val="sk-SK"/>
        </w:rPr>
        <w:t>9</w:t>
      </w:r>
      <w:r w:rsidRPr="00090CE9">
        <w:rPr>
          <w:rFonts w:ascii="Times New Roman" w:hAnsi="Times New Roman"/>
          <w:szCs w:val="24"/>
          <w:lang w:val="sk-SK"/>
        </w:rPr>
        <w:t xml:space="preserve"> pridelil návrh rozpočtu Sociálnej poisťovne na rok 20</w:t>
      </w:r>
      <w:r w:rsidR="0086008D">
        <w:rPr>
          <w:rFonts w:ascii="Times New Roman" w:hAnsi="Times New Roman"/>
          <w:szCs w:val="24"/>
          <w:lang w:val="sk-SK"/>
        </w:rPr>
        <w:t>20</w:t>
      </w:r>
      <w:r w:rsidRPr="00090CE9">
        <w:rPr>
          <w:rFonts w:ascii="Times New Roman" w:hAnsi="Times New Roman"/>
          <w:szCs w:val="24"/>
          <w:lang w:val="sk-SK"/>
        </w:rPr>
        <w:t xml:space="preserve"> a rozpočtový výhľad na roky 20</w:t>
      </w:r>
      <w:r>
        <w:rPr>
          <w:rFonts w:ascii="Times New Roman" w:hAnsi="Times New Roman"/>
          <w:szCs w:val="24"/>
          <w:lang w:val="sk-SK"/>
        </w:rPr>
        <w:t>2</w:t>
      </w:r>
      <w:r w:rsidR="0086008D">
        <w:rPr>
          <w:rFonts w:ascii="Times New Roman" w:hAnsi="Times New Roman"/>
          <w:szCs w:val="24"/>
          <w:lang w:val="sk-SK"/>
        </w:rPr>
        <w:t>1</w:t>
      </w:r>
      <w:r w:rsidRPr="00090CE9">
        <w:rPr>
          <w:rFonts w:ascii="Times New Roman" w:hAnsi="Times New Roman"/>
          <w:szCs w:val="24"/>
          <w:lang w:val="sk-SK"/>
        </w:rPr>
        <w:t xml:space="preserve"> a 202</w:t>
      </w:r>
      <w:r w:rsidR="0086008D">
        <w:rPr>
          <w:rFonts w:ascii="Times New Roman" w:hAnsi="Times New Roman"/>
          <w:szCs w:val="24"/>
          <w:lang w:val="sk-SK"/>
        </w:rPr>
        <w:t>2</w:t>
      </w:r>
      <w:r w:rsidRPr="00090CE9">
        <w:rPr>
          <w:rFonts w:ascii="Times New Roman" w:hAnsi="Times New Roman"/>
          <w:szCs w:val="24"/>
          <w:lang w:val="sk-SK"/>
        </w:rPr>
        <w:t xml:space="preserve"> na prerokovanie týmto výborom: 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financie a rozpočet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a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sociálne veci.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>Ako gestorský výbor určil Výbor Národnej rady Slovenskej republiky pre sociálne veci, ktorý na základe rokovaní výborov predloží Národnej rade Slovenskej republiky správu o prerokovaní návrhu rozpočtu Sociálnej poisťovne na rok 20</w:t>
      </w:r>
      <w:r w:rsidR="0086008D">
        <w:rPr>
          <w:rFonts w:ascii="Times New Roman" w:hAnsi="Times New Roman" w:cs="Times New Roman"/>
        </w:rPr>
        <w:t>20</w:t>
      </w:r>
      <w:r w:rsidRPr="00090CE9">
        <w:rPr>
          <w:rFonts w:ascii="Times New Roman" w:hAnsi="Times New Roman" w:cs="Times New Roman"/>
        </w:rPr>
        <w:t xml:space="preserve"> a rozpočtový výhľad na roky 20</w:t>
      </w:r>
      <w:r>
        <w:rPr>
          <w:rFonts w:ascii="Times New Roman" w:hAnsi="Times New Roman" w:cs="Times New Roman"/>
        </w:rPr>
        <w:t>2</w:t>
      </w:r>
      <w:r w:rsidR="0086008D">
        <w:rPr>
          <w:rFonts w:ascii="Times New Roman" w:hAnsi="Times New Roman" w:cs="Times New Roman"/>
        </w:rPr>
        <w:t>1</w:t>
      </w:r>
      <w:r w:rsidRPr="00090CE9">
        <w:rPr>
          <w:rFonts w:ascii="Times New Roman" w:hAnsi="Times New Roman" w:cs="Times New Roman"/>
        </w:rPr>
        <w:t xml:space="preserve"> a 202</w:t>
      </w:r>
      <w:r w:rsidR="0086008D">
        <w:rPr>
          <w:rFonts w:ascii="Times New Roman" w:hAnsi="Times New Roman" w:cs="Times New Roman"/>
        </w:rPr>
        <w:t>2</w:t>
      </w:r>
      <w:r w:rsidRPr="00090CE9">
        <w:rPr>
          <w:rFonts w:ascii="Times New Roman" w:hAnsi="Times New Roman" w:cs="Times New Roman"/>
        </w:rPr>
        <w:t>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>I.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>Návrh rozpočtu Sociálnej poisťovne na rok 20</w:t>
      </w:r>
      <w:r w:rsidR="0086008D">
        <w:rPr>
          <w:rFonts w:ascii="Times New Roman" w:hAnsi="Times New Roman" w:cs="Times New Roman"/>
        </w:rPr>
        <w:t>20</w:t>
      </w:r>
      <w:r w:rsidRPr="00090CE9">
        <w:rPr>
          <w:rFonts w:ascii="Times New Roman" w:hAnsi="Times New Roman" w:cs="Times New Roman"/>
        </w:rPr>
        <w:t xml:space="preserve"> a rozpočtový výhľad na roky 20</w:t>
      </w:r>
      <w:r>
        <w:rPr>
          <w:rFonts w:ascii="Times New Roman" w:hAnsi="Times New Roman" w:cs="Times New Roman"/>
        </w:rPr>
        <w:t>2</w:t>
      </w:r>
      <w:r w:rsidR="0086008D">
        <w:rPr>
          <w:rFonts w:ascii="Times New Roman" w:hAnsi="Times New Roman" w:cs="Times New Roman"/>
        </w:rPr>
        <w:t>1</w:t>
      </w:r>
      <w:r w:rsidRPr="00090CE9">
        <w:rPr>
          <w:rFonts w:ascii="Times New Roman" w:hAnsi="Times New Roman" w:cs="Times New Roman"/>
        </w:rPr>
        <w:t xml:space="preserve"> a 202</w:t>
      </w:r>
      <w:r w:rsidR="0086008D">
        <w:rPr>
          <w:rFonts w:ascii="Times New Roman" w:hAnsi="Times New Roman" w:cs="Times New Roman"/>
        </w:rPr>
        <w:t>2</w:t>
      </w:r>
      <w:r w:rsidRPr="00090CE9">
        <w:rPr>
          <w:rFonts w:ascii="Times New Roman" w:hAnsi="Times New Roman" w:cs="Times New Roman"/>
        </w:rPr>
        <w:t xml:space="preserve"> prerokovali a odporučili Národnej rade Slovenskej republiky </w:t>
      </w:r>
      <w:r w:rsidRPr="00090CE9">
        <w:rPr>
          <w:rFonts w:ascii="Times New Roman" w:hAnsi="Times New Roman" w:cs="Times New Roman"/>
          <w:b/>
        </w:rPr>
        <w:t>schváliť</w:t>
      </w:r>
      <w:r w:rsidRPr="00090CE9">
        <w:rPr>
          <w:rFonts w:ascii="Times New Roman" w:hAnsi="Times New Roman" w:cs="Times New Roman"/>
        </w:rPr>
        <w:t>: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financie a rozpočet uznesením č.</w:t>
      </w:r>
      <w:r w:rsidR="00E57E8B">
        <w:rPr>
          <w:rFonts w:ascii="Times New Roman" w:hAnsi="Times New Roman" w:cs="Times New Roman"/>
        </w:rPr>
        <w:t xml:space="preserve"> </w:t>
      </w:r>
      <w:r w:rsidR="003514ED">
        <w:rPr>
          <w:rFonts w:ascii="Times New Roman" w:hAnsi="Times New Roman" w:cs="Times New Roman"/>
        </w:rPr>
        <w:t>509</w:t>
      </w:r>
      <w:r w:rsidR="00E57E8B">
        <w:rPr>
          <w:rFonts w:ascii="Times New Roman" w:hAnsi="Times New Roman" w:cs="Times New Roman"/>
        </w:rPr>
        <w:t xml:space="preserve"> </w:t>
      </w:r>
      <w:r w:rsidRPr="00090CE9">
        <w:rPr>
          <w:rFonts w:ascii="Times New Roman" w:hAnsi="Times New Roman" w:cs="Times New Roman"/>
        </w:rPr>
        <w:t>z </w:t>
      </w:r>
      <w:r w:rsidR="00BB5278">
        <w:rPr>
          <w:rFonts w:ascii="Times New Roman" w:hAnsi="Times New Roman" w:cs="Times New Roman"/>
        </w:rPr>
        <w:t xml:space="preserve"> 19</w:t>
      </w:r>
      <w:r w:rsidRPr="00090CE9">
        <w:rPr>
          <w:rFonts w:ascii="Times New Roman" w:hAnsi="Times New Roman" w:cs="Times New Roman"/>
        </w:rPr>
        <w:t>. novembra 201</w:t>
      </w:r>
      <w:r w:rsidR="0086008D">
        <w:rPr>
          <w:rFonts w:ascii="Times New Roman" w:hAnsi="Times New Roman" w:cs="Times New Roman"/>
        </w:rPr>
        <w:t>9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sociálne veci uznesením č.</w:t>
      </w:r>
      <w:r w:rsidR="0054565C">
        <w:rPr>
          <w:rFonts w:ascii="Times New Roman" w:hAnsi="Times New Roman" w:cs="Times New Roman"/>
        </w:rPr>
        <w:t xml:space="preserve"> </w:t>
      </w:r>
      <w:r w:rsidR="001657E7">
        <w:rPr>
          <w:rFonts w:ascii="Times New Roman" w:hAnsi="Times New Roman" w:cs="Times New Roman"/>
        </w:rPr>
        <w:t>216</w:t>
      </w:r>
      <w:r w:rsidRPr="00090CE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="00BB5278">
        <w:rPr>
          <w:rFonts w:ascii="Times New Roman" w:hAnsi="Times New Roman" w:cs="Times New Roman"/>
        </w:rPr>
        <w:t>21</w:t>
      </w:r>
      <w:r w:rsidRPr="00090CE9">
        <w:rPr>
          <w:rFonts w:ascii="Times New Roman" w:hAnsi="Times New Roman" w:cs="Times New Roman"/>
        </w:rPr>
        <w:t>. novembra 201</w:t>
      </w:r>
      <w:r w:rsidR="0086008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;</w:t>
      </w: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4A45B4" w:rsidRDefault="004A45B4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4A45B4" w:rsidRDefault="004A45B4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s tým, že predpokladané príjmy a výdavky na rok 20</w:t>
      </w:r>
      <w:r w:rsidR="00062CC9">
        <w:rPr>
          <w:rFonts w:ascii="Times New Roman" w:hAnsi="Times New Roman" w:cs="Times New Roman"/>
        </w:rPr>
        <w:t>20</w:t>
      </w:r>
      <w:r w:rsidRPr="00090CE9">
        <w:rPr>
          <w:rFonts w:ascii="Times New Roman" w:hAnsi="Times New Roman" w:cs="Times New Roman"/>
        </w:rPr>
        <w:t xml:space="preserve"> sú rozpočtované takto: </w:t>
      </w:r>
    </w:p>
    <w:p w:rsidR="00D6531E" w:rsidRPr="002217DB" w:rsidRDefault="00D6531E" w:rsidP="008333B8">
      <w:pPr>
        <w:spacing w:line="276" w:lineRule="auto"/>
        <w:jc w:val="both"/>
        <w:rPr>
          <w:rFonts w:ascii="Times New Roman" w:hAnsi="Times New Roman" w:cs="Times New Roman"/>
          <w:b/>
          <w:bCs/>
          <w:spacing w:val="50"/>
        </w:rPr>
      </w:pPr>
    </w:p>
    <w:p w:rsidR="00D6531E" w:rsidRDefault="00D6531E" w:rsidP="00733B58">
      <w:pPr>
        <w:pStyle w:val="Odsekzoznamu"/>
        <w:widowControl w:val="0"/>
        <w:numPr>
          <w:ilvl w:val="0"/>
          <w:numId w:val="4"/>
        </w:numPr>
        <w:tabs>
          <w:tab w:val="left" w:pos="993"/>
          <w:tab w:val="left" w:pos="4962"/>
          <w:tab w:val="decimal" w:pos="6237"/>
        </w:tabs>
        <w:spacing w:line="480" w:lineRule="auto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zdroje celkom</w:t>
      </w:r>
      <w:r w:rsidR="00733B58">
        <w:rPr>
          <w:rFonts w:ascii="Times New Roman" w:hAnsi="Times New Roman" w:cs="Times New Roman"/>
          <w:b/>
        </w:rPr>
        <w:t xml:space="preserve"> </w:t>
      </w:r>
      <w:r w:rsidR="00733B5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9</w:t>
      </w:r>
      <w:r w:rsidRPr="00090CE9">
        <w:rPr>
          <w:rFonts w:ascii="Times New Roman" w:hAnsi="Times New Roman" w:cs="Times New Roman"/>
          <w:b/>
        </w:rPr>
        <w:t xml:space="preserve"> </w:t>
      </w:r>
      <w:r w:rsidR="0086008D">
        <w:rPr>
          <w:rFonts w:ascii="Times New Roman" w:hAnsi="Times New Roman" w:cs="Times New Roman"/>
          <w:b/>
        </w:rPr>
        <w:t>573</w:t>
      </w:r>
      <w:r w:rsidRPr="00090CE9">
        <w:rPr>
          <w:rFonts w:ascii="Times New Roman" w:hAnsi="Times New Roman" w:cs="Times New Roman"/>
          <w:b/>
        </w:rPr>
        <w:t xml:space="preserve"> </w:t>
      </w:r>
      <w:r w:rsidR="0086008D">
        <w:rPr>
          <w:rFonts w:ascii="Times New Roman" w:hAnsi="Times New Roman" w:cs="Times New Roman"/>
          <w:b/>
        </w:rPr>
        <w:t>213</w:t>
      </w:r>
      <w:r w:rsidRPr="00090CE9">
        <w:rPr>
          <w:rFonts w:ascii="Times New Roman" w:hAnsi="Times New Roman" w:cs="Times New Roman"/>
          <w:b/>
        </w:rPr>
        <w:t xml:space="preserve"> tis. </w:t>
      </w:r>
      <w:r w:rsidR="00733B58">
        <w:rPr>
          <w:rFonts w:ascii="Times New Roman" w:hAnsi="Times New Roman" w:cs="Times New Roman"/>
          <w:b/>
        </w:rPr>
        <w:t>e</w:t>
      </w:r>
      <w:r w:rsidRPr="00090CE9">
        <w:rPr>
          <w:rFonts w:ascii="Times New Roman" w:hAnsi="Times New Roman" w:cs="Times New Roman"/>
          <w:b/>
        </w:rPr>
        <w:t>ur</w:t>
      </w:r>
    </w:p>
    <w:p w:rsidR="00D6531E" w:rsidRPr="00090CE9" w:rsidRDefault="00D6531E" w:rsidP="00733B58">
      <w:pPr>
        <w:pStyle w:val="Odsekzoznamu"/>
        <w:widowControl w:val="0"/>
        <w:numPr>
          <w:ilvl w:val="0"/>
          <w:numId w:val="4"/>
        </w:numPr>
        <w:tabs>
          <w:tab w:val="left" w:pos="993"/>
          <w:tab w:val="left" w:pos="4962"/>
          <w:tab w:val="left" w:pos="5245"/>
        </w:tabs>
        <w:spacing w:line="276" w:lineRule="auto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výdavky</w:t>
      </w:r>
      <w:r w:rsidR="00733B5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8</w:t>
      </w:r>
      <w:r w:rsidRPr="00090CE9">
        <w:rPr>
          <w:rFonts w:ascii="Times New Roman" w:hAnsi="Times New Roman" w:cs="Times New Roman"/>
          <w:b/>
        </w:rPr>
        <w:t xml:space="preserve"> </w:t>
      </w:r>
      <w:r w:rsidR="0086008D">
        <w:rPr>
          <w:rFonts w:ascii="Times New Roman" w:hAnsi="Times New Roman" w:cs="Times New Roman"/>
          <w:b/>
        </w:rPr>
        <w:t>710</w:t>
      </w:r>
      <w:r w:rsidRPr="00090CE9">
        <w:rPr>
          <w:rFonts w:ascii="Times New Roman" w:hAnsi="Times New Roman" w:cs="Times New Roman"/>
          <w:b/>
        </w:rPr>
        <w:t xml:space="preserve"> </w:t>
      </w:r>
      <w:r w:rsidR="0086008D">
        <w:rPr>
          <w:rFonts w:ascii="Times New Roman" w:hAnsi="Times New Roman" w:cs="Times New Roman"/>
          <w:b/>
        </w:rPr>
        <w:t>359</w:t>
      </w:r>
      <w:r w:rsidRPr="00090CE9">
        <w:rPr>
          <w:rFonts w:ascii="Times New Roman" w:hAnsi="Times New Roman" w:cs="Times New Roman"/>
          <w:b/>
        </w:rPr>
        <w:t xml:space="preserve"> tis. eur</w:t>
      </w:r>
    </w:p>
    <w:p w:rsidR="00D6531E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  <w:b/>
          <w:bCs/>
        </w:rPr>
        <w:t>II.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1657E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  <w:bCs/>
        </w:rPr>
        <w:tab/>
        <w:t>Výbor poveril spravodajcu</w:t>
      </w:r>
      <w:r w:rsidR="00C25531">
        <w:rPr>
          <w:rFonts w:ascii="Times New Roman" w:hAnsi="Times New Roman" w:cs="Times New Roman"/>
          <w:bCs/>
        </w:rPr>
        <w:t xml:space="preserve"> </w:t>
      </w:r>
      <w:r w:rsidR="00C25531" w:rsidRPr="00BB5278">
        <w:rPr>
          <w:rFonts w:ascii="Times New Roman" w:hAnsi="Times New Roman" w:cs="Times New Roman"/>
          <w:b/>
          <w:bCs/>
        </w:rPr>
        <w:t xml:space="preserve">Jozefa </w:t>
      </w:r>
      <w:proofErr w:type="spellStart"/>
      <w:r w:rsidR="00C25531" w:rsidRPr="00BB5278">
        <w:rPr>
          <w:rFonts w:ascii="Times New Roman" w:hAnsi="Times New Roman" w:cs="Times New Roman"/>
          <w:b/>
          <w:bCs/>
        </w:rPr>
        <w:t>Buriana</w:t>
      </w:r>
      <w:proofErr w:type="spellEnd"/>
      <w:r>
        <w:rPr>
          <w:rFonts w:ascii="Times New Roman" w:hAnsi="Times New Roman" w:cs="Times New Roman"/>
          <w:bCs/>
        </w:rPr>
        <w:t xml:space="preserve"> p</w:t>
      </w:r>
      <w:r w:rsidRPr="002217DB">
        <w:rPr>
          <w:rFonts w:ascii="Times New Roman" w:hAnsi="Times New Roman" w:cs="Times New Roman"/>
          <w:bCs/>
        </w:rPr>
        <w:t>redložiť Národnej rade Slovenskej republiky správu o výsledku prerokovania návrhu rozpočtu Sociálnej poisťovne na rok 20</w:t>
      </w:r>
      <w:r w:rsidR="0086008D">
        <w:rPr>
          <w:rFonts w:ascii="Times New Roman" w:hAnsi="Times New Roman" w:cs="Times New Roman"/>
          <w:bCs/>
        </w:rPr>
        <w:t>20</w:t>
      </w:r>
      <w:r w:rsidRPr="002217DB">
        <w:rPr>
          <w:rFonts w:ascii="Times New Roman" w:hAnsi="Times New Roman" w:cs="Times New Roman"/>
          <w:bCs/>
        </w:rPr>
        <w:t xml:space="preserve"> </w:t>
      </w:r>
      <w:r w:rsidRPr="002217DB">
        <w:rPr>
          <w:rFonts w:ascii="Times New Roman" w:hAnsi="Times New Roman" w:cs="Times New Roman"/>
        </w:rPr>
        <w:t>a rozpočtový výhľad na roky 20</w:t>
      </w:r>
      <w:r>
        <w:rPr>
          <w:rFonts w:ascii="Times New Roman" w:hAnsi="Times New Roman" w:cs="Times New Roman"/>
        </w:rPr>
        <w:t>2</w:t>
      </w:r>
      <w:r w:rsidR="0086008D">
        <w:rPr>
          <w:rFonts w:ascii="Times New Roman" w:hAnsi="Times New Roman" w:cs="Times New Roman"/>
        </w:rPr>
        <w:t>1</w:t>
      </w:r>
      <w:r w:rsidRPr="002217DB">
        <w:rPr>
          <w:rFonts w:ascii="Times New Roman" w:hAnsi="Times New Roman" w:cs="Times New Roman"/>
        </w:rPr>
        <w:t xml:space="preserve"> a 202</w:t>
      </w:r>
      <w:r w:rsidR="0086008D">
        <w:rPr>
          <w:rFonts w:ascii="Times New Roman" w:hAnsi="Times New Roman" w:cs="Times New Roman"/>
        </w:rPr>
        <w:t>2</w:t>
      </w:r>
      <w:r w:rsidRPr="002217DB">
        <w:rPr>
          <w:rFonts w:ascii="Times New Roman" w:hAnsi="Times New Roman" w:cs="Times New Roman"/>
        </w:rPr>
        <w:t xml:space="preserve"> </w:t>
      </w:r>
      <w:r w:rsidRPr="002217DB">
        <w:rPr>
          <w:rFonts w:ascii="Times New Roman" w:hAnsi="Times New Roman" w:cs="Times New Roman"/>
          <w:bCs/>
        </w:rPr>
        <w:t>vo výboroch a návrh uznesenia Národnej rady Slovenskej republiky</w:t>
      </w:r>
      <w:r w:rsidRPr="002217DB">
        <w:rPr>
          <w:rFonts w:ascii="Times New Roman" w:hAnsi="Times New Roman" w:cs="Times New Roman"/>
        </w:rPr>
        <w:t>, ktorý tvorí prílohu správy.</w:t>
      </w:r>
    </w:p>
    <w:p w:rsidR="00D6531E" w:rsidRPr="002217DB" w:rsidRDefault="00D6531E" w:rsidP="001657E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7A56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ab/>
        <w:t>Správa výborov Národnej rady Slovenskej republiky o prerokovaní návrhu rozpočtu Sociálnej poisťovne na rok 20</w:t>
      </w:r>
      <w:r w:rsidR="0086008D">
        <w:rPr>
          <w:rFonts w:ascii="Times New Roman" w:hAnsi="Times New Roman" w:cs="Times New Roman"/>
        </w:rPr>
        <w:t>20</w:t>
      </w:r>
      <w:r w:rsidRPr="002217DB">
        <w:rPr>
          <w:rFonts w:ascii="Times New Roman" w:hAnsi="Times New Roman" w:cs="Times New Roman"/>
        </w:rPr>
        <w:t xml:space="preserve"> a rozpočtový výhľad na roky 20</w:t>
      </w:r>
      <w:r>
        <w:rPr>
          <w:rFonts w:ascii="Times New Roman" w:hAnsi="Times New Roman" w:cs="Times New Roman"/>
        </w:rPr>
        <w:t>2</w:t>
      </w:r>
      <w:r w:rsidR="0086008D">
        <w:rPr>
          <w:rFonts w:ascii="Times New Roman" w:hAnsi="Times New Roman" w:cs="Times New Roman"/>
        </w:rPr>
        <w:t>1</w:t>
      </w:r>
      <w:r w:rsidRPr="002217DB">
        <w:rPr>
          <w:rFonts w:ascii="Times New Roman" w:hAnsi="Times New Roman" w:cs="Times New Roman"/>
        </w:rPr>
        <w:t xml:space="preserve"> a 202</w:t>
      </w:r>
      <w:r w:rsidR="0086008D">
        <w:rPr>
          <w:rFonts w:ascii="Times New Roman" w:hAnsi="Times New Roman" w:cs="Times New Roman"/>
        </w:rPr>
        <w:t>2</w:t>
      </w:r>
      <w:r w:rsidRPr="002217DB">
        <w:rPr>
          <w:rFonts w:ascii="Times New Roman" w:hAnsi="Times New Roman" w:cs="Times New Roman"/>
        </w:rPr>
        <w:t xml:space="preserve"> bola schválená uznesením Výboru Národnej rady Slovenskej republiky pre sociálne veci č.</w:t>
      </w:r>
      <w:r w:rsidR="001657E7">
        <w:rPr>
          <w:rFonts w:ascii="Times New Roman" w:hAnsi="Times New Roman" w:cs="Times New Roman"/>
        </w:rPr>
        <w:t xml:space="preserve"> 220 </w:t>
      </w:r>
      <w:r w:rsidRPr="002217DB">
        <w:rPr>
          <w:rFonts w:ascii="Times New Roman" w:hAnsi="Times New Roman" w:cs="Times New Roman"/>
        </w:rPr>
        <w:t xml:space="preserve"> z</w:t>
      </w:r>
      <w:r w:rsidR="0054565C">
        <w:rPr>
          <w:rFonts w:ascii="Times New Roman" w:hAnsi="Times New Roman" w:cs="Times New Roman"/>
        </w:rPr>
        <w:t xml:space="preserve"> </w:t>
      </w:r>
      <w:r w:rsidR="00BB5278">
        <w:rPr>
          <w:rFonts w:ascii="Times New Roman" w:hAnsi="Times New Roman" w:cs="Times New Roman"/>
        </w:rPr>
        <w:t>21</w:t>
      </w:r>
      <w:r w:rsidRPr="002217DB">
        <w:rPr>
          <w:rFonts w:ascii="Times New Roman" w:hAnsi="Times New Roman" w:cs="Times New Roman"/>
        </w:rPr>
        <w:t>. novembra 20</w:t>
      </w:r>
      <w:r w:rsidR="0086008D">
        <w:rPr>
          <w:rFonts w:ascii="Times New Roman" w:hAnsi="Times New Roman" w:cs="Times New Roman"/>
        </w:rPr>
        <w:t>19</w:t>
      </w:r>
      <w:r w:rsidRPr="002217DB">
        <w:rPr>
          <w:rFonts w:ascii="Times New Roman" w:hAnsi="Times New Roman" w:cs="Times New Roman"/>
        </w:rPr>
        <w:t xml:space="preserve">. </w:t>
      </w:r>
    </w:p>
    <w:p w:rsidR="00D6531E" w:rsidRPr="002217DB" w:rsidRDefault="00D6531E" w:rsidP="007A56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7A56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1657E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1657E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 xml:space="preserve">Bratislava </w:t>
      </w:r>
      <w:r w:rsidR="00C25531">
        <w:rPr>
          <w:rFonts w:ascii="Times New Roman" w:hAnsi="Times New Roman" w:cs="Times New Roman"/>
        </w:rPr>
        <w:t>21</w:t>
      </w:r>
      <w:r w:rsidRPr="002217DB">
        <w:rPr>
          <w:rFonts w:ascii="Times New Roman" w:hAnsi="Times New Roman" w:cs="Times New Roman"/>
        </w:rPr>
        <w:t>. novembra 201</w:t>
      </w:r>
      <w:r w:rsidR="0086008D">
        <w:rPr>
          <w:rFonts w:ascii="Times New Roman" w:hAnsi="Times New Roman" w:cs="Times New Roman"/>
        </w:rPr>
        <w:t>9</w:t>
      </w: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>Alena  B a š i s t o v á  v. r.</w:t>
      </w:r>
    </w:p>
    <w:p w:rsidR="00D6531E" w:rsidRPr="002217DB" w:rsidRDefault="00D6531E" w:rsidP="008333B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  <w:b/>
          <w:bCs/>
        </w:rPr>
        <w:t xml:space="preserve"> predsedníčka výboru</w:t>
      </w:r>
    </w:p>
    <w:p w:rsidR="00D6531E" w:rsidRPr="002217DB" w:rsidRDefault="00D6531E" w:rsidP="008333B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986E0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6531E" w:rsidRPr="00986E0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4565C" w:rsidRDefault="0054565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6531E" w:rsidRPr="002217DB" w:rsidRDefault="00D6531E" w:rsidP="00D6531E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lastRenderedPageBreak/>
        <w:t>NÁRODNÁ RADA SLOVENSKEJ REPUBLIKY</w:t>
      </w:r>
    </w:p>
    <w:p w:rsidR="00D6531E" w:rsidRPr="002217DB" w:rsidRDefault="00D6531E" w:rsidP="00D653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VII. volebné obdobie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6531E" w:rsidRPr="009137DD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9137DD">
        <w:rPr>
          <w:rFonts w:ascii="Times New Roman" w:hAnsi="Times New Roman" w:cs="Times New Roman"/>
        </w:rPr>
        <w:t>Číslo: CRD-</w:t>
      </w:r>
      <w:r w:rsidR="00207E6A">
        <w:rPr>
          <w:rFonts w:ascii="Times New Roman" w:hAnsi="Times New Roman" w:cs="Times New Roman"/>
        </w:rPr>
        <w:t>2168</w:t>
      </w:r>
      <w:r w:rsidRPr="009137DD">
        <w:rPr>
          <w:rFonts w:ascii="Times New Roman" w:hAnsi="Times New Roman" w:cs="Times New Roman"/>
        </w:rPr>
        <w:t>/201</w:t>
      </w:r>
      <w:r w:rsidR="00207E6A">
        <w:rPr>
          <w:rFonts w:ascii="Times New Roman" w:hAnsi="Times New Roman" w:cs="Times New Roman"/>
        </w:rPr>
        <w:t>9</w:t>
      </w: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531E" w:rsidRDefault="00D6531E" w:rsidP="00D653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31E" w:rsidRDefault="00D6531E" w:rsidP="00D653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E6A" w:rsidRDefault="00207E6A" w:rsidP="00D653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E6A" w:rsidRPr="002217DB" w:rsidRDefault="00207E6A" w:rsidP="00D653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31E" w:rsidRDefault="00D6531E" w:rsidP="00D6531E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Návrh</w:t>
      </w:r>
    </w:p>
    <w:p w:rsidR="00D6531E" w:rsidRPr="002217DB" w:rsidRDefault="00D6531E" w:rsidP="00D6531E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D6531E" w:rsidRPr="002217DB" w:rsidRDefault="00D6531E" w:rsidP="00D653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Národnej rady Slovenskej republiky</w:t>
      </w:r>
    </w:p>
    <w:p w:rsidR="00D6531E" w:rsidRPr="002217DB" w:rsidRDefault="00D6531E" w:rsidP="00D653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z ... novembra 201</w:t>
      </w:r>
      <w:r w:rsidR="00207E6A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D6531E" w:rsidRDefault="00D6531E" w:rsidP="00D6531E">
      <w:pPr>
        <w:rPr>
          <w:rFonts w:ascii="Times New Roman" w:hAnsi="Times New Roman" w:cs="Times New Roman"/>
          <w:b/>
        </w:rPr>
      </w:pPr>
    </w:p>
    <w:p w:rsidR="0054565C" w:rsidRPr="002217DB" w:rsidRDefault="0054565C" w:rsidP="00D6531E">
      <w:pPr>
        <w:rPr>
          <w:rFonts w:ascii="Times New Roman" w:hAnsi="Times New Roman" w:cs="Times New Roman"/>
          <w:b/>
        </w:rPr>
      </w:pPr>
    </w:p>
    <w:p w:rsidR="00D6531E" w:rsidRPr="002217DB" w:rsidRDefault="00D6531E" w:rsidP="00D6531E">
      <w:pPr>
        <w:pStyle w:val="Hlavika"/>
        <w:tabs>
          <w:tab w:val="left" w:pos="708"/>
        </w:tabs>
        <w:rPr>
          <w:rFonts w:ascii="Times New Roman" w:hAnsi="Times New Roman"/>
          <w:szCs w:val="24"/>
        </w:rPr>
      </w:pPr>
      <w:r w:rsidRPr="002217DB">
        <w:rPr>
          <w:rFonts w:ascii="Times New Roman" w:hAnsi="Times New Roman"/>
          <w:bCs/>
          <w:szCs w:val="24"/>
        </w:rPr>
        <w:t xml:space="preserve">k </w:t>
      </w:r>
      <w:r w:rsidRPr="002217DB">
        <w:rPr>
          <w:rFonts w:ascii="Times New Roman" w:hAnsi="Times New Roman"/>
          <w:szCs w:val="24"/>
        </w:rPr>
        <w:t>návrhu rozpočtu Sociálnej poisťovne na rok 20</w:t>
      </w:r>
      <w:r w:rsidR="00207E6A">
        <w:rPr>
          <w:rFonts w:ascii="Times New Roman" w:hAnsi="Times New Roman"/>
          <w:szCs w:val="24"/>
        </w:rPr>
        <w:t>20</w:t>
      </w:r>
      <w:r w:rsidRPr="002217DB">
        <w:rPr>
          <w:rFonts w:ascii="Times New Roman" w:hAnsi="Times New Roman"/>
          <w:szCs w:val="24"/>
        </w:rPr>
        <w:t xml:space="preserve"> a rozpočtovému výhľadu na roky 20</w:t>
      </w:r>
      <w:r>
        <w:rPr>
          <w:rFonts w:ascii="Times New Roman" w:hAnsi="Times New Roman"/>
          <w:szCs w:val="24"/>
        </w:rPr>
        <w:t>2</w:t>
      </w:r>
      <w:r w:rsidR="00062CC9">
        <w:rPr>
          <w:rFonts w:ascii="Times New Roman" w:hAnsi="Times New Roman"/>
          <w:szCs w:val="24"/>
        </w:rPr>
        <w:t>1</w:t>
      </w:r>
      <w:r w:rsidRPr="002217DB">
        <w:rPr>
          <w:rFonts w:ascii="Times New Roman" w:hAnsi="Times New Roman"/>
          <w:szCs w:val="24"/>
        </w:rPr>
        <w:br/>
        <w:t>a 202</w:t>
      </w:r>
      <w:r w:rsidR="00062CC9">
        <w:rPr>
          <w:rFonts w:ascii="Times New Roman" w:hAnsi="Times New Roman"/>
          <w:szCs w:val="24"/>
        </w:rPr>
        <w:t>2</w:t>
      </w:r>
      <w:r w:rsidRPr="002217DB">
        <w:rPr>
          <w:rFonts w:ascii="Times New Roman" w:hAnsi="Times New Roman"/>
          <w:szCs w:val="24"/>
        </w:rPr>
        <w:t xml:space="preserve"> (tlač </w:t>
      </w:r>
      <w:r w:rsidR="00FD0327">
        <w:rPr>
          <w:rFonts w:ascii="Times New Roman" w:hAnsi="Times New Roman"/>
          <w:szCs w:val="24"/>
        </w:rPr>
        <w:t>1</w:t>
      </w:r>
      <w:r w:rsidR="00207E6A">
        <w:rPr>
          <w:rFonts w:ascii="Times New Roman" w:hAnsi="Times New Roman"/>
          <w:szCs w:val="24"/>
        </w:rPr>
        <w:t>692</w:t>
      </w:r>
      <w:r w:rsidRPr="002217DB">
        <w:rPr>
          <w:rFonts w:ascii="Times New Roman" w:hAnsi="Times New Roman"/>
          <w:szCs w:val="24"/>
        </w:rPr>
        <w:t>)</w:t>
      </w:r>
    </w:p>
    <w:p w:rsidR="00D6531E" w:rsidRPr="002217DB" w:rsidRDefault="00D6531E" w:rsidP="00D6531E">
      <w:pPr>
        <w:pStyle w:val="Hlavik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D6531E" w:rsidRPr="002217DB" w:rsidRDefault="00D6531E" w:rsidP="00D6531E">
      <w:pPr>
        <w:outlineLvl w:val="0"/>
        <w:rPr>
          <w:rFonts w:ascii="Times New Roman" w:hAnsi="Times New Roman" w:cs="Times New Roman"/>
          <w:bCs/>
          <w:kern w:val="28"/>
        </w:rPr>
      </w:pPr>
    </w:p>
    <w:p w:rsidR="00D6531E" w:rsidRPr="002217DB" w:rsidRDefault="00D6531E" w:rsidP="00D6531E">
      <w:pPr>
        <w:ind w:firstLine="360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kern w:val="28"/>
          <w:sz w:val="28"/>
          <w:szCs w:val="28"/>
        </w:rPr>
        <w:t>Národná rada Slovenskej republiky</w:t>
      </w:r>
    </w:p>
    <w:p w:rsidR="00D6531E" w:rsidRPr="002217DB" w:rsidRDefault="00D6531E" w:rsidP="00D6531E">
      <w:pPr>
        <w:jc w:val="both"/>
        <w:rPr>
          <w:rFonts w:ascii="Times New Roman" w:hAnsi="Times New Roman" w:cs="Times New Roman"/>
        </w:rPr>
      </w:pPr>
    </w:p>
    <w:p w:rsidR="00D6531E" w:rsidRPr="002217DB" w:rsidRDefault="00D6531E" w:rsidP="00D6531E">
      <w:pPr>
        <w:jc w:val="both"/>
        <w:rPr>
          <w:rFonts w:ascii="Times New Roman" w:hAnsi="Times New Roman" w:cs="Times New Roman"/>
        </w:rPr>
      </w:pPr>
    </w:p>
    <w:p w:rsidR="00D6531E" w:rsidRPr="002217DB" w:rsidRDefault="00D6531E" w:rsidP="00D6531E">
      <w:pPr>
        <w:pStyle w:val="Odsekzoznamu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konštatuje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6531E" w:rsidRPr="002217DB" w:rsidRDefault="00D6531E" w:rsidP="00D6531E">
      <w:pPr>
        <w:jc w:val="both"/>
        <w:rPr>
          <w:rFonts w:ascii="Times New Roman" w:hAnsi="Times New Roman" w:cs="Times New Roman"/>
        </w:rPr>
      </w:pPr>
    </w:p>
    <w:p w:rsidR="00207E6A" w:rsidRPr="00521469" w:rsidRDefault="00207E6A" w:rsidP="00207E6A">
      <w:pPr>
        <w:ind w:left="360"/>
        <w:jc w:val="both"/>
        <w:rPr>
          <w:rFonts w:ascii="Times New Roman" w:hAnsi="Times New Roman"/>
        </w:rPr>
      </w:pPr>
    </w:p>
    <w:p w:rsidR="00207E6A" w:rsidRPr="001657E7" w:rsidRDefault="00207E6A" w:rsidP="001657E7">
      <w:pPr>
        <w:pStyle w:val="Normlnywebov"/>
        <w:keepNext/>
        <w:spacing w:before="0" w:beforeAutospacing="0" w:after="0" w:afterAutospacing="0" w:line="276" w:lineRule="auto"/>
        <w:ind w:firstLine="708"/>
        <w:jc w:val="both"/>
      </w:pPr>
      <w:r w:rsidRPr="001657E7">
        <w:t xml:space="preserve">      že návrh rozpočtu Sociálnej poisťovne na rok 2020 a rozpočtový výhľad na roky 2021 a 2022</w:t>
      </w:r>
    </w:p>
    <w:p w:rsidR="00207E6A" w:rsidRPr="001657E7" w:rsidRDefault="00207E6A" w:rsidP="001657E7">
      <w:pPr>
        <w:widowControl w:val="0"/>
        <w:numPr>
          <w:ilvl w:val="1"/>
          <w:numId w:val="5"/>
        </w:numPr>
        <w:tabs>
          <w:tab w:val="clear" w:pos="2345"/>
          <w:tab w:val="num" w:pos="1418"/>
          <w:tab w:val="num" w:pos="1495"/>
          <w:tab w:val="num" w:pos="1788"/>
        </w:tabs>
        <w:spacing w:line="276" w:lineRule="auto"/>
        <w:ind w:left="0" w:firstLine="1134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bol predložený v súlade s § 122 ods. 4 písm. c) bod 2 zákona č. 461/2003 Z. z. o sociálnom poistení v znení neskorších predpisov v termíne určenom na predloženie návrhu štátneho rozpočtu,</w:t>
      </w:r>
    </w:p>
    <w:p w:rsidR="00207E6A" w:rsidRPr="001657E7" w:rsidRDefault="00207E6A" w:rsidP="001657E7">
      <w:pPr>
        <w:widowControl w:val="0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207E6A" w:rsidRPr="001657E7" w:rsidRDefault="00207E6A" w:rsidP="001657E7">
      <w:pPr>
        <w:pStyle w:val="Odsekzoznamu"/>
        <w:widowControl w:val="0"/>
        <w:numPr>
          <w:ilvl w:val="1"/>
          <w:numId w:val="5"/>
        </w:numPr>
        <w:tabs>
          <w:tab w:val="clear" w:pos="2345"/>
          <w:tab w:val="num" w:pos="1495"/>
        </w:tabs>
        <w:spacing w:line="276" w:lineRule="auto"/>
        <w:ind w:left="1495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predpokladá k 31. decembru 2020 zostatok v sume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      v základnom fonde nemocenského poistenia</w:t>
      </w:r>
      <w:r w:rsidRPr="001657E7">
        <w:rPr>
          <w:rFonts w:ascii="Times New Roman" w:hAnsi="Times New Roman" w:cs="Times New Roman"/>
        </w:rPr>
        <w:tab/>
        <w:t>65 000 tis. eur,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      v základnom fonde starobného poistenia</w:t>
      </w:r>
      <w:r w:rsidRPr="001657E7">
        <w:rPr>
          <w:rFonts w:ascii="Times New Roman" w:hAnsi="Times New Roman" w:cs="Times New Roman"/>
        </w:rPr>
        <w:tab/>
        <w:t>566 266 tis. eur,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      v základnom fonde invalidného poistenia</w:t>
      </w:r>
      <w:r w:rsidRPr="001657E7">
        <w:rPr>
          <w:rFonts w:ascii="Times New Roman" w:hAnsi="Times New Roman" w:cs="Times New Roman"/>
        </w:rPr>
        <w:tab/>
        <w:t>98 091 tis. eur,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      v základnom fonde úrazového poistenia</w:t>
      </w:r>
      <w:r w:rsidRPr="001657E7">
        <w:rPr>
          <w:rFonts w:ascii="Times New Roman" w:hAnsi="Times New Roman" w:cs="Times New Roman"/>
        </w:rPr>
        <w:tab/>
        <w:t>3 000 tis. eur,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      v základnom fonde garančného poistenia</w:t>
      </w:r>
      <w:r w:rsidRPr="001657E7">
        <w:rPr>
          <w:rFonts w:ascii="Times New Roman" w:hAnsi="Times New Roman" w:cs="Times New Roman"/>
        </w:rPr>
        <w:tab/>
        <w:t>3 000 tis. eur,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      v základnom fonde poistenia v nezamestnanosti</w:t>
      </w:r>
      <w:r w:rsidRPr="001657E7">
        <w:rPr>
          <w:rFonts w:ascii="Times New Roman" w:hAnsi="Times New Roman" w:cs="Times New Roman"/>
        </w:rPr>
        <w:tab/>
        <w:t>20 000 tis. eur,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      v rezervnom fonde</w:t>
      </w:r>
      <w:r w:rsidRPr="001657E7">
        <w:rPr>
          <w:rFonts w:ascii="Times New Roman" w:hAnsi="Times New Roman" w:cs="Times New Roman"/>
        </w:rPr>
        <w:tab/>
        <w:t>0,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      v správnom fonde</w:t>
      </w:r>
      <w:r w:rsidRPr="001657E7">
        <w:rPr>
          <w:rFonts w:ascii="Times New Roman" w:hAnsi="Times New Roman" w:cs="Times New Roman"/>
        </w:rPr>
        <w:tab/>
        <w:t>107 497 tis. eur;</w:t>
      </w: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207E6A" w:rsidRPr="001657E7" w:rsidRDefault="00207E6A" w:rsidP="001657E7">
      <w:pPr>
        <w:widowControl w:val="0"/>
        <w:tabs>
          <w:tab w:val="decimal" w:pos="8280"/>
        </w:tabs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D6531E" w:rsidRPr="001657E7" w:rsidRDefault="00D6531E" w:rsidP="001657E7">
      <w:pPr>
        <w:pStyle w:val="Odsekzoznamu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57E7">
        <w:rPr>
          <w:rFonts w:ascii="Times New Roman" w:hAnsi="Times New Roman" w:cs="Times New Roman"/>
          <w:b/>
          <w:bCs/>
          <w:spacing w:val="50"/>
          <w:sz w:val="28"/>
          <w:szCs w:val="28"/>
        </w:rPr>
        <w:t>schvaľuje</w:t>
      </w:r>
    </w:p>
    <w:p w:rsidR="00D6531E" w:rsidRPr="001657E7" w:rsidRDefault="00D6531E" w:rsidP="001657E7">
      <w:pPr>
        <w:spacing w:line="276" w:lineRule="auto"/>
        <w:ind w:firstLine="708"/>
        <w:rPr>
          <w:rFonts w:ascii="Times New Roman" w:hAnsi="Times New Roman" w:cs="Times New Roman"/>
        </w:rPr>
      </w:pPr>
    </w:p>
    <w:p w:rsidR="00207E6A" w:rsidRPr="001657E7" w:rsidRDefault="00207E6A" w:rsidP="001657E7">
      <w:pPr>
        <w:widowControl w:val="0"/>
        <w:spacing w:line="276" w:lineRule="auto"/>
        <w:ind w:firstLine="1134"/>
        <w:jc w:val="both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rozpoč</w:t>
      </w:r>
      <w:r w:rsidR="000763E6">
        <w:rPr>
          <w:rFonts w:ascii="Times New Roman" w:hAnsi="Times New Roman" w:cs="Times New Roman"/>
        </w:rPr>
        <w:t>e</w:t>
      </w:r>
      <w:r w:rsidRPr="001657E7">
        <w:rPr>
          <w:rFonts w:ascii="Times New Roman" w:hAnsi="Times New Roman" w:cs="Times New Roman"/>
        </w:rPr>
        <w:t>t Sociálnej poisťovne na rok 2020 a rozpočtový</w:t>
      </w:r>
      <w:bookmarkStart w:id="0" w:name="_GoBack"/>
      <w:bookmarkEnd w:id="0"/>
      <w:r w:rsidRPr="001657E7">
        <w:rPr>
          <w:rFonts w:ascii="Times New Roman" w:hAnsi="Times New Roman" w:cs="Times New Roman"/>
        </w:rPr>
        <w:t xml:space="preserve"> výhľad na roky 2021 a 2022 s tým, že predpokladané príjmy a výdavky na rok 2020 sú rozpočtované:</w:t>
      </w:r>
    </w:p>
    <w:p w:rsidR="00207E6A" w:rsidRPr="001657E7" w:rsidRDefault="00207E6A" w:rsidP="001657E7">
      <w:pPr>
        <w:widowControl w:val="0"/>
        <w:spacing w:line="276" w:lineRule="auto"/>
        <w:ind w:firstLine="1418"/>
        <w:jc w:val="both"/>
        <w:rPr>
          <w:rFonts w:ascii="Times New Roman" w:hAnsi="Times New Roman" w:cs="Times New Roman"/>
          <w:sz w:val="22"/>
        </w:rPr>
      </w:pPr>
    </w:p>
    <w:p w:rsidR="00207E6A" w:rsidRPr="001657E7" w:rsidRDefault="00207E6A" w:rsidP="001657E7">
      <w:pPr>
        <w:widowControl w:val="0"/>
        <w:tabs>
          <w:tab w:val="left" w:pos="993"/>
          <w:tab w:val="decimal" w:pos="8280"/>
        </w:tabs>
        <w:spacing w:line="276" w:lineRule="auto"/>
        <w:ind w:left="1418"/>
        <w:rPr>
          <w:rFonts w:ascii="Times New Roman" w:hAnsi="Times New Roman" w:cs="Times New Roman"/>
          <w:b/>
        </w:rPr>
      </w:pPr>
      <w:r w:rsidRPr="001657E7">
        <w:rPr>
          <w:rFonts w:ascii="Times New Roman" w:hAnsi="Times New Roman" w:cs="Times New Roman"/>
          <w:b/>
        </w:rPr>
        <w:t>zdroje celkom</w:t>
      </w:r>
      <w:r w:rsidRPr="001657E7">
        <w:rPr>
          <w:rFonts w:ascii="Times New Roman" w:hAnsi="Times New Roman" w:cs="Times New Roman"/>
          <w:b/>
        </w:rPr>
        <w:tab/>
        <w:t>9 573 213 tis. eur</w:t>
      </w:r>
    </w:p>
    <w:p w:rsidR="00207E6A" w:rsidRPr="001657E7" w:rsidRDefault="00207E6A" w:rsidP="001657E7">
      <w:pPr>
        <w:widowControl w:val="0"/>
        <w:tabs>
          <w:tab w:val="left" w:pos="993"/>
          <w:tab w:val="decimal" w:pos="8280"/>
        </w:tabs>
        <w:spacing w:line="276" w:lineRule="auto"/>
        <w:ind w:left="1418"/>
        <w:rPr>
          <w:rFonts w:ascii="Times New Roman" w:hAnsi="Times New Roman" w:cs="Times New Roman"/>
          <w:b/>
        </w:rPr>
      </w:pPr>
    </w:p>
    <w:p w:rsidR="00207E6A" w:rsidRPr="001657E7" w:rsidRDefault="00207E6A" w:rsidP="001657E7">
      <w:pPr>
        <w:widowControl w:val="0"/>
        <w:tabs>
          <w:tab w:val="left" w:pos="993"/>
          <w:tab w:val="decimal" w:pos="8280"/>
        </w:tabs>
        <w:spacing w:line="276" w:lineRule="auto"/>
        <w:ind w:left="1418"/>
        <w:rPr>
          <w:rFonts w:ascii="Times New Roman" w:hAnsi="Times New Roman" w:cs="Times New Roman"/>
          <w:b/>
        </w:rPr>
      </w:pPr>
      <w:r w:rsidRPr="001657E7">
        <w:rPr>
          <w:rFonts w:ascii="Times New Roman" w:hAnsi="Times New Roman" w:cs="Times New Roman"/>
          <w:b/>
        </w:rPr>
        <w:t>výdavky</w:t>
      </w:r>
      <w:r w:rsidRPr="001657E7">
        <w:rPr>
          <w:rFonts w:ascii="Times New Roman" w:hAnsi="Times New Roman" w:cs="Times New Roman"/>
          <w:b/>
        </w:rPr>
        <w:tab/>
        <w:t>8 710 359 tis. eur</w:t>
      </w:r>
    </w:p>
    <w:p w:rsidR="00207E6A" w:rsidRPr="001657E7" w:rsidRDefault="00207E6A" w:rsidP="001657E7">
      <w:pPr>
        <w:widowControl w:val="0"/>
        <w:spacing w:line="276" w:lineRule="auto"/>
        <w:ind w:left="993" w:firstLine="425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v tom:</w:t>
      </w:r>
    </w:p>
    <w:p w:rsidR="00207E6A" w:rsidRPr="001657E7" w:rsidRDefault="00207E6A" w:rsidP="001657E7">
      <w:pPr>
        <w:pStyle w:val="Odsekzoznamu"/>
        <w:widowControl w:val="0"/>
        <w:numPr>
          <w:ilvl w:val="0"/>
          <w:numId w:val="3"/>
        </w:numPr>
        <w:tabs>
          <w:tab w:val="decimal" w:pos="8280"/>
        </w:tabs>
        <w:spacing w:line="276" w:lineRule="auto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základný fond nemocenského poistenia </w:t>
      </w:r>
      <w:r w:rsidRPr="001657E7">
        <w:rPr>
          <w:rFonts w:ascii="Times New Roman" w:hAnsi="Times New Roman" w:cs="Times New Roman"/>
        </w:rPr>
        <w:tab/>
        <w:t>728 250 tis. eur,</w:t>
      </w:r>
    </w:p>
    <w:p w:rsidR="00207E6A" w:rsidRPr="001657E7" w:rsidRDefault="00207E6A" w:rsidP="001657E7">
      <w:pPr>
        <w:pStyle w:val="Odsekzoznamu"/>
        <w:widowControl w:val="0"/>
        <w:numPr>
          <w:ilvl w:val="0"/>
          <w:numId w:val="3"/>
        </w:numPr>
        <w:tabs>
          <w:tab w:val="num" w:pos="1276"/>
          <w:tab w:val="decimal" w:pos="8280"/>
        </w:tabs>
        <w:spacing w:line="276" w:lineRule="auto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základný fond starobného poistenia</w:t>
      </w:r>
      <w:r w:rsidRPr="001657E7">
        <w:rPr>
          <w:rFonts w:ascii="Times New Roman" w:hAnsi="Times New Roman" w:cs="Times New Roman"/>
        </w:rPr>
        <w:tab/>
        <w:t>6 670 263 tis. eur,</w:t>
      </w:r>
    </w:p>
    <w:p w:rsidR="00207E6A" w:rsidRPr="001657E7" w:rsidRDefault="00207E6A" w:rsidP="001657E7">
      <w:pPr>
        <w:pStyle w:val="Odsekzoznamu"/>
        <w:widowControl w:val="0"/>
        <w:numPr>
          <w:ilvl w:val="0"/>
          <w:numId w:val="3"/>
        </w:numPr>
        <w:tabs>
          <w:tab w:val="num" w:pos="1276"/>
          <w:tab w:val="decimal" w:pos="8280"/>
        </w:tabs>
        <w:spacing w:line="276" w:lineRule="auto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základný fond invalidného poistenia</w:t>
      </w:r>
      <w:r w:rsidRPr="001657E7">
        <w:rPr>
          <w:rFonts w:ascii="Times New Roman" w:hAnsi="Times New Roman" w:cs="Times New Roman"/>
        </w:rPr>
        <w:tab/>
        <w:t>953 815 tis. eur,</w:t>
      </w:r>
    </w:p>
    <w:p w:rsidR="00207E6A" w:rsidRPr="001657E7" w:rsidRDefault="00207E6A" w:rsidP="001657E7">
      <w:pPr>
        <w:pStyle w:val="Odsekzoznamu"/>
        <w:widowControl w:val="0"/>
        <w:numPr>
          <w:ilvl w:val="0"/>
          <w:numId w:val="3"/>
        </w:numPr>
        <w:tabs>
          <w:tab w:val="num" w:pos="1276"/>
          <w:tab w:val="decimal" w:pos="8280"/>
        </w:tabs>
        <w:spacing w:line="276" w:lineRule="auto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základný fond úrazového poistenia</w:t>
      </w:r>
      <w:r w:rsidRPr="001657E7">
        <w:rPr>
          <w:rFonts w:ascii="Times New Roman" w:hAnsi="Times New Roman" w:cs="Times New Roman"/>
        </w:rPr>
        <w:tab/>
        <w:t>57 236 tis. eur,</w:t>
      </w:r>
    </w:p>
    <w:p w:rsidR="00207E6A" w:rsidRPr="001657E7" w:rsidRDefault="00207E6A" w:rsidP="001657E7">
      <w:pPr>
        <w:pStyle w:val="Odsekzoznamu"/>
        <w:widowControl w:val="0"/>
        <w:numPr>
          <w:ilvl w:val="0"/>
          <w:numId w:val="3"/>
        </w:numPr>
        <w:tabs>
          <w:tab w:val="num" w:pos="1276"/>
          <w:tab w:val="decimal" w:pos="8280"/>
        </w:tabs>
        <w:spacing w:line="276" w:lineRule="auto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základný fond garančného poistenia</w:t>
      </w:r>
      <w:r w:rsidRPr="001657E7">
        <w:rPr>
          <w:rFonts w:ascii="Times New Roman" w:hAnsi="Times New Roman" w:cs="Times New Roman"/>
        </w:rPr>
        <w:tab/>
        <w:t>17 632 tis. eur,</w:t>
      </w:r>
    </w:p>
    <w:p w:rsidR="00207E6A" w:rsidRPr="001657E7" w:rsidRDefault="00207E6A" w:rsidP="001657E7">
      <w:pPr>
        <w:pStyle w:val="Odsekzoznamu"/>
        <w:widowControl w:val="0"/>
        <w:numPr>
          <w:ilvl w:val="0"/>
          <w:numId w:val="3"/>
        </w:numPr>
        <w:tabs>
          <w:tab w:val="num" w:pos="1276"/>
          <w:tab w:val="decimal" w:pos="8280"/>
        </w:tabs>
        <w:spacing w:line="276" w:lineRule="auto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>základný fond poistenia v nezamestnanosti</w:t>
      </w:r>
      <w:r w:rsidRPr="001657E7">
        <w:rPr>
          <w:rFonts w:ascii="Times New Roman" w:hAnsi="Times New Roman" w:cs="Times New Roman"/>
        </w:rPr>
        <w:tab/>
        <w:t>176 663 tis. eur,</w:t>
      </w:r>
    </w:p>
    <w:p w:rsidR="00207E6A" w:rsidRPr="001657E7" w:rsidRDefault="00207E6A" w:rsidP="001657E7">
      <w:pPr>
        <w:pStyle w:val="Odsekzoznamu"/>
        <w:widowControl w:val="0"/>
        <w:numPr>
          <w:ilvl w:val="0"/>
          <w:numId w:val="3"/>
        </w:numPr>
        <w:tabs>
          <w:tab w:val="num" w:pos="1276"/>
          <w:tab w:val="decimal" w:pos="8280"/>
        </w:tabs>
        <w:spacing w:line="276" w:lineRule="auto"/>
        <w:rPr>
          <w:rFonts w:ascii="Times New Roman" w:hAnsi="Times New Roman" w:cs="Times New Roman"/>
        </w:rPr>
      </w:pPr>
      <w:r w:rsidRPr="001657E7">
        <w:rPr>
          <w:rFonts w:ascii="Times New Roman" w:hAnsi="Times New Roman" w:cs="Times New Roman"/>
        </w:rPr>
        <w:t xml:space="preserve">správny fond </w:t>
      </w:r>
      <w:r w:rsidRPr="001657E7">
        <w:rPr>
          <w:rFonts w:ascii="Times New Roman" w:hAnsi="Times New Roman" w:cs="Times New Roman"/>
        </w:rPr>
        <w:tab/>
        <w:t>106 500 tis. eur,</w:t>
      </w:r>
      <w:r w:rsidRPr="001657E7">
        <w:rPr>
          <w:rFonts w:ascii="Times New Roman" w:hAnsi="Times New Roman" w:cs="Times New Roman"/>
        </w:rPr>
        <w:br/>
        <w:t xml:space="preserve">resp. suma zodpovedajúca tvorbe podľa § 168 ods. 2 zákona </w:t>
      </w:r>
      <w:r w:rsidRPr="001657E7">
        <w:rPr>
          <w:rFonts w:ascii="Times New Roman" w:hAnsi="Times New Roman" w:cs="Times New Roman"/>
        </w:rPr>
        <w:br/>
        <w:t>č. 461/2003 Z. z. o sociálnom poistení v znení neskorších predpisov.</w:t>
      </w:r>
    </w:p>
    <w:p w:rsidR="00207E6A" w:rsidRPr="001657E7" w:rsidRDefault="00207E6A" w:rsidP="001657E7">
      <w:pPr>
        <w:pStyle w:val="Normlnywebov"/>
        <w:keepNext/>
        <w:spacing w:before="0" w:beforeAutospacing="0" w:after="0" w:afterAutospacing="0" w:line="276" w:lineRule="auto"/>
        <w:jc w:val="center"/>
      </w:pPr>
      <w:r w:rsidRPr="001657E7">
        <w:t> </w:t>
      </w:r>
    </w:p>
    <w:p w:rsidR="00207E6A" w:rsidRPr="001657E7" w:rsidRDefault="00207E6A" w:rsidP="001657E7">
      <w:pPr>
        <w:tabs>
          <w:tab w:val="num" w:pos="1276"/>
          <w:tab w:val="decimal" w:pos="8280"/>
        </w:tabs>
        <w:spacing w:line="276" w:lineRule="auto"/>
        <w:ind w:left="360"/>
        <w:rPr>
          <w:rFonts w:ascii="Times New Roman" w:hAnsi="Times New Roman" w:cs="Times New Roman"/>
        </w:rPr>
      </w:pPr>
    </w:p>
    <w:p w:rsidR="00207E6A" w:rsidRPr="001657E7" w:rsidRDefault="00207E6A" w:rsidP="001657E7">
      <w:pPr>
        <w:spacing w:line="276" w:lineRule="auto"/>
        <w:ind w:firstLine="708"/>
        <w:rPr>
          <w:rFonts w:ascii="Times New Roman" w:hAnsi="Times New Roman" w:cs="Times New Roman"/>
        </w:rPr>
      </w:pPr>
    </w:p>
    <w:p w:rsidR="00D6531E" w:rsidRPr="001657E7" w:rsidRDefault="00D6531E" w:rsidP="001657E7">
      <w:pPr>
        <w:pStyle w:val="Normlnywebov"/>
        <w:keepNext/>
        <w:spacing w:before="0" w:beforeAutospacing="0" w:after="0" w:afterAutospacing="0" w:line="276" w:lineRule="auto"/>
        <w:jc w:val="center"/>
      </w:pPr>
      <w:r w:rsidRPr="001657E7">
        <w:t> </w:t>
      </w:r>
    </w:p>
    <w:sectPr w:rsidR="00D6531E" w:rsidRPr="001657E7" w:rsidSect="00191A0A">
      <w:footerReference w:type="even" r:id="rId7"/>
      <w:footerReference w:type="default" r:id="rId8"/>
      <w:pgSz w:w="11916" w:h="1680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55" w:rsidRDefault="00786E55">
      <w:r>
        <w:separator/>
      </w:r>
    </w:p>
  </w:endnote>
  <w:endnote w:type="continuationSeparator" w:id="0">
    <w:p w:rsidR="00786E55" w:rsidRDefault="0078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Default="00D653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452C" w:rsidRDefault="00786E5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Default="00D653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10139">
      <w:rPr>
        <w:rStyle w:val="slostrany"/>
        <w:noProof/>
      </w:rPr>
      <w:t>4</w:t>
    </w:r>
    <w:r>
      <w:rPr>
        <w:rStyle w:val="slostrany"/>
      </w:rPr>
      <w:fldChar w:fldCharType="end"/>
    </w:r>
  </w:p>
  <w:p w:rsidR="008D452C" w:rsidRDefault="00786E5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55" w:rsidRDefault="00786E55">
      <w:r>
        <w:separator/>
      </w:r>
    </w:p>
  </w:footnote>
  <w:footnote w:type="continuationSeparator" w:id="0">
    <w:p w:rsidR="00786E55" w:rsidRDefault="0078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5C2BD9"/>
    <w:multiLevelType w:val="hybridMultilevel"/>
    <w:tmpl w:val="7A2C8D1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8C5A77"/>
    <w:multiLevelType w:val="hybridMultilevel"/>
    <w:tmpl w:val="3134F3B8"/>
    <w:lvl w:ilvl="0" w:tplc="01A42EE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43FB47E3"/>
    <w:multiLevelType w:val="hybridMultilevel"/>
    <w:tmpl w:val="0D8C187C"/>
    <w:lvl w:ilvl="0" w:tplc="37FAE8B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54D7785A"/>
    <w:multiLevelType w:val="hybridMultilevel"/>
    <w:tmpl w:val="4FCE22D6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1E"/>
    <w:rsid w:val="00041668"/>
    <w:rsid w:val="00062CC9"/>
    <w:rsid w:val="000763E6"/>
    <w:rsid w:val="001657E7"/>
    <w:rsid w:val="001F7305"/>
    <w:rsid w:val="00207E6A"/>
    <w:rsid w:val="00231DAE"/>
    <w:rsid w:val="00251741"/>
    <w:rsid w:val="002F178E"/>
    <w:rsid w:val="003514ED"/>
    <w:rsid w:val="004553A0"/>
    <w:rsid w:val="004A45B4"/>
    <w:rsid w:val="0054565C"/>
    <w:rsid w:val="005E79D4"/>
    <w:rsid w:val="00733B58"/>
    <w:rsid w:val="00786E55"/>
    <w:rsid w:val="007A56C2"/>
    <w:rsid w:val="007F06E0"/>
    <w:rsid w:val="008333B8"/>
    <w:rsid w:val="0086008D"/>
    <w:rsid w:val="008C1EB5"/>
    <w:rsid w:val="009A2E60"/>
    <w:rsid w:val="00A75997"/>
    <w:rsid w:val="00BB5278"/>
    <w:rsid w:val="00C25531"/>
    <w:rsid w:val="00C80D13"/>
    <w:rsid w:val="00C8668F"/>
    <w:rsid w:val="00D6531E"/>
    <w:rsid w:val="00DC7295"/>
    <w:rsid w:val="00E10139"/>
    <w:rsid w:val="00E57E8B"/>
    <w:rsid w:val="00F81BF3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AC950-30A3-4CF9-B412-A8751611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31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6531E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D6531E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 w:cs="Times New Roman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6531E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D653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D653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D6531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D6531E"/>
    <w:pPr>
      <w:tabs>
        <w:tab w:val="left" w:pos="-1985"/>
        <w:tab w:val="left" w:pos="709"/>
        <w:tab w:val="left" w:pos="1077"/>
      </w:tabs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531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D653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D6531E"/>
    <w:pPr>
      <w:tabs>
        <w:tab w:val="center" w:pos="4536"/>
        <w:tab w:val="right" w:pos="9072"/>
      </w:tabs>
    </w:pPr>
    <w:rPr>
      <w:rFonts w:ascii="AT*Switzerland" w:hAnsi="AT*Switzerland" w:cs="Times New Roman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D6531E"/>
    <w:rPr>
      <w:rFonts w:ascii="AT*Switzerland" w:eastAsia="Times New Roman" w:hAnsi="AT*Switzerland" w:cs="Times New Roman"/>
      <w:sz w:val="24"/>
      <w:szCs w:val="20"/>
      <w:lang w:eastAsia="sk-SK"/>
    </w:rPr>
  </w:style>
  <w:style w:type="paragraph" w:customStyle="1" w:styleId="Zakladnystyl">
    <w:name w:val="Zakladny styl"/>
    <w:rsid w:val="00207E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56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6C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22</cp:revision>
  <cp:lastPrinted>2019-11-22T09:31:00Z</cp:lastPrinted>
  <dcterms:created xsi:type="dcterms:W3CDTF">2018-10-10T07:25:00Z</dcterms:created>
  <dcterms:modified xsi:type="dcterms:W3CDTF">2019-12-16T10:49:00Z</dcterms:modified>
</cp:coreProperties>
</file>