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A0" w:rsidRDefault="005275A0" w:rsidP="005275A0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NÁRODNÁ RADA SLOVENSKEJ REPUBLIKY</w:t>
      </w:r>
    </w:p>
    <w:p w:rsidR="005275A0" w:rsidRDefault="005275A0" w:rsidP="005275A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 VII. volebné obdobie</w:t>
      </w:r>
    </w:p>
    <w:p w:rsidR="005275A0" w:rsidRDefault="005275A0" w:rsidP="005275A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__________________________________________</w:t>
      </w:r>
      <w:r>
        <w:rPr>
          <w:b/>
          <w:sz w:val="28"/>
        </w:rPr>
        <w:br/>
      </w:r>
    </w:p>
    <w:p w:rsidR="005275A0" w:rsidRDefault="005275A0" w:rsidP="005275A0">
      <w:pPr>
        <w:pStyle w:val="Zkladntext2"/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Číslo: PREDS-590/2019</w:t>
      </w:r>
    </w:p>
    <w:p w:rsidR="005275A0" w:rsidRDefault="005275A0" w:rsidP="005275A0">
      <w:pPr>
        <w:pStyle w:val="Zkladntext2"/>
        <w:spacing w:line="360" w:lineRule="auto"/>
        <w:rPr>
          <w:rFonts w:ascii="Times New Roman" w:hAnsi="Times New Roman"/>
          <w:bCs/>
        </w:rPr>
      </w:pPr>
    </w:p>
    <w:p w:rsidR="00930F73" w:rsidRDefault="00930F73" w:rsidP="005275A0">
      <w:pPr>
        <w:pStyle w:val="Zkladntext2"/>
        <w:spacing w:line="360" w:lineRule="auto"/>
        <w:rPr>
          <w:rFonts w:ascii="Times New Roman" w:hAnsi="Times New Roman"/>
          <w:bCs/>
        </w:rPr>
      </w:pPr>
    </w:p>
    <w:p w:rsidR="005275A0" w:rsidRPr="005275A0" w:rsidRDefault="005275A0" w:rsidP="005275A0">
      <w:pPr>
        <w:spacing w:line="360" w:lineRule="auto"/>
        <w:jc w:val="center"/>
        <w:rPr>
          <w:b/>
          <w:sz w:val="32"/>
          <w:szCs w:val="32"/>
        </w:rPr>
      </w:pPr>
      <w:r w:rsidRPr="005275A0">
        <w:rPr>
          <w:b/>
          <w:sz w:val="32"/>
          <w:szCs w:val="32"/>
        </w:rPr>
        <w:t>1788a</w:t>
      </w:r>
    </w:p>
    <w:p w:rsidR="005275A0" w:rsidRDefault="005275A0" w:rsidP="005275A0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:rsidR="005275A0" w:rsidRPr="005275A0" w:rsidRDefault="005275A0" w:rsidP="005275A0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</w:rPr>
      </w:pPr>
      <w:r w:rsidRPr="005275A0">
        <w:rPr>
          <w:rFonts w:ascii="Times New Roman" w:hAnsi="Times New Roman"/>
          <w:bCs/>
          <w:sz w:val="32"/>
          <w:szCs w:val="32"/>
        </w:rPr>
        <w:t xml:space="preserve">Spoločná správa </w:t>
      </w:r>
    </w:p>
    <w:p w:rsidR="005275A0" w:rsidRPr="001239DC" w:rsidRDefault="005275A0" w:rsidP="001239DC">
      <w:pPr>
        <w:spacing w:line="276" w:lineRule="auto"/>
        <w:jc w:val="both"/>
        <w:rPr>
          <w:b/>
        </w:rPr>
      </w:pPr>
    </w:p>
    <w:p w:rsidR="005275A0" w:rsidRPr="001239DC" w:rsidRDefault="005275A0" w:rsidP="001239DC">
      <w:pPr>
        <w:spacing w:line="276" w:lineRule="auto"/>
        <w:jc w:val="both"/>
        <w:rPr>
          <w:b/>
        </w:rPr>
      </w:pPr>
    </w:p>
    <w:p w:rsidR="005275A0" w:rsidRPr="001239DC" w:rsidRDefault="005275A0" w:rsidP="001239DC">
      <w:pPr>
        <w:spacing w:line="276" w:lineRule="auto"/>
        <w:jc w:val="both"/>
        <w:rPr>
          <w:b/>
        </w:rPr>
      </w:pPr>
      <w:r w:rsidRPr="001239DC">
        <w:rPr>
          <w:b/>
        </w:rPr>
        <w:t xml:space="preserve">výborov Národnej rady Slovenskej republiky o výsledku prerokovania </w:t>
      </w:r>
      <w:r w:rsidRPr="001239DC">
        <w:rPr>
          <w:b/>
          <w:bCs/>
        </w:rPr>
        <w:t xml:space="preserve">zákona </w:t>
      </w:r>
      <w:r w:rsidRPr="001239DC">
        <w:rPr>
          <w:b/>
        </w:rPr>
        <w:t>zo 16</w:t>
      </w:r>
      <w:r w:rsidR="00354BC4" w:rsidRPr="001239DC">
        <w:rPr>
          <w:b/>
        </w:rPr>
        <w:t>. októbra 2019, ktorým sa mení a dopĺňa zákon č. 201/2008 Z. z. o náhradnom výživnom a o zmene a doplnení zákona č. 36/2005 Z. z. o rodine a o zmene a doplnení niektorých zákonov v znení nálezu Ústavného súdu Slovenskej republiky č. 615/2006 Z. z. v znení neskorších predpisov a ktorým sa menia a dopĺňajú niektoré zákony, vrátený prezidentkou Slovenskej republiky na opätovné prerokovanie Národnou radou Slovenskej republiky (tlač 1788)</w:t>
      </w:r>
    </w:p>
    <w:p w:rsidR="005275A0" w:rsidRPr="001239DC" w:rsidRDefault="005275A0" w:rsidP="001239DC">
      <w:pPr>
        <w:spacing w:line="276" w:lineRule="auto"/>
      </w:pPr>
      <w:r w:rsidRPr="001239DC">
        <w:t>___________________________________________________________________________</w:t>
      </w:r>
    </w:p>
    <w:p w:rsidR="005275A0" w:rsidRPr="001239DC" w:rsidRDefault="005275A0" w:rsidP="001239DC">
      <w:pPr>
        <w:spacing w:line="276" w:lineRule="auto"/>
      </w:pPr>
    </w:p>
    <w:p w:rsidR="005275A0" w:rsidRPr="001239DC" w:rsidRDefault="005275A0" w:rsidP="001239DC">
      <w:pPr>
        <w:spacing w:line="276" w:lineRule="auto"/>
      </w:pPr>
    </w:p>
    <w:p w:rsidR="005275A0" w:rsidRPr="001239DC" w:rsidRDefault="005275A0" w:rsidP="001239DC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</w:rPr>
      </w:pPr>
      <w:r w:rsidRPr="001239DC">
        <w:rPr>
          <w:b/>
        </w:rPr>
        <w:t xml:space="preserve">I. </w:t>
      </w:r>
    </w:p>
    <w:p w:rsidR="005275A0" w:rsidRPr="001239DC" w:rsidRDefault="005275A0" w:rsidP="001239DC">
      <w:pPr>
        <w:spacing w:line="276" w:lineRule="auto"/>
        <w:jc w:val="both"/>
      </w:pPr>
    </w:p>
    <w:p w:rsidR="005275A0" w:rsidRPr="001239DC" w:rsidRDefault="005275A0" w:rsidP="001239DC">
      <w:pPr>
        <w:spacing w:line="276" w:lineRule="auto"/>
        <w:ind w:firstLine="708"/>
        <w:jc w:val="both"/>
      </w:pPr>
      <w:r w:rsidRPr="001239DC">
        <w:t>Prezident</w:t>
      </w:r>
      <w:r w:rsidR="00354BC4" w:rsidRPr="001239DC">
        <w:t>ka</w:t>
      </w:r>
      <w:r w:rsidRPr="001239DC">
        <w:t xml:space="preserve"> Slovenskej republiky </w:t>
      </w:r>
      <w:r w:rsidRPr="001239DC">
        <w:rPr>
          <w:bCs/>
        </w:rPr>
        <w:t xml:space="preserve">v zmysle čl. 102 ods. 1 písm. o) Ústavy Slovenskej republiky </w:t>
      </w:r>
      <w:r w:rsidRPr="001239DC">
        <w:t>vrátil</w:t>
      </w:r>
      <w:r w:rsidR="00354BC4" w:rsidRPr="001239DC">
        <w:t>a</w:t>
      </w:r>
      <w:r w:rsidRPr="001239DC">
        <w:t xml:space="preserve"> zákon zo </w:t>
      </w:r>
      <w:r w:rsidR="00354BC4" w:rsidRPr="001239DC">
        <w:t>16. októbra 2019, ktorým sa mení a dopĺňa zákon č. 201/2008 Z. z. o náhradnom výživnom a o zmene a doplnení zákona č. 36/2005 Z. z. o rodine a o zmene a doplnení niektorých zákonov v znení nálezu Ústavného súdu Slovenskej republiky č. 615/2006 Z. z. v znení neskorších predpisov a ktorým sa menia a dopĺňajú niektoré zákony, vrátený prezidentkou Slovenskej republiky na opätovné prerokovanie Národnou radou Slovenskej republiky</w:t>
      </w:r>
      <w:r w:rsidR="00354BC4" w:rsidRPr="001239DC">
        <w:rPr>
          <w:b/>
        </w:rPr>
        <w:t xml:space="preserve"> (tlač 1788)</w:t>
      </w:r>
      <w:r w:rsidR="00930F73" w:rsidRPr="001239DC">
        <w:rPr>
          <w:b/>
        </w:rPr>
        <w:t>.</w:t>
      </w:r>
    </w:p>
    <w:p w:rsidR="005275A0" w:rsidRPr="001239DC" w:rsidRDefault="005275A0" w:rsidP="001239DC">
      <w:pPr>
        <w:spacing w:line="276" w:lineRule="auto"/>
        <w:ind w:right="540" w:firstLine="709"/>
        <w:jc w:val="both"/>
      </w:pPr>
    </w:p>
    <w:p w:rsidR="00930F73" w:rsidRPr="001239DC" w:rsidRDefault="005275A0" w:rsidP="001239DC">
      <w:pPr>
        <w:spacing w:line="276" w:lineRule="auto"/>
        <w:ind w:firstLine="708"/>
        <w:jc w:val="both"/>
        <w:rPr>
          <w:szCs w:val="20"/>
        </w:rPr>
      </w:pPr>
      <w:r w:rsidRPr="001239DC">
        <w:rPr>
          <w:bCs/>
        </w:rPr>
        <w:t xml:space="preserve">Vo svojom rozhodnutí </w:t>
      </w:r>
      <w:r w:rsidRPr="001239DC">
        <w:t xml:space="preserve">č. </w:t>
      </w:r>
      <w:r w:rsidR="00354BC4" w:rsidRPr="001239DC">
        <w:t>4722-2019</w:t>
      </w:r>
      <w:r w:rsidRPr="001239DC">
        <w:t>-KPSR z</w:t>
      </w:r>
      <w:r w:rsidR="00354BC4" w:rsidRPr="001239DC">
        <w:t>o 7</w:t>
      </w:r>
      <w:r w:rsidRPr="001239DC">
        <w:t xml:space="preserve">. </w:t>
      </w:r>
      <w:r w:rsidR="00354BC4" w:rsidRPr="001239DC">
        <w:t>novembra</w:t>
      </w:r>
      <w:r w:rsidRPr="001239DC">
        <w:t xml:space="preserve"> 201</w:t>
      </w:r>
      <w:r w:rsidR="00354BC4" w:rsidRPr="001239DC">
        <w:t>9</w:t>
      </w:r>
      <w:r w:rsidRPr="001239DC">
        <w:t xml:space="preserve"> </w:t>
      </w:r>
      <w:r w:rsidR="00354BC4" w:rsidRPr="001239DC">
        <w:rPr>
          <w:szCs w:val="20"/>
        </w:rPr>
        <w:t xml:space="preserve">uviedla dôvody </w:t>
      </w:r>
      <w:r w:rsidR="00C734A9" w:rsidRPr="001239DC">
        <w:rPr>
          <w:szCs w:val="20"/>
        </w:rPr>
        <w:t xml:space="preserve">na vrátenie zákona </w:t>
      </w:r>
      <w:r w:rsidR="00354BC4" w:rsidRPr="001239DC">
        <w:rPr>
          <w:szCs w:val="20"/>
        </w:rPr>
        <w:t>a v časti III navrhla, aby Národná rada Slovenskej republiky pri opätovnom prerokovaní schválila zákon so zmenou</w:t>
      </w:r>
      <w:r w:rsidR="00C734A9" w:rsidRPr="001239DC">
        <w:rPr>
          <w:szCs w:val="20"/>
        </w:rPr>
        <w:t>:</w:t>
      </w:r>
    </w:p>
    <w:p w:rsidR="00463546" w:rsidRPr="001239DC" w:rsidRDefault="00463546" w:rsidP="001239DC">
      <w:pPr>
        <w:spacing w:line="276" w:lineRule="auto"/>
        <w:ind w:firstLine="708"/>
        <w:jc w:val="both"/>
        <w:rPr>
          <w:rFonts w:eastAsia="Cambria"/>
        </w:rPr>
      </w:pPr>
    </w:p>
    <w:p w:rsidR="00354BC4" w:rsidRPr="001239DC" w:rsidRDefault="00354BC4" w:rsidP="001239DC">
      <w:pPr>
        <w:spacing w:line="276" w:lineRule="auto"/>
        <w:ind w:firstLine="708"/>
        <w:jc w:val="both"/>
        <w:rPr>
          <w:rFonts w:eastAsia="Cambria"/>
        </w:rPr>
      </w:pPr>
      <w:r w:rsidRPr="001239DC">
        <w:rPr>
          <w:rFonts w:eastAsia="Cambria"/>
        </w:rPr>
        <w:t>V čl. II schváleného zákona sa vypúšťa tretí bod.</w:t>
      </w:r>
    </w:p>
    <w:p w:rsidR="00C734A9" w:rsidRPr="001239DC" w:rsidRDefault="00C734A9" w:rsidP="001239DC">
      <w:pPr>
        <w:spacing w:after="120" w:line="276" w:lineRule="auto"/>
        <w:ind w:left="720"/>
        <w:jc w:val="both"/>
        <w:rPr>
          <w:rFonts w:eastAsia="Cambria"/>
        </w:rPr>
      </w:pPr>
    </w:p>
    <w:p w:rsidR="00930F73" w:rsidRPr="001239DC" w:rsidRDefault="00930F73" w:rsidP="001239DC">
      <w:pPr>
        <w:spacing w:after="120" w:line="276" w:lineRule="auto"/>
        <w:ind w:left="720"/>
        <w:jc w:val="both"/>
        <w:rPr>
          <w:rFonts w:eastAsia="Cambria"/>
        </w:rPr>
      </w:pPr>
    </w:p>
    <w:p w:rsidR="00C734A9" w:rsidRPr="001239DC" w:rsidRDefault="00C734A9" w:rsidP="001239DC">
      <w:pPr>
        <w:spacing w:line="276" w:lineRule="auto"/>
        <w:jc w:val="center"/>
        <w:rPr>
          <w:b/>
        </w:rPr>
      </w:pPr>
      <w:r w:rsidRPr="001239DC">
        <w:rPr>
          <w:b/>
        </w:rPr>
        <w:t>II.</w:t>
      </w:r>
    </w:p>
    <w:p w:rsidR="00C734A9" w:rsidRPr="001239DC" w:rsidRDefault="00C734A9" w:rsidP="001239DC">
      <w:pPr>
        <w:spacing w:line="276" w:lineRule="auto"/>
        <w:jc w:val="center"/>
        <w:rPr>
          <w:b/>
        </w:rPr>
      </w:pPr>
    </w:p>
    <w:p w:rsidR="00C734A9" w:rsidRPr="001239DC" w:rsidRDefault="00C734A9" w:rsidP="001239DC">
      <w:pPr>
        <w:spacing w:line="276" w:lineRule="auto"/>
        <w:ind w:firstLine="708"/>
        <w:jc w:val="both"/>
      </w:pPr>
      <w:r w:rsidRPr="001239DC">
        <w:t xml:space="preserve">Predseda Národnej rady Slovenskej republiky rozhodnutím č. </w:t>
      </w:r>
      <w:r w:rsidR="00B92E5C" w:rsidRPr="001239DC">
        <w:t>1875</w:t>
      </w:r>
      <w:r w:rsidRPr="001239DC">
        <w:t xml:space="preserve"> z </w:t>
      </w:r>
      <w:r w:rsidR="00B92E5C" w:rsidRPr="001239DC">
        <w:t>11</w:t>
      </w:r>
      <w:r w:rsidRPr="001239DC">
        <w:t xml:space="preserve">. novembra 2019 pridelil predmetný vrátený zákon na prerokovanie: </w:t>
      </w:r>
    </w:p>
    <w:p w:rsidR="00C734A9" w:rsidRPr="001239DC" w:rsidRDefault="00C734A9" w:rsidP="001239DC">
      <w:pPr>
        <w:pStyle w:val="Zkladntext"/>
        <w:spacing w:after="0" w:line="276" w:lineRule="auto"/>
        <w:ind w:left="360"/>
      </w:pPr>
    </w:p>
    <w:p w:rsidR="00C734A9" w:rsidRPr="001239DC" w:rsidRDefault="00C734A9" w:rsidP="001239DC">
      <w:pPr>
        <w:pStyle w:val="Zkladntext"/>
        <w:spacing w:after="0" w:line="276" w:lineRule="auto"/>
        <w:ind w:left="360"/>
      </w:pPr>
      <w:r w:rsidRPr="001239DC">
        <w:t>Ústavnoprávnemu výboru Národnej rady Slovenskej republiky</w:t>
      </w:r>
    </w:p>
    <w:p w:rsidR="00C734A9" w:rsidRPr="001239DC" w:rsidRDefault="00C734A9" w:rsidP="001239DC">
      <w:pPr>
        <w:pStyle w:val="Zkladntext"/>
        <w:spacing w:after="0" w:line="276" w:lineRule="auto"/>
        <w:ind w:left="360"/>
      </w:pPr>
      <w:r w:rsidRPr="001239DC">
        <w:t xml:space="preserve">a </w:t>
      </w:r>
    </w:p>
    <w:p w:rsidR="00C734A9" w:rsidRPr="001239DC" w:rsidRDefault="00C734A9" w:rsidP="001239DC">
      <w:pPr>
        <w:pStyle w:val="Zkladntext"/>
        <w:spacing w:after="0" w:line="276" w:lineRule="auto"/>
        <w:ind w:left="360"/>
      </w:pPr>
      <w:r w:rsidRPr="001239DC">
        <w:t>Výboru Národnej rady Slovenskej republiky pre sociálne veci, ktorý určil aj ako gestorský výbor.</w:t>
      </w:r>
    </w:p>
    <w:p w:rsidR="00C734A9" w:rsidRPr="001239DC" w:rsidRDefault="00C734A9" w:rsidP="001239DC">
      <w:pPr>
        <w:spacing w:line="276" w:lineRule="auto"/>
        <w:ind w:left="720"/>
        <w:jc w:val="both"/>
        <w:rPr>
          <w:rFonts w:eastAsia="Cambria"/>
        </w:rPr>
      </w:pPr>
    </w:p>
    <w:p w:rsidR="00C734A9" w:rsidRPr="001239DC" w:rsidRDefault="00C734A9" w:rsidP="001239DC">
      <w:pPr>
        <w:spacing w:line="276" w:lineRule="auto"/>
        <w:jc w:val="both"/>
      </w:pPr>
    </w:p>
    <w:p w:rsidR="00C734A9" w:rsidRPr="001239DC" w:rsidRDefault="00C734A9" w:rsidP="001239DC">
      <w:pPr>
        <w:pStyle w:val="Zkladntext2"/>
        <w:spacing w:line="276" w:lineRule="auto"/>
        <w:jc w:val="center"/>
        <w:rPr>
          <w:rFonts w:ascii="Times New Roman" w:hAnsi="Times New Roman"/>
          <w:b/>
        </w:rPr>
      </w:pPr>
      <w:r w:rsidRPr="001239DC">
        <w:rPr>
          <w:rFonts w:ascii="Times New Roman" w:hAnsi="Times New Roman"/>
          <w:b/>
        </w:rPr>
        <w:t>III.</w:t>
      </w:r>
    </w:p>
    <w:p w:rsidR="0082304B" w:rsidRPr="001239DC" w:rsidRDefault="0082304B" w:rsidP="001239DC">
      <w:pPr>
        <w:pStyle w:val="Zkladntext2"/>
        <w:spacing w:line="276" w:lineRule="auto"/>
        <w:jc w:val="center"/>
        <w:rPr>
          <w:rFonts w:ascii="Times New Roman" w:hAnsi="Times New Roman"/>
          <w:b/>
        </w:rPr>
      </w:pPr>
    </w:p>
    <w:p w:rsidR="00FC2D4E" w:rsidRPr="001239DC" w:rsidRDefault="00FC2D4E" w:rsidP="001239DC">
      <w:pPr>
        <w:spacing w:line="276" w:lineRule="auto"/>
        <w:ind w:firstLine="708"/>
        <w:jc w:val="both"/>
        <w:rPr>
          <w:rStyle w:val="awspan1"/>
        </w:rPr>
      </w:pPr>
    </w:p>
    <w:p w:rsidR="00C734A9" w:rsidRPr="001239DC" w:rsidRDefault="00FC2D4E" w:rsidP="001239DC">
      <w:pPr>
        <w:spacing w:line="276" w:lineRule="auto"/>
        <w:ind w:firstLine="708"/>
        <w:jc w:val="both"/>
        <w:rPr>
          <w:rStyle w:val="awspan1"/>
        </w:rPr>
      </w:pPr>
      <w:r w:rsidRPr="001239DC">
        <w:rPr>
          <w:rStyle w:val="awspan1"/>
        </w:rPr>
        <w:t>Výbory</w:t>
      </w:r>
      <w:r w:rsidRPr="001239DC">
        <w:rPr>
          <w:rStyle w:val="awspan1"/>
          <w:spacing w:val="12"/>
        </w:rPr>
        <w:t xml:space="preserve"> </w:t>
      </w:r>
      <w:r w:rsidRPr="001239DC">
        <w:rPr>
          <w:rStyle w:val="awspan1"/>
        </w:rPr>
        <w:t>Národnej</w:t>
      </w:r>
      <w:r w:rsidRPr="001239DC">
        <w:rPr>
          <w:rStyle w:val="awspan1"/>
          <w:spacing w:val="12"/>
        </w:rPr>
        <w:t xml:space="preserve"> </w:t>
      </w:r>
      <w:r w:rsidRPr="001239DC">
        <w:rPr>
          <w:rStyle w:val="awspan1"/>
        </w:rPr>
        <w:t>rady</w:t>
      </w:r>
      <w:r w:rsidRPr="001239DC">
        <w:rPr>
          <w:rStyle w:val="awspan1"/>
          <w:spacing w:val="12"/>
        </w:rPr>
        <w:t xml:space="preserve"> </w:t>
      </w:r>
      <w:r w:rsidRPr="001239DC">
        <w:rPr>
          <w:rStyle w:val="awspan1"/>
        </w:rPr>
        <w:t>Slovenskej</w:t>
      </w:r>
      <w:r w:rsidRPr="001239DC">
        <w:rPr>
          <w:rStyle w:val="awspan1"/>
          <w:spacing w:val="12"/>
        </w:rPr>
        <w:t xml:space="preserve"> </w:t>
      </w:r>
      <w:r w:rsidRPr="001239DC">
        <w:rPr>
          <w:rStyle w:val="awspan1"/>
        </w:rPr>
        <w:t>republiky</w:t>
      </w:r>
      <w:r w:rsidRPr="001239DC">
        <w:rPr>
          <w:rStyle w:val="awspan1"/>
          <w:spacing w:val="12"/>
        </w:rPr>
        <w:t xml:space="preserve"> </w:t>
      </w:r>
      <w:r w:rsidRPr="001239DC">
        <w:rPr>
          <w:rStyle w:val="awspan1"/>
        </w:rPr>
        <w:t>prerokovali</w:t>
      </w:r>
      <w:r w:rsidRPr="001239DC">
        <w:rPr>
          <w:rStyle w:val="awspan1"/>
          <w:spacing w:val="12"/>
        </w:rPr>
        <w:t xml:space="preserve"> </w:t>
      </w:r>
      <w:r w:rsidR="00930F73" w:rsidRPr="001239DC">
        <w:rPr>
          <w:rStyle w:val="awspan1"/>
          <w:spacing w:val="12"/>
        </w:rPr>
        <w:t xml:space="preserve">predmetný vrátený zákon </w:t>
      </w:r>
      <w:r w:rsidRPr="001239DC">
        <w:rPr>
          <w:rStyle w:val="awspan1"/>
        </w:rPr>
        <w:t>a k</w:t>
      </w:r>
      <w:r w:rsidRPr="001239DC">
        <w:rPr>
          <w:rStyle w:val="awspan1"/>
          <w:spacing w:val="-2"/>
        </w:rPr>
        <w:t xml:space="preserve"> </w:t>
      </w:r>
      <w:r w:rsidRPr="001239DC">
        <w:rPr>
          <w:rStyle w:val="awspan1"/>
        </w:rPr>
        <w:t>návrhu</w:t>
      </w:r>
      <w:r w:rsidRPr="001239DC">
        <w:rPr>
          <w:rStyle w:val="awspan1"/>
          <w:spacing w:val="-2"/>
        </w:rPr>
        <w:t xml:space="preserve"> </w:t>
      </w:r>
      <w:r w:rsidRPr="001239DC">
        <w:rPr>
          <w:rStyle w:val="awspan1"/>
        </w:rPr>
        <w:t>prezidentky Slovenskej republiky zaujali tieto stanoviská:</w:t>
      </w:r>
    </w:p>
    <w:p w:rsidR="00FC2D4E" w:rsidRPr="001239DC" w:rsidRDefault="00FC2D4E" w:rsidP="001239DC">
      <w:pPr>
        <w:spacing w:line="276" w:lineRule="auto"/>
        <w:jc w:val="both"/>
      </w:pPr>
    </w:p>
    <w:p w:rsidR="00BA5BE8" w:rsidRPr="001239DC" w:rsidRDefault="00C734A9" w:rsidP="001239DC">
      <w:pPr>
        <w:pStyle w:val="Nadpis2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239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Ústavnoprávny výbor Národnej rady Slovenskej republiky </w:t>
      </w:r>
      <w:r w:rsidR="00BA5BE8" w:rsidRPr="001239DC">
        <w:rPr>
          <w:rStyle w:val="awspan1"/>
          <w:rFonts w:ascii="Times New Roman" w:hAnsi="Times New Roman" w:cs="Times New Roman"/>
        </w:rPr>
        <w:t>prerokoval</w:t>
      </w:r>
      <w:r w:rsidR="00BA5BE8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BA5BE8" w:rsidRPr="001239DC">
        <w:rPr>
          <w:rStyle w:val="awspan1"/>
          <w:rFonts w:ascii="Times New Roman" w:hAnsi="Times New Roman" w:cs="Times New Roman"/>
        </w:rPr>
        <w:t>pripomienku</w:t>
      </w:r>
      <w:r w:rsidR="00BA5BE8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BA5BE8" w:rsidRPr="001239DC">
        <w:rPr>
          <w:rStyle w:val="awspan1"/>
          <w:rFonts w:ascii="Times New Roman" w:hAnsi="Times New Roman" w:cs="Times New Roman"/>
        </w:rPr>
        <w:t>prezidentky</w:t>
      </w:r>
      <w:r w:rsidR="00BA5BE8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BA5BE8" w:rsidRPr="001239DC">
        <w:rPr>
          <w:rStyle w:val="awspan1"/>
          <w:rFonts w:ascii="Times New Roman" w:hAnsi="Times New Roman" w:cs="Times New Roman"/>
        </w:rPr>
        <w:t>uvedenú</w:t>
      </w:r>
      <w:r w:rsidR="00BA5BE8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BA5BE8" w:rsidRPr="001239DC">
        <w:rPr>
          <w:rStyle w:val="awspan1"/>
          <w:rFonts w:ascii="Times New Roman" w:hAnsi="Times New Roman" w:cs="Times New Roman"/>
        </w:rPr>
        <w:t>v III.</w:t>
      </w:r>
      <w:r w:rsidR="00BA5BE8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BA5BE8" w:rsidRPr="001239DC">
        <w:rPr>
          <w:rStyle w:val="awspan1"/>
          <w:rFonts w:ascii="Times New Roman" w:hAnsi="Times New Roman" w:cs="Times New Roman"/>
        </w:rPr>
        <w:t>časti</w:t>
      </w:r>
      <w:r w:rsidR="00BA5BE8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BA5BE8" w:rsidRPr="001239DC">
        <w:rPr>
          <w:rStyle w:val="awspan1"/>
          <w:rFonts w:ascii="Times New Roman" w:hAnsi="Times New Roman" w:cs="Times New Roman"/>
        </w:rPr>
        <w:t>rozhodnutia</w:t>
      </w:r>
      <w:r w:rsidR="00BA5BE8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BA5BE8" w:rsidRPr="001239DC">
        <w:rPr>
          <w:rStyle w:val="awspan1"/>
          <w:rFonts w:ascii="Times New Roman" w:hAnsi="Times New Roman" w:cs="Times New Roman"/>
        </w:rPr>
        <w:t>prezident</w:t>
      </w:r>
      <w:r w:rsidR="00930F73" w:rsidRPr="001239DC">
        <w:rPr>
          <w:rStyle w:val="awspan1"/>
          <w:rFonts w:ascii="Times New Roman" w:hAnsi="Times New Roman" w:cs="Times New Roman"/>
        </w:rPr>
        <w:t>ky</w:t>
      </w:r>
      <w:r w:rsidR="00BA5BE8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BA5BE8" w:rsidRPr="001239DC">
        <w:rPr>
          <w:rStyle w:val="awspan1"/>
          <w:rFonts w:ascii="Times New Roman" w:hAnsi="Times New Roman" w:cs="Times New Roman"/>
        </w:rPr>
        <w:t xml:space="preserve">Slovenskej </w:t>
      </w:r>
      <w:r w:rsidR="004A5B71" w:rsidRPr="001239DC">
        <w:rPr>
          <w:rStyle w:val="awspan1"/>
          <w:rFonts w:ascii="Times New Roman" w:hAnsi="Times New Roman" w:cs="Times New Roman"/>
        </w:rPr>
        <w:t xml:space="preserve">republiky </w:t>
      </w:r>
      <w:r w:rsidR="00BA5BE8" w:rsidRPr="001239DC">
        <w:rPr>
          <w:rStyle w:val="awspan1"/>
          <w:rFonts w:ascii="Times New Roman" w:hAnsi="Times New Roman" w:cs="Times New Roman"/>
        </w:rPr>
        <w:t>a</w:t>
      </w:r>
      <w:r w:rsidR="004A5B71" w:rsidRPr="001239DC">
        <w:rPr>
          <w:rStyle w:val="awspan1"/>
          <w:rFonts w:ascii="Times New Roman" w:hAnsi="Times New Roman" w:cs="Times New Roman"/>
        </w:rPr>
        <w:t xml:space="preserve"> uznesením </w:t>
      </w:r>
      <w:r w:rsidR="00BA5BE8" w:rsidRPr="001239DC">
        <w:rPr>
          <w:rStyle w:val="awspan1"/>
          <w:rFonts w:ascii="Times New Roman" w:hAnsi="Times New Roman" w:cs="Times New Roman"/>
        </w:rPr>
        <w:t>č.</w:t>
      </w:r>
      <w:r w:rsidR="00993248" w:rsidRPr="001239DC">
        <w:rPr>
          <w:rStyle w:val="awspan1"/>
          <w:rFonts w:ascii="Times New Roman" w:hAnsi="Times New Roman" w:cs="Times New Roman"/>
        </w:rPr>
        <w:t xml:space="preserve"> 780</w:t>
      </w:r>
      <w:r w:rsidR="00BA5BE8" w:rsidRPr="001239DC">
        <w:rPr>
          <w:rStyle w:val="awspan1"/>
          <w:rFonts w:ascii="Times New Roman" w:hAnsi="Times New Roman" w:cs="Times New Roman"/>
          <w:spacing w:val="24"/>
        </w:rPr>
        <w:t xml:space="preserve"> </w:t>
      </w:r>
      <w:r w:rsidR="004A5B71" w:rsidRPr="001239DC">
        <w:rPr>
          <w:rStyle w:val="awspan1"/>
          <w:rFonts w:ascii="Times New Roman" w:hAnsi="Times New Roman" w:cs="Times New Roman"/>
          <w:spacing w:val="24"/>
        </w:rPr>
        <w:t>z</w:t>
      </w:r>
      <w:r w:rsidR="00BA5BE8" w:rsidRPr="001239DC">
        <w:rPr>
          <w:rStyle w:val="awspan1"/>
          <w:rFonts w:ascii="Times New Roman" w:hAnsi="Times New Roman" w:cs="Times New Roman"/>
          <w:spacing w:val="24"/>
        </w:rPr>
        <w:t xml:space="preserve"> </w:t>
      </w:r>
      <w:r w:rsidR="00BA5BE8" w:rsidRPr="001239DC">
        <w:rPr>
          <w:rStyle w:val="awspan1"/>
          <w:rFonts w:ascii="Times New Roman" w:hAnsi="Times New Roman" w:cs="Times New Roman"/>
        </w:rPr>
        <w:t>19.</w:t>
      </w:r>
      <w:r w:rsidR="00993248" w:rsidRPr="001239DC">
        <w:rPr>
          <w:rStyle w:val="awspan1"/>
          <w:rFonts w:ascii="Times New Roman" w:hAnsi="Times New Roman" w:cs="Times New Roman"/>
        </w:rPr>
        <w:t xml:space="preserve"> novembra</w:t>
      </w:r>
      <w:r w:rsidR="00BA5BE8" w:rsidRPr="001239DC">
        <w:rPr>
          <w:rStyle w:val="awspan1"/>
          <w:rFonts w:ascii="Times New Roman" w:hAnsi="Times New Roman" w:cs="Times New Roman"/>
          <w:spacing w:val="24"/>
        </w:rPr>
        <w:t xml:space="preserve"> </w:t>
      </w:r>
      <w:r w:rsidR="00BA5BE8" w:rsidRPr="001239DC">
        <w:rPr>
          <w:rStyle w:val="awspan1"/>
          <w:rFonts w:ascii="Times New Roman" w:hAnsi="Times New Roman" w:cs="Times New Roman"/>
        </w:rPr>
        <w:t xml:space="preserve">2019 odporučil zákon </w:t>
      </w:r>
      <w:r w:rsidR="00BA5BE8" w:rsidRPr="001239DC">
        <w:rPr>
          <w:rStyle w:val="awspan1"/>
          <w:rFonts w:ascii="Times New Roman" w:hAnsi="Times New Roman" w:cs="Times New Roman"/>
          <w:b/>
        </w:rPr>
        <w:t>schváliť v pôvodnom znení</w:t>
      </w:r>
      <w:r w:rsidR="00BA5BE8" w:rsidRPr="001239DC">
        <w:rPr>
          <w:rStyle w:val="awspan1"/>
          <w:rFonts w:ascii="Times New Roman" w:hAnsi="Times New Roman" w:cs="Times New Roman"/>
        </w:rPr>
        <w:t>.</w:t>
      </w:r>
    </w:p>
    <w:p w:rsidR="00C734A9" w:rsidRPr="001239DC" w:rsidRDefault="00C734A9" w:rsidP="001239DC">
      <w:pPr>
        <w:pStyle w:val="Zkladntext2"/>
        <w:spacing w:line="276" w:lineRule="auto"/>
        <w:ind w:firstLine="708"/>
        <w:rPr>
          <w:rFonts w:ascii="Times New Roman" w:hAnsi="Times New Roman"/>
        </w:rPr>
      </w:pPr>
    </w:p>
    <w:p w:rsidR="00930F73" w:rsidRPr="001239DC" w:rsidRDefault="00C734A9" w:rsidP="001239DC">
      <w:pPr>
        <w:pStyle w:val="Nadpis2"/>
        <w:spacing w:line="276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1239DC">
        <w:rPr>
          <w:rFonts w:ascii="Times New Roman" w:hAnsi="Times New Roman" w:cs="Times New Roman"/>
          <w:b/>
          <w:color w:val="auto"/>
          <w:sz w:val="24"/>
          <w:szCs w:val="24"/>
        </w:rPr>
        <w:t>Výbor Národnej rady Slovenskej republiky pre sociálne veci</w:t>
      </w:r>
      <w:r w:rsidR="00930F73" w:rsidRPr="001239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930F73" w:rsidRPr="001239DC">
        <w:rPr>
          <w:rStyle w:val="awspan1"/>
          <w:rFonts w:ascii="Times New Roman" w:hAnsi="Times New Roman" w:cs="Times New Roman"/>
        </w:rPr>
        <w:t>prerokoval</w:t>
      </w:r>
      <w:r w:rsidR="00930F73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930F73" w:rsidRPr="001239DC">
        <w:rPr>
          <w:rStyle w:val="awspan1"/>
          <w:rFonts w:ascii="Times New Roman" w:hAnsi="Times New Roman" w:cs="Times New Roman"/>
        </w:rPr>
        <w:t xml:space="preserve"> </w:t>
      </w:r>
      <w:r w:rsidR="00930F73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930F73" w:rsidRPr="001239DC">
        <w:rPr>
          <w:rStyle w:val="awspan1"/>
          <w:rFonts w:ascii="Times New Roman" w:hAnsi="Times New Roman" w:cs="Times New Roman"/>
        </w:rPr>
        <w:t>pripomienku</w:t>
      </w:r>
      <w:r w:rsidR="00930F73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930F73" w:rsidRPr="001239DC">
        <w:rPr>
          <w:rStyle w:val="awspan1"/>
          <w:rFonts w:ascii="Times New Roman" w:hAnsi="Times New Roman" w:cs="Times New Roman"/>
        </w:rPr>
        <w:t>prezidentky</w:t>
      </w:r>
      <w:r w:rsidR="00930F73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930F73" w:rsidRPr="001239DC">
        <w:rPr>
          <w:rStyle w:val="awspan1"/>
          <w:rFonts w:ascii="Times New Roman" w:hAnsi="Times New Roman" w:cs="Times New Roman"/>
        </w:rPr>
        <w:t>uvedenú</w:t>
      </w:r>
      <w:r w:rsidR="00930F73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930F73" w:rsidRPr="001239DC">
        <w:rPr>
          <w:rStyle w:val="awspan1"/>
          <w:rFonts w:ascii="Times New Roman" w:hAnsi="Times New Roman" w:cs="Times New Roman"/>
        </w:rPr>
        <w:t>v III.</w:t>
      </w:r>
      <w:r w:rsidR="00930F73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930F73" w:rsidRPr="001239DC">
        <w:rPr>
          <w:rStyle w:val="awspan1"/>
          <w:rFonts w:ascii="Times New Roman" w:hAnsi="Times New Roman" w:cs="Times New Roman"/>
        </w:rPr>
        <w:t>časti</w:t>
      </w:r>
      <w:r w:rsidR="00930F73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930F73" w:rsidRPr="001239DC">
        <w:rPr>
          <w:rStyle w:val="awspan1"/>
          <w:rFonts w:ascii="Times New Roman" w:hAnsi="Times New Roman" w:cs="Times New Roman"/>
        </w:rPr>
        <w:t>rozhodnutia</w:t>
      </w:r>
      <w:r w:rsidR="00930F73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930F73" w:rsidRPr="001239DC">
        <w:rPr>
          <w:rStyle w:val="awspan1"/>
          <w:rFonts w:ascii="Times New Roman" w:hAnsi="Times New Roman" w:cs="Times New Roman"/>
        </w:rPr>
        <w:t>prezidentky</w:t>
      </w:r>
      <w:r w:rsidR="00930F73" w:rsidRPr="001239DC">
        <w:rPr>
          <w:rStyle w:val="awspan1"/>
          <w:rFonts w:ascii="Times New Roman" w:hAnsi="Times New Roman" w:cs="Times New Roman"/>
          <w:spacing w:val="39"/>
        </w:rPr>
        <w:t xml:space="preserve"> </w:t>
      </w:r>
      <w:r w:rsidR="00930F73" w:rsidRPr="001239DC">
        <w:rPr>
          <w:rStyle w:val="awspan1"/>
          <w:rFonts w:ascii="Times New Roman" w:hAnsi="Times New Roman" w:cs="Times New Roman"/>
        </w:rPr>
        <w:t>Slovenskej republiky  a uznesením č.</w:t>
      </w:r>
      <w:r w:rsidR="001239DC" w:rsidRPr="001239DC">
        <w:rPr>
          <w:rStyle w:val="awspan1"/>
          <w:rFonts w:ascii="Times New Roman" w:hAnsi="Times New Roman" w:cs="Times New Roman"/>
        </w:rPr>
        <w:t xml:space="preserve"> 215</w:t>
      </w:r>
      <w:r w:rsidR="00930F73" w:rsidRPr="001239DC">
        <w:rPr>
          <w:rStyle w:val="awspan1"/>
          <w:rFonts w:ascii="Times New Roman" w:hAnsi="Times New Roman" w:cs="Times New Roman"/>
          <w:spacing w:val="24"/>
        </w:rPr>
        <w:t xml:space="preserve"> z</w:t>
      </w:r>
      <w:r w:rsidR="00993248" w:rsidRPr="001239DC">
        <w:rPr>
          <w:rStyle w:val="awspan1"/>
          <w:rFonts w:ascii="Times New Roman" w:hAnsi="Times New Roman" w:cs="Times New Roman"/>
          <w:spacing w:val="24"/>
        </w:rPr>
        <w:t xml:space="preserve"> </w:t>
      </w:r>
      <w:r w:rsidR="00993248" w:rsidRPr="001239DC">
        <w:rPr>
          <w:rStyle w:val="awspan1"/>
          <w:rFonts w:ascii="Times New Roman" w:hAnsi="Times New Roman" w:cs="Times New Roman"/>
        </w:rPr>
        <w:t>21</w:t>
      </w:r>
      <w:r w:rsidR="00930F73" w:rsidRPr="001239DC">
        <w:rPr>
          <w:rStyle w:val="awspan1"/>
          <w:rFonts w:ascii="Times New Roman" w:hAnsi="Times New Roman" w:cs="Times New Roman"/>
        </w:rPr>
        <w:t>.</w:t>
      </w:r>
      <w:r w:rsidR="00993248" w:rsidRPr="001239DC">
        <w:rPr>
          <w:rStyle w:val="awspan1"/>
          <w:rFonts w:ascii="Times New Roman" w:hAnsi="Times New Roman" w:cs="Times New Roman"/>
        </w:rPr>
        <w:t xml:space="preserve"> novembra</w:t>
      </w:r>
      <w:r w:rsidR="00930F73" w:rsidRPr="001239DC">
        <w:rPr>
          <w:rStyle w:val="awspan1"/>
          <w:rFonts w:ascii="Times New Roman" w:hAnsi="Times New Roman" w:cs="Times New Roman"/>
        </w:rPr>
        <w:t xml:space="preserve"> 2019 odporučil zákon </w:t>
      </w:r>
      <w:r w:rsidR="00930F73" w:rsidRPr="001239DC">
        <w:rPr>
          <w:rStyle w:val="awspan1"/>
          <w:rFonts w:ascii="Times New Roman" w:hAnsi="Times New Roman" w:cs="Times New Roman"/>
          <w:b/>
        </w:rPr>
        <w:t>schváliť v pôvodnom znení</w:t>
      </w:r>
      <w:r w:rsidR="00930F73" w:rsidRPr="001239DC">
        <w:rPr>
          <w:rStyle w:val="awspan1"/>
          <w:rFonts w:ascii="Times New Roman" w:hAnsi="Times New Roman" w:cs="Times New Roman"/>
        </w:rPr>
        <w:t>.</w:t>
      </w:r>
    </w:p>
    <w:p w:rsidR="00930F73" w:rsidRPr="001239DC" w:rsidRDefault="00930F73" w:rsidP="001239DC">
      <w:pPr>
        <w:pStyle w:val="Nadpis2"/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A7E28" w:rsidRPr="001239DC" w:rsidRDefault="00FA7E28" w:rsidP="001239DC">
      <w:pPr>
        <w:spacing w:line="276" w:lineRule="auto"/>
        <w:jc w:val="center"/>
        <w:rPr>
          <w:b/>
          <w:color w:val="000000"/>
        </w:rPr>
      </w:pPr>
    </w:p>
    <w:p w:rsidR="00BA5BE8" w:rsidRPr="001239DC" w:rsidRDefault="004A5B71" w:rsidP="001239DC">
      <w:pPr>
        <w:spacing w:line="276" w:lineRule="auto"/>
        <w:jc w:val="center"/>
        <w:rPr>
          <w:b/>
          <w:color w:val="000000"/>
        </w:rPr>
      </w:pPr>
      <w:r w:rsidRPr="001239DC">
        <w:rPr>
          <w:b/>
          <w:color w:val="000000"/>
        </w:rPr>
        <w:t>IV.</w:t>
      </w:r>
    </w:p>
    <w:p w:rsidR="004F288A" w:rsidRPr="001239DC" w:rsidRDefault="004F288A" w:rsidP="001239DC">
      <w:pPr>
        <w:spacing w:line="276" w:lineRule="auto"/>
        <w:jc w:val="center"/>
        <w:rPr>
          <w:b/>
          <w:color w:val="000000"/>
        </w:rPr>
      </w:pPr>
    </w:p>
    <w:p w:rsidR="004A5B71" w:rsidRPr="001239DC" w:rsidRDefault="004A5B71" w:rsidP="001239DC">
      <w:pPr>
        <w:spacing w:line="276" w:lineRule="auto"/>
        <w:jc w:val="center"/>
        <w:rPr>
          <w:b/>
          <w:color w:val="000000"/>
        </w:rPr>
      </w:pPr>
    </w:p>
    <w:p w:rsidR="00BA5BE8" w:rsidRPr="001239DC" w:rsidRDefault="00BA5BE8" w:rsidP="001239DC">
      <w:pPr>
        <w:spacing w:line="276" w:lineRule="auto"/>
        <w:rPr>
          <w:color w:val="000000"/>
        </w:rPr>
      </w:pPr>
    </w:p>
    <w:p w:rsidR="005F7CF7" w:rsidRPr="001239DC" w:rsidRDefault="00BA5BE8" w:rsidP="001239DC">
      <w:pPr>
        <w:spacing w:line="276" w:lineRule="auto"/>
        <w:ind w:firstLine="708"/>
        <w:jc w:val="both"/>
        <w:rPr>
          <w:color w:val="000000"/>
        </w:rPr>
      </w:pPr>
      <w:r w:rsidRPr="001239DC">
        <w:rPr>
          <w:b/>
          <w:color w:val="000000"/>
        </w:rPr>
        <w:t>Gestorský</w:t>
      </w:r>
      <w:r w:rsidRPr="001239DC">
        <w:rPr>
          <w:b/>
          <w:color w:val="000000"/>
          <w:spacing w:val="16"/>
        </w:rPr>
        <w:t xml:space="preserve"> </w:t>
      </w:r>
      <w:r w:rsidRPr="001239DC">
        <w:rPr>
          <w:b/>
          <w:color w:val="000000"/>
        </w:rPr>
        <w:t>výbor  prijal</w:t>
      </w:r>
      <w:r w:rsidRPr="001239DC">
        <w:rPr>
          <w:b/>
          <w:color w:val="000000"/>
          <w:spacing w:val="16"/>
        </w:rPr>
        <w:t xml:space="preserve"> </w:t>
      </w:r>
      <w:r w:rsidRPr="001239DC">
        <w:rPr>
          <w:b/>
          <w:color w:val="000000"/>
        </w:rPr>
        <w:t>odporúčanie</w:t>
      </w:r>
      <w:r w:rsidRPr="001239DC">
        <w:rPr>
          <w:color w:val="000000"/>
          <w:spacing w:val="16"/>
        </w:rPr>
        <w:t xml:space="preserve"> </w:t>
      </w:r>
      <w:r w:rsidRPr="001239DC">
        <w:rPr>
          <w:color w:val="000000"/>
        </w:rPr>
        <w:t>pre</w:t>
      </w:r>
      <w:r w:rsidRPr="001239DC">
        <w:rPr>
          <w:color w:val="000000"/>
          <w:spacing w:val="16"/>
        </w:rPr>
        <w:t xml:space="preserve"> </w:t>
      </w:r>
      <w:r w:rsidRPr="001239DC">
        <w:rPr>
          <w:color w:val="000000"/>
        </w:rPr>
        <w:t>Národnú</w:t>
      </w:r>
      <w:r w:rsidRPr="001239DC">
        <w:rPr>
          <w:color w:val="000000"/>
          <w:spacing w:val="16"/>
        </w:rPr>
        <w:t xml:space="preserve"> </w:t>
      </w:r>
      <w:r w:rsidRPr="001239DC">
        <w:rPr>
          <w:color w:val="000000"/>
        </w:rPr>
        <w:t>radu</w:t>
      </w:r>
      <w:r w:rsidRPr="001239DC">
        <w:rPr>
          <w:color w:val="000000"/>
          <w:spacing w:val="16"/>
        </w:rPr>
        <w:t xml:space="preserve"> </w:t>
      </w:r>
      <w:r w:rsidRPr="001239DC">
        <w:rPr>
          <w:color w:val="000000"/>
        </w:rPr>
        <w:t>Slovenskej</w:t>
      </w:r>
      <w:r w:rsidRPr="001239DC">
        <w:rPr>
          <w:color w:val="000000"/>
          <w:spacing w:val="16"/>
        </w:rPr>
        <w:t xml:space="preserve"> </w:t>
      </w:r>
      <w:r w:rsidRPr="001239DC">
        <w:rPr>
          <w:color w:val="000000"/>
        </w:rPr>
        <w:t>republiky</w:t>
      </w:r>
      <w:r w:rsidRPr="001239DC">
        <w:rPr>
          <w:color w:val="000000"/>
          <w:spacing w:val="16"/>
        </w:rPr>
        <w:t xml:space="preserve"> </w:t>
      </w:r>
      <w:r w:rsidRPr="001239DC">
        <w:rPr>
          <w:color w:val="000000"/>
        </w:rPr>
        <w:t>podľa  § 90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ods.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5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zákona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Národnej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rady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Slovenskej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republiky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č.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350/1996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Z.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z.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o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>rokovacom</w:t>
      </w:r>
      <w:r w:rsidRPr="001239DC">
        <w:rPr>
          <w:color w:val="000000"/>
          <w:spacing w:val="1"/>
        </w:rPr>
        <w:t xml:space="preserve"> </w:t>
      </w:r>
      <w:r w:rsidRPr="001239DC">
        <w:rPr>
          <w:color w:val="000000"/>
        </w:rPr>
        <w:t xml:space="preserve">poriadku Národnej rady Slovenskej republiky v znení neskorších predpisov </w:t>
      </w:r>
      <w:r w:rsidRPr="001239DC">
        <w:rPr>
          <w:b/>
          <w:color w:val="000000"/>
        </w:rPr>
        <w:t>hlasovať</w:t>
      </w:r>
      <w:r w:rsidRPr="001239DC">
        <w:rPr>
          <w:color w:val="000000"/>
        </w:rPr>
        <w:t>:</w:t>
      </w:r>
    </w:p>
    <w:p w:rsidR="005F7CF7" w:rsidRPr="001239DC" w:rsidRDefault="005F7CF7" w:rsidP="001239DC">
      <w:pPr>
        <w:spacing w:line="276" w:lineRule="auto"/>
        <w:ind w:firstLine="708"/>
        <w:jc w:val="both"/>
      </w:pPr>
      <w:r w:rsidRPr="001239DC">
        <w:rPr>
          <w:color w:val="000000"/>
        </w:rPr>
        <w:t xml:space="preserve">  </w:t>
      </w:r>
    </w:p>
    <w:p w:rsidR="005F7CF7" w:rsidRPr="001239DC" w:rsidRDefault="005F7CF7" w:rsidP="001239DC">
      <w:pPr>
        <w:pStyle w:val="Odsekzoznamu"/>
        <w:numPr>
          <w:ilvl w:val="0"/>
          <w:numId w:val="7"/>
        </w:numPr>
        <w:spacing w:line="276" w:lineRule="auto"/>
        <w:jc w:val="both"/>
      </w:pPr>
      <w:r w:rsidRPr="001239DC">
        <w:rPr>
          <w:b/>
          <w:color w:val="000000"/>
        </w:rPr>
        <w:t>o pripomienke</w:t>
      </w:r>
      <w:r w:rsidRPr="001239DC">
        <w:rPr>
          <w:b/>
          <w:color w:val="000000"/>
          <w:spacing w:val="5"/>
        </w:rPr>
        <w:t xml:space="preserve"> </w:t>
      </w:r>
      <w:r w:rsidRPr="001239DC">
        <w:rPr>
          <w:color w:val="000000"/>
        </w:rPr>
        <w:t>prezidentky</w:t>
      </w:r>
      <w:r w:rsidRPr="001239DC">
        <w:rPr>
          <w:color w:val="000000"/>
          <w:spacing w:val="5"/>
        </w:rPr>
        <w:t xml:space="preserve"> </w:t>
      </w:r>
      <w:r w:rsidRPr="001239DC">
        <w:rPr>
          <w:color w:val="000000"/>
        </w:rPr>
        <w:t>Slovenskej</w:t>
      </w:r>
      <w:r w:rsidRPr="001239DC">
        <w:rPr>
          <w:color w:val="000000"/>
          <w:spacing w:val="5"/>
        </w:rPr>
        <w:t xml:space="preserve"> </w:t>
      </w:r>
      <w:r w:rsidRPr="001239DC">
        <w:rPr>
          <w:color w:val="000000"/>
        </w:rPr>
        <w:t>republiky uvedenej v</w:t>
      </w:r>
      <w:r w:rsidRPr="001239DC">
        <w:rPr>
          <w:color w:val="000000"/>
          <w:spacing w:val="24"/>
        </w:rPr>
        <w:t> </w:t>
      </w:r>
      <w:r w:rsidRPr="001239DC">
        <w:rPr>
          <w:color w:val="000000"/>
        </w:rPr>
        <w:t>I.</w:t>
      </w:r>
      <w:r w:rsidRPr="001239DC">
        <w:rPr>
          <w:color w:val="000000"/>
          <w:spacing w:val="24"/>
        </w:rPr>
        <w:t xml:space="preserve"> </w:t>
      </w:r>
      <w:r w:rsidRPr="001239DC">
        <w:rPr>
          <w:color w:val="000000"/>
        </w:rPr>
        <w:t>časti tejto</w:t>
      </w:r>
      <w:r w:rsidRPr="001239DC">
        <w:rPr>
          <w:color w:val="000000"/>
          <w:spacing w:val="24"/>
        </w:rPr>
        <w:t xml:space="preserve"> </w:t>
      </w:r>
      <w:r w:rsidRPr="001239DC">
        <w:rPr>
          <w:color w:val="000000"/>
        </w:rPr>
        <w:t>spoločnej</w:t>
      </w:r>
      <w:r w:rsidRPr="001239DC">
        <w:rPr>
          <w:color w:val="000000"/>
          <w:spacing w:val="24"/>
        </w:rPr>
        <w:t xml:space="preserve"> </w:t>
      </w:r>
      <w:r w:rsidRPr="001239DC">
        <w:rPr>
          <w:color w:val="000000"/>
        </w:rPr>
        <w:t xml:space="preserve">správy </w:t>
      </w:r>
      <w:r w:rsidR="002B20A2" w:rsidRPr="001239DC">
        <w:rPr>
          <w:b/>
          <w:color w:val="000000"/>
        </w:rPr>
        <w:t>s návrhom gestorského výboru</w:t>
      </w:r>
      <w:r w:rsidR="002B20A2" w:rsidRPr="001239DC">
        <w:rPr>
          <w:color w:val="000000"/>
        </w:rPr>
        <w:t xml:space="preserve"> </w:t>
      </w:r>
      <w:r w:rsidRPr="001239DC">
        <w:rPr>
          <w:b/>
          <w:color w:val="000000"/>
        </w:rPr>
        <w:t>neschváliť</w:t>
      </w:r>
      <w:r w:rsidRPr="001239DC">
        <w:rPr>
          <w:color w:val="000000"/>
        </w:rPr>
        <w:t>,</w:t>
      </w:r>
    </w:p>
    <w:p w:rsidR="005F7CF7" w:rsidRPr="001239DC" w:rsidRDefault="005F7CF7" w:rsidP="001239DC">
      <w:pPr>
        <w:spacing w:line="276" w:lineRule="auto"/>
        <w:ind w:firstLine="708"/>
        <w:jc w:val="both"/>
        <w:rPr>
          <w:color w:val="000000"/>
        </w:rPr>
      </w:pPr>
    </w:p>
    <w:p w:rsidR="005F7CF7" w:rsidRPr="001239DC" w:rsidRDefault="00A85275" w:rsidP="001239DC">
      <w:pPr>
        <w:pStyle w:val="Odsekzoznamu"/>
        <w:numPr>
          <w:ilvl w:val="0"/>
          <w:numId w:val="7"/>
        </w:numPr>
        <w:spacing w:after="240" w:line="276" w:lineRule="auto"/>
        <w:jc w:val="both"/>
        <w:rPr>
          <w:b/>
          <w:szCs w:val="20"/>
        </w:rPr>
      </w:pPr>
      <w:r w:rsidRPr="001239DC">
        <w:rPr>
          <w:b/>
        </w:rPr>
        <w:t>o</w:t>
      </w:r>
      <w:r w:rsidR="00892FE0" w:rsidRPr="001239DC">
        <w:rPr>
          <w:b/>
        </w:rPr>
        <w:t> zákone</w:t>
      </w:r>
      <w:r w:rsidR="00892FE0" w:rsidRPr="001239DC">
        <w:t xml:space="preserve"> zo 16. októbra 2019, </w:t>
      </w:r>
      <w:r w:rsidR="00892FE0" w:rsidRPr="001239DC">
        <w:rPr>
          <w:color w:val="000000"/>
        </w:rPr>
        <w:t>vrátenom</w:t>
      </w:r>
      <w:r w:rsidR="00892FE0" w:rsidRPr="001239DC">
        <w:rPr>
          <w:color w:val="000000"/>
          <w:spacing w:val="26"/>
        </w:rPr>
        <w:t xml:space="preserve"> </w:t>
      </w:r>
      <w:r w:rsidR="00892FE0" w:rsidRPr="001239DC">
        <w:rPr>
          <w:color w:val="000000"/>
        </w:rPr>
        <w:t>prezidentkou</w:t>
      </w:r>
      <w:r w:rsidR="00892FE0" w:rsidRPr="001239DC">
        <w:rPr>
          <w:color w:val="000000"/>
          <w:spacing w:val="26"/>
        </w:rPr>
        <w:t xml:space="preserve"> </w:t>
      </w:r>
      <w:r w:rsidR="00892FE0" w:rsidRPr="001239DC">
        <w:rPr>
          <w:color w:val="000000"/>
        </w:rPr>
        <w:t>Slovenskej</w:t>
      </w:r>
      <w:r w:rsidR="00892FE0" w:rsidRPr="001239DC">
        <w:rPr>
          <w:color w:val="000000"/>
          <w:spacing w:val="26"/>
        </w:rPr>
        <w:t xml:space="preserve"> </w:t>
      </w:r>
      <w:r w:rsidR="00892FE0" w:rsidRPr="001239DC">
        <w:rPr>
          <w:color w:val="000000"/>
        </w:rPr>
        <w:t>republiky</w:t>
      </w:r>
      <w:r w:rsidR="00892FE0" w:rsidRPr="001239DC">
        <w:rPr>
          <w:color w:val="000000"/>
          <w:spacing w:val="26"/>
        </w:rPr>
        <w:t xml:space="preserve"> </w:t>
      </w:r>
      <w:r w:rsidR="00892FE0" w:rsidRPr="001239DC">
        <w:rPr>
          <w:color w:val="000000"/>
        </w:rPr>
        <w:t>na</w:t>
      </w:r>
      <w:r w:rsidR="00892FE0" w:rsidRPr="001239DC">
        <w:rPr>
          <w:color w:val="000000"/>
          <w:spacing w:val="26"/>
        </w:rPr>
        <w:t xml:space="preserve"> </w:t>
      </w:r>
      <w:r w:rsidR="00892FE0" w:rsidRPr="001239DC">
        <w:rPr>
          <w:color w:val="000000"/>
        </w:rPr>
        <w:t>opätovné prerokovanie</w:t>
      </w:r>
      <w:r w:rsidR="00892FE0" w:rsidRPr="001239DC">
        <w:rPr>
          <w:color w:val="000000"/>
          <w:spacing w:val="62"/>
        </w:rPr>
        <w:t xml:space="preserve"> </w:t>
      </w:r>
      <w:r w:rsidR="00892FE0" w:rsidRPr="001239DC">
        <w:rPr>
          <w:color w:val="000000"/>
        </w:rPr>
        <w:t>Národnou</w:t>
      </w:r>
      <w:r w:rsidR="00892FE0" w:rsidRPr="001239DC">
        <w:rPr>
          <w:color w:val="000000"/>
          <w:spacing w:val="62"/>
        </w:rPr>
        <w:t xml:space="preserve"> </w:t>
      </w:r>
      <w:r w:rsidR="00892FE0" w:rsidRPr="001239DC">
        <w:rPr>
          <w:color w:val="000000"/>
        </w:rPr>
        <w:t>radou</w:t>
      </w:r>
      <w:r w:rsidR="00892FE0" w:rsidRPr="001239DC">
        <w:rPr>
          <w:color w:val="000000"/>
          <w:spacing w:val="62"/>
        </w:rPr>
        <w:t xml:space="preserve"> </w:t>
      </w:r>
      <w:r w:rsidR="00892FE0" w:rsidRPr="001239DC">
        <w:rPr>
          <w:color w:val="000000"/>
        </w:rPr>
        <w:t>Slovenskej</w:t>
      </w:r>
      <w:r w:rsidR="00892FE0" w:rsidRPr="001239DC">
        <w:rPr>
          <w:color w:val="000000"/>
          <w:spacing w:val="62"/>
        </w:rPr>
        <w:t xml:space="preserve"> </w:t>
      </w:r>
      <w:r w:rsidR="00892FE0" w:rsidRPr="001239DC">
        <w:rPr>
          <w:color w:val="000000"/>
        </w:rPr>
        <w:t xml:space="preserve">republiky </w:t>
      </w:r>
      <w:r w:rsidR="00892FE0" w:rsidRPr="001239DC">
        <w:rPr>
          <w:b/>
          <w:color w:val="000000"/>
        </w:rPr>
        <w:t>(tlač 1788)</w:t>
      </w:r>
      <w:r w:rsidR="00291743" w:rsidRPr="00291743">
        <w:rPr>
          <w:color w:val="000000"/>
        </w:rPr>
        <w:t>,</w:t>
      </w:r>
      <w:r w:rsidR="00892FE0" w:rsidRPr="001239DC">
        <w:t xml:space="preserve"> </w:t>
      </w:r>
      <w:r w:rsidRPr="001239DC">
        <w:t>ako o</w:t>
      </w:r>
      <w:r w:rsidR="00180915" w:rsidRPr="001239DC">
        <w:t> </w:t>
      </w:r>
      <w:r w:rsidRPr="001239DC">
        <w:t>celku</w:t>
      </w:r>
      <w:r w:rsidR="00EA0FB6" w:rsidRPr="001239DC">
        <w:t xml:space="preserve"> </w:t>
      </w:r>
      <w:r w:rsidR="005F7CF7" w:rsidRPr="001239DC">
        <w:rPr>
          <w:b/>
          <w:szCs w:val="20"/>
        </w:rPr>
        <w:t>schváliť</w:t>
      </w:r>
      <w:r w:rsidRPr="001239DC">
        <w:rPr>
          <w:b/>
          <w:szCs w:val="20"/>
        </w:rPr>
        <w:t xml:space="preserve"> </w:t>
      </w:r>
      <w:r w:rsidR="005F7CF7" w:rsidRPr="001239DC">
        <w:rPr>
          <w:b/>
          <w:szCs w:val="20"/>
        </w:rPr>
        <w:t xml:space="preserve">v pôvodnom znení. </w:t>
      </w:r>
    </w:p>
    <w:p w:rsidR="005F7CF7" w:rsidRPr="001239DC" w:rsidRDefault="005F7CF7" w:rsidP="001239DC">
      <w:pPr>
        <w:spacing w:line="276" w:lineRule="auto"/>
        <w:ind w:firstLine="708"/>
        <w:jc w:val="both"/>
        <w:rPr>
          <w:color w:val="000000"/>
        </w:rPr>
      </w:pPr>
      <w:bookmarkStart w:id="0" w:name="_GoBack"/>
      <w:bookmarkEnd w:id="0"/>
    </w:p>
    <w:p w:rsidR="00892FE0" w:rsidRPr="001239DC" w:rsidRDefault="00892FE0" w:rsidP="001239DC">
      <w:pPr>
        <w:spacing w:line="276" w:lineRule="auto"/>
        <w:jc w:val="center"/>
        <w:rPr>
          <w:b/>
          <w:color w:val="000000"/>
        </w:rPr>
      </w:pPr>
    </w:p>
    <w:p w:rsidR="004A5B71" w:rsidRPr="001239DC" w:rsidRDefault="00BA0CEB" w:rsidP="001239DC">
      <w:pPr>
        <w:spacing w:line="276" w:lineRule="auto"/>
        <w:jc w:val="center"/>
        <w:rPr>
          <w:b/>
          <w:color w:val="000000"/>
        </w:rPr>
      </w:pPr>
      <w:r w:rsidRPr="001239DC">
        <w:rPr>
          <w:b/>
          <w:color w:val="000000"/>
        </w:rPr>
        <w:t>V.</w:t>
      </w:r>
    </w:p>
    <w:p w:rsidR="00BA0CEB" w:rsidRPr="001239DC" w:rsidRDefault="00BA0CEB" w:rsidP="001239DC">
      <w:pPr>
        <w:spacing w:line="276" w:lineRule="auto"/>
        <w:ind w:firstLine="708"/>
        <w:jc w:val="both"/>
      </w:pPr>
    </w:p>
    <w:p w:rsidR="004A5B71" w:rsidRPr="001239DC" w:rsidRDefault="004A5B71" w:rsidP="001239DC">
      <w:pPr>
        <w:spacing w:line="276" w:lineRule="auto"/>
        <w:ind w:firstLine="708"/>
        <w:jc w:val="both"/>
      </w:pPr>
      <w:r w:rsidRPr="001239DC">
        <w:t xml:space="preserve">Predmetná </w:t>
      </w:r>
      <w:r w:rsidRPr="001239DC">
        <w:rPr>
          <w:b/>
        </w:rPr>
        <w:t>spoločná správa výborov</w:t>
      </w:r>
      <w:r w:rsidRPr="001239DC">
        <w:t xml:space="preserve"> Národnej rady Slovenskej republiky o prerokovaní </w:t>
      </w:r>
      <w:r w:rsidRPr="001239DC">
        <w:rPr>
          <w:bCs/>
        </w:rPr>
        <w:t xml:space="preserve">zákona </w:t>
      </w:r>
      <w:r w:rsidR="005F7CF7" w:rsidRPr="001239DC">
        <w:t>zo 16. októbra 2019, ktorým sa mení a dopĺňa zákon č. 201/2008 Z. z. o náhradnom výživnom a o zmene a doplnení zákona č. 36/2005 Z. z. o rodine a o zmene a doplnení niektorých zákonov v znení nálezu Ústavného súdu Slovenskej republiky č. 615/2006 Z. z. v znení neskorších predpisov a ktorým sa menia a dopĺňajú niektoré zákony, vrátený prezidentkou Slovenskej republiky na opätovné prerokovanie Národnou radou Slovenskej republiky</w:t>
      </w:r>
      <w:r w:rsidR="005F7CF7" w:rsidRPr="001239DC">
        <w:rPr>
          <w:b/>
        </w:rPr>
        <w:t xml:space="preserve"> (tlač 1788)</w:t>
      </w:r>
      <w:r w:rsidRPr="001239DC">
        <w:rPr>
          <w:bCs/>
        </w:rPr>
        <w:t xml:space="preserve"> </w:t>
      </w:r>
      <w:r w:rsidRPr="001239DC">
        <w:rPr>
          <w:b/>
        </w:rPr>
        <w:t>bola schválená</w:t>
      </w:r>
      <w:r w:rsidRPr="001239DC">
        <w:t xml:space="preserve"> uznesením gestorského výboru č. </w:t>
      </w:r>
      <w:r w:rsidR="001239DC" w:rsidRPr="001239DC">
        <w:t xml:space="preserve">221 </w:t>
      </w:r>
      <w:r w:rsidRPr="001239DC">
        <w:t>z </w:t>
      </w:r>
      <w:r w:rsidR="005F7CF7" w:rsidRPr="001239DC">
        <w:t>21</w:t>
      </w:r>
      <w:r w:rsidRPr="001239DC">
        <w:t xml:space="preserve">. </w:t>
      </w:r>
      <w:r w:rsidR="005F7CF7" w:rsidRPr="001239DC">
        <w:t>novembra</w:t>
      </w:r>
      <w:r w:rsidRPr="001239DC">
        <w:t xml:space="preserve"> 201</w:t>
      </w:r>
      <w:r w:rsidR="005F7CF7" w:rsidRPr="001239DC">
        <w:t>9</w:t>
      </w:r>
      <w:r w:rsidRPr="001239DC">
        <w:t>.</w:t>
      </w:r>
    </w:p>
    <w:p w:rsidR="004A5B71" w:rsidRPr="001239DC" w:rsidRDefault="004A5B71" w:rsidP="001239DC">
      <w:pPr>
        <w:pStyle w:val="Nadpis2"/>
        <w:spacing w:line="276" w:lineRule="auto"/>
        <w:ind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A5B71" w:rsidRPr="001239DC" w:rsidRDefault="004A5B71" w:rsidP="001239DC">
      <w:pPr>
        <w:spacing w:line="276" w:lineRule="auto"/>
        <w:ind w:firstLine="708"/>
        <w:jc w:val="both"/>
      </w:pPr>
      <w:r w:rsidRPr="001239DC">
        <w:t>Výbor určil poslan</w:t>
      </w:r>
      <w:r w:rsidR="005F7CF7" w:rsidRPr="001239DC">
        <w:t>ca</w:t>
      </w:r>
      <w:r w:rsidRPr="001239DC">
        <w:t xml:space="preserve"> </w:t>
      </w:r>
      <w:r w:rsidR="005F7CF7" w:rsidRPr="001239DC">
        <w:rPr>
          <w:b/>
        </w:rPr>
        <w:t xml:space="preserve">Jozefa </w:t>
      </w:r>
      <w:proofErr w:type="spellStart"/>
      <w:r w:rsidR="005F7CF7" w:rsidRPr="001239DC">
        <w:rPr>
          <w:b/>
        </w:rPr>
        <w:t>Buriana</w:t>
      </w:r>
      <w:proofErr w:type="spellEnd"/>
      <w:r w:rsidRPr="001239DC">
        <w:t xml:space="preserve"> za spoločn</w:t>
      </w:r>
      <w:r w:rsidR="005F7CF7" w:rsidRPr="001239DC">
        <w:t>ého</w:t>
      </w:r>
      <w:r w:rsidRPr="001239DC">
        <w:t xml:space="preserve"> spravodaj</w:t>
      </w:r>
      <w:r w:rsidR="005F7CF7" w:rsidRPr="001239DC">
        <w:t>cu</w:t>
      </w:r>
      <w:r w:rsidRPr="001239DC">
        <w:t xml:space="preserve"> výborov. Súčasne </w:t>
      </w:r>
      <w:r w:rsidR="005F7CF7" w:rsidRPr="001239DC">
        <w:t>ho</w:t>
      </w:r>
      <w:r w:rsidRPr="001239DC">
        <w:t xml:space="preserve"> poveril podľa § 80 ods. 2 zákona o rokovacom poriadku Národnej rady Slovenskej republiky informovať Národnú radu Slovenskej republiky o výsledku rokovania </w:t>
      </w:r>
      <w:r w:rsidR="00EA0FB6" w:rsidRPr="001239DC">
        <w:t>výborov a</w:t>
      </w:r>
      <w:r w:rsidR="00180915" w:rsidRPr="001239DC">
        <w:t xml:space="preserve"> o</w:t>
      </w:r>
      <w:r w:rsidR="00EA0FB6" w:rsidRPr="001239DC">
        <w:t> stanovisku gestorského výboru.</w:t>
      </w:r>
    </w:p>
    <w:p w:rsidR="004A5B71" w:rsidRPr="001239DC" w:rsidRDefault="004A5B71" w:rsidP="001239DC">
      <w:pPr>
        <w:pStyle w:val="Zarkazkladnhotextu3"/>
        <w:spacing w:after="0" w:line="276" w:lineRule="auto"/>
        <w:ind w:left="0"/>
        <w:jc w:val="both"/>
        <w:rPr>
          <w:sz w:val="24"/>
          <w:szCs w:val="24"/>
        </w:rPr>
      </w:pPr>
    </w:p>
    <w:p w:rsidR="005E64D9" w:rsidRPr="001239DC" w:rsidRDefault="005E64D9" w:rsidP="001239DC">
      <w:pPr>
        <w:pStyle w:val="Zarkazkladnhotextu3"/>
        <w:spacing w:after="0" w:line="276" w:lineRule="auto"/>
        <w:ind w:left="0"/>
        <w:jc w:val="both"/>
        <w:rPr>
          <w:sz w:val="24"/>
          <w:szCs w:val="24"/>
        </w:rPr>
      </w:pPr>
    </w:p>
    <w:p w:rsidR="004A5B71" w:rsidRPr="001239DC" w:rsidRDefault="004A5B71" w:rsidP="001239DC">
      <w:pPr>
        <w:spacing w:line="276" w:lineRule="auto"/>
        <w:ind w:firstLine="708"/>
        <w:jc w:val="both"/>
        <w:rPr>
          <w:b/>
        </w:rPr>
      </w:pPr>
    </w:p>
    <w:p w:rsidR="00FA337B" w:rsidRPr="001239DC" w:rsidRDefault="00FA337B" w:rsidP="001239DC">
      <w:pPr>
        <w:spacing w:line="276" w:lineRule="auto"/>
        <w:ind w:firstLine="708"/>
        <w:jc w:val="both"/>
        <w:rPr>
          <w:b/>
        </w:rPr>
      </w:pPr>
    </w:p>
    <w:p w:rsidR="00FA337B" w:rsidRPr="001239DC" w:rsidRDefault="00FA337B" w:rsidP="001239DC">
      <w:pPr>
        <w:spacing w:line="276" w:lineRule="auto"/>
        <w:ind w:firstLine="708"/>
        <w:jc w:val="both"/>
        <w:rPr>
          <w:b/>
        </w:rPr>
      </w:pPr>
    </w:p>
    <w:p w:rsidR="00FA337B" w:rsidRPr="001239DC" w:rsidRDefault="00FA337B" w:rsidP="001239DC">
      <w:pPr>
        <w:spacing w:line="276" w:lineRule="auto"/>
        <w:ind w:firstLine="708"/>
        <w:jc w:val="both"/>
        <w:rPr>
          <w:b/>
        </w:rPr>
      </w:pPr>
    </w:p>
    <w:p w:rsidR="004A5B71" w:rsidRPr="001239DC" w:rsidRDefault="004A5B71" w:rsidP="001239DC">
      <w:pPr>
        <w:spacing w:line="276" w:lineRule="auto"/>
        <w:jc w:val="center"/>
        <w:rPr>
          <w:b/>
        </w:rPr>
      </w:pPr>
      <w:r w:rsidRPr="001239DC">
        <w:rPr>
          <w:b/>
        </w:rPr>
        <w:t xml:space="preserve">Bratislava </w:t>
      </w:r>
      <w:r w:rsidR="00FA337B" w:rsidRPr="001239DC">
        <w:rPr>
          <w:b/>
        </w:rPr>
        <w:t>2</w:t>
      </w:r>
      <w:r w:rsidRPr="001239DC">
        <w:rPr>
          <w:b/>
        </w:rPr>
        <w:t>1. január 201</w:t>
      </w:r>
      <w:r w:rsidR="00FA337B" w:rsidRPr="001239DC">
        <w:rPr>
          <w:b/>
        </w:rPr>
        <w:t>9</w:t>
      </w:r>
    </w:p>
    <w:p w:rsidR="004A5B71" w:rsidRPr="001239DC" w:rsidRDefault="004A5B71" w:rsidP="001239DC">
      <w:pPr>
        <w:spacing w:line="276" w:lineRule="auto"/>
        <w:jc w:val="both"/>
      </w:pPr>
    </w:p>
    <w:p w:rsidR="00FA337B" w:rsidRPr="001239DC" w:rsidRDefault="00FA337B" w:rsidP="001239DC">
      <w:pPr>
        <w:spacing w:line="276" w:lineRule="auto"/>
        <w:jc w:val="both"/>
      </w:pPr>
    </w:p>
    <w:p w:rsidR="00FA337B" w:rsidRPr="001239DC" w:rsidRDefault="00FA337B" w:rsidP="001239DC">
      <w:pPr>
        <w:spacing w:line="276" w:lineRule="auto"/>
      </w:pPr>
    </w:p>
    <w:p w:rsidR="00FA337B" w:rsidRPr="001239DC" w:rsidRDefault="00FA337B" w:rsidP="001239DC">
      <w:pPr>
        <w:spacing w:line="276" w:lineRule="auto"/>
        <w:jc w:val="center"/>
        <w:rPr>
          <w:b/>
        </w:rPr>
      </w:pPr>
      <w:r w:rsidRPr="001239DC">
        <w:rPr>
          <w:b/>
        </w:rPr>
        <w:t>Alena  B a š i s t o v á  v. r.</w:t>
      </w:r>
    </w:p>
    <w:p w:rsidR="00FA337B" w:rsidRPr="001239DC" w:rsidRDefault="00FA337B" w:rsidP="001239DC">
      <w:pPr>
        <w:spacing w:line="276" w:lineRule="auto"/>
        <w:jc w:val="center"/>
        <w:rPr>
          <w:b/>
        </w:rPr>
      </w:pPr>
      <w:r w:rsidRPr="001239DC">
        <w:rPr>
          <w:b/>
        </w:rPr>
        <w:t xml:space="preserve">predsedníčka výboru </w:t>
      </w:r>
    </w:p>
    <w:p w:rsidR="00FA337B" w:rsidRPr="001239DC" w:rsidRDefault="00FA337B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E7212" w:rsidRPr="001239DC" w:rsidRDefault="009E7212" w:rsidP="001239DC">
      <w:pPr>
        <w:spacing w:line="276" w:lineRule="auto"/>
        <w:jc w:val="both"/>
      </w:pPr>
    </w:p>
    <w:p w:rsidR="00993248" w:rsidRPr="001239DC" w:rsidRDefault="00993248" w:rsidP="001239DC">
      <w:pPr>
        <w:spacing w:line="276" w:lineRule="auto"/>
        <w:jc w:val="both"/>
      </w:pPr>
    </w:p>
    <w:p w:rsidR="00993248" w:rsidRDefault="00993248" w:rsidP="004A5B71">
      <w:pPr>
        <w:jc w:val="both"/>
      </w:pPr>
    </w:p>
    <w:p w:rsidR="00993248" w:rsidRDefault="00993248" w:rsidP="004A5B71">
      <w:pPr>
        <w:jc w:val="both"/>
      </w:pPr>
    </w:p>
    <w:p w:rsidR="00993248" w:rsidRDefault="00993248" w:rsidP="004A5B71">
      <w:pPr>
        <w:jc w:val="both"/>
      </w:pPr>
    </w:p>
    <w:p w:rsidR="009E7212" w:rsidRPr="00BA5BE8" w:rsidRDefault="009E7212" w:rsidP="004A5B71">
      <w:pPr>
        <w:jc w:val="both"/>
      </w:pPr>
    </w:p>
    <w:sectPr w:rsidR="009E7212" w:rsidRPr="00BA5BE8" w:rsidSect="007051E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1ED" w:rsidRDefault="007051ED" w:rsidP="007051ED">
      <w:r>
        <w:separator/>
      </w:r>
    </w:p>
  </w:endnote>
  <w:endnote w:type="continuationSeparator" w:id="0">
    <w:p w:rsidR="007051ED" w:rsidRDefault="007051ED" w:rsidP="0070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5709137"/>
      <w:docPartObj>
        <w:docPartGallery w:val="Page Numbers (Bottom of Page)"/>
        <w:docPartUnique/>
      </w:docPartObj>
    </w:sdtPr>
    <w:sdtEndPr/>
    <w:sdtContent>
      <w:p w:rsidR="007051ED" w:rsidRDefault="007051E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743">
          <w:rPr>
            <w:noProof/>
          </w:rPr>
          <w:t>3</w:t>
        </w:r>
        <w:r>
          <w:fldChar w:fldCharType="end"/>
        </w:r>
      </w:p>
    </w:sdtContent>
  </w:sdt>
  <w:p w:rsidR="007051ED" w:rsidRDefault="007051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1ED" w:rsidRDefault="007051ED" w:rsidP="007051ED">
      <w:r>
        <w:separator/>
      </w:r>
    </w:p>
  </w:footnote>
  <w:footnote w:type="continuationSeparator" w:id="0">
    <w:p w:rsidR="007051ED" w:rsidRDefault="007051ED" w:rsidP="0070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9FF"/>
    <w:multiLevelType w:val="hybridMultilevel"/>
    <w:tmpl w:val="872C2D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55334"/>
    <w:multiLevelType w:val="hybridMultilevel"/>
    <w:tmpl w:val="6276D152"/>
    <w:lvl w:ilvl="0" w:tplc="BAC25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35703D"/>
    <w:multiLevelType w:val="hybridMultilevel"/>
    <w:tmpl w:val="88F8F6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7337"/>
    <w:multiLevelType w:val="hybridMultilevel"/>
    <w:tmpl w:val="E9C27378"/>
    <w:lvl w:ilvl="0" w:tplc="5DE6CB4E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2A72B9"/>
    <w:multiLevelType w:val="hybridMultilevel"/>
    <w:tmpl w:val="1DACBE20"/>
    <w:lvl w:ilvl="0" w:tplc="8FDEDD18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B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6996195C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9DF334A"/>
    <w:multiLevelType w:val="hybridMultilevel"/>
    <w:tmpl w:val="22162D1E"/>
    <w:lvl w:ilvl="0" w:tplc="9DB21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B3A07"/>
    <w:multiLevelType w:val="hybridMultilevel"/>
    <w:tmpl w:val="D49CE4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A0"/>
    <w:rsid w:val="000E4FA8"/>
    <w:rsid w:val="001239DC"/>
    <w:rsid w:val="00180915"/>
    <w:rsid w:val="00210BFD"/>
    <w:rsid w:val="00291743"/>
    <w:rsid w:val="002B20A2"/>
    <w:rsid w:val="00354BC4"/>
    <w:rsid w:val="00440847"/>
    <w:rsid w:val="00463546"/>
    <w:rsid w:val="004A5B71"/>
    <w:rsid w:val="004F288A"/>
    <w:rsid w:val="005275A0"/>
    <w:rsid w:val="0059259B"/>
    <w:rsid w:val="005C28B0"/>
    <w:rsid w:val="005E64D9"/>
    <w:rsid w:val="005F7CF7"/>
    <w:rsid w:val="007051ED"/>
    <w:rsid w:val="0082304B"/>
    <w:rsid w:val="00892FE0"/>
    <w:rsid w:val="00930F73"/>
    <w:rsid w:val="00993248"/>
    <w:rsid w:val="009C144C"/>
    <w:rsid w:val="009E7212"/>
    <w:rsid w:val="00A85275"/>
    <w:rsid w:val="00B92E5C"/>
    <w:rsid w:val="00BA0CEB"/>
    <w:rsid w:val="00BA5BE8"/>
    <w:rsid w:val="00BC794E"/>
    <w:rsid w:val="00BE2218"/>
    <w:rsid w:val="00C734A9"/>
    <w:rsid w:val="00EA0FB6"/>
    <w:rsid w:val="00F067B5"/>
    <w:rsid w:val="00FA337B"/>
    <w:rsid w:val="00FA7E28"/>
    <w:rsid w:val="00FC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0870"/>
  <w15:chartTrackingRefBased/>
  <w15:docId w15:val="{376AB204-5C46-456E-BABA-AC31FA51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7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34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275A0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5275A0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275A0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275A0"/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275A0"/>
    <w:pPr>
      <w:spacing w:line="360" w:lineRule="auto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275A0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275A0"/>
    <w:pPr>
      <w:ind w:left="720"/>
      <w:contextualSpacing/>
    </w:pPr>
  </w:style>
  <w:style w:type="paragraph" w:customStyle="1" w:styleId="TxBrp9">
    <w:name w:val="TxBr_p9"/>
    <w:basedOn w:val="Normlny"/>
    <w:rsid w:val="005275A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iadne">
    <w:name w:val="Žiadne"/>
    <w:rsid w:val="005275A0"/>
  </w:style>
  <w:style w:type="character" w:customStyle="1" w:styleId="Hyperlink0">
    <w:name w:val="Hyperlink.0"/>
    <w:basedOn w:val="iadne"/>
    <w:rsid w:val="005275A0"/>
    <w:rPr>
      <w:rFonts w:ascii="Cambria" w:eastAsia="Cambria" w:hAnsi="Cambria" w:cs="Cambria" w:hint="default"/>
      <w:sz w:val="24"/>
      <w:szCs w:val="24"/>
    </w:rPr>
  </w:style>
  <w:style w:type="paragraph" w:customStyle="1" w:styleId="Telo">
    <w:name w:val="Telo"/>
    <w:rsid w:val="005275A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" w:eastAsia="Times New Roman" w:hAnsi="Helvetica" w:cs="Arial Unicode MS"/>
      <w:color w:val="00000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734A9"/>
    <w:pPr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734A9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734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C734A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C734A9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awspan1">
    <w:name w:val="awspan1"/>
    <w:basedOn w:val="Predvolenpsmoodseku"/>
    <w:rsid w:val="0082304B"/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51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51ED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05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51E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051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051ED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2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21</cp:revision>
  <cp:lastPrinted>2019-11-25T09:44:00Z</cp:lastPrinted>
  <dcterms:created xsi:type="dcterms:W3CDTF">2019-11-11T07:58:00Z</dcterms:created>
  <dcterms:modified xsi:type="dcterms:W3CDTF">2019-11-25T09:46:00Z</dcterms:modified>
</cp:coreProperties>
</file>