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966ACA">
        <w:t>81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E0F94">
        <w:t>1727</w:t>
      </w:r>
      <w:r w:rsidRPr="00053FB9" w:rsidR="003371B9">
        <w:t>/</w:t>
      </w:r>
      <w:r w:rsidR="00053FB9">
        <w:t>201</w:t>
      </w:r>
      <w:r w:rsidR="00966ACA">
        <w:t>9</w:t>
      </w:r>
    </w:p>
    <w:p w:rsidR="0004001B" w:rsidP="00067F0B">
      <w:pPr>
        <w:ind w:left="3540" w:firstLine="708"/>
        <w:rPr>
          <w:b/>
        </w:rPr>
      </w:pPr>
    </w:p>
    <w:p w:rsidR="00F31D27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  <w:r>
        <w:rPr>
          <w:b/>
        </w:rPr>
        <w:t xml:space="preserve">  </w:t>
      </w:r>
    </w:p>
    <w:p w:rsidR="0072020F" w:rsidP="00067F0B">
      <w:pPr>
        <w:ind w:left="3540" w:firstLine="708"/>
        <w:rPr>
          <w:b/>
        </w:rPr>
      </w:pPr>
      <w:r w:rsidR="009C2689">
        <w:rPr>
          <w:b/>
        </w:rPr>
        <w:t xml:space="preserve">         517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966ACA">
        <w:rPr>
          <w:b/>
        </w:rPr>
        <w:t>19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966AC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87F6E">
      <w:pPr>
        <w:pStyle w:val="BodyText"/>
        <w:tabs>
          <w:tab w:val="left" w:pos="993"/>
        </w:tabs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716BAC">
        <w:t xml:space="preserve"> </w:t>
      </w:r>
      <w:r w:rsidR="00487F6E">
        <w:t>n</w:t>
      </w:r>
      <w:r w:rsidRPr="00487F6E" w:rsidR="00487F6E">
        <w:rPr>
          <w:color w:val="000000"/>
        </w:rPr>
        <w:t xml:space="preserve">ávrh poslancov Národnej rady Slovenskej republiky Petra PČOLINSKÉHO, Borisa KOLLÁRA, Milana KRAJNIAKA, Adriany PČOLlNSKEJ a Petra ŠTARCHOŇA na vydanie zákona, ktorým sa dopĺňa zákon č. 30/2019 Z. z. o hazardných hrách a o zmene a doplnení niektorých zákonov v znení zákona č. 221/2019 Z. z. </w:t>
      </w:r>
      <w:r w:rsidRPr="00487F6E" w:rsidR="00487F6E">
        <w:rPr>
          <w:b/>
          <w:color w:val="000000"/>
        </w:rPr>
        <w:t>(tlač 1636)</w:t>
      </w:r>
      <w:r w:rsidR="00487F6E">
        <w:rPr>
          <w:b/>
          <w:color w:val="000000"/>
        </w:rPr>
        <w:t xml:space="preserve"> </w:t>
      </w:r>
      <w:r w:rsidR="000E6D4C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966ACA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72020F" w:rsidP="00487F6E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="00716BAC">
        <w:t xml:space="preserve"> </w:t>
      </w:r>
      <w:r w:rsidR="00487F6E">
        <w:t>n</w:t>
      </w:r>
      <w:r w:rsidRPr="00487F6E" w:rsidR="00487F6E">
        <w:rPr>
          <w:color w:val="000000"/>
        </w:rPr>
        <w:t>ávrh</w:t>
      </w:r>
      <w:r w:rsidR="00487F6E">
        <w:rPr>
          <w:color w:val="000000"/>
        </w:rPr>
        <w:t>om</w:t>
      </w:r>
      <w:r w:rsidRPr="00487F6E" w:rsidR="00487F6E">
        <w:rPr>
          <w:color w:val="000000"/>
        </w:rPr>
        <w:t xml:space="preserve"> poslancov Národnej rady Slovenskej republiky Petra PČOLINSKÉHO, Borisa KOLLÁRA, Milana KRAJNIAKA, Adriany PČOLlNSKEJ a Petra ŠTARCHOŇA na vydanie zákona, ktorým sa dopĺňa zákon č. 30/2019 Z. z. o hazardných hrách a o zmene a doplnení niektorých zákonov v znení zákona č. 221/2019 Z. z. </w:t>
      </w:r>
      <w:r w:rsidRPr="00487F6E" w:rsidR="00487F6E">
        <w:rPr>
          <w:b/>
          <w:color w:val="000000"/>
        </w:rPr>
        <w:t>(tlač 1636)</w:t>
      </w:r>
    </w:p>
    <w:p w:rsidR="0072020F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487F6E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</w:t>
      </w:r>
      <w:r w:rsidRPr="00F92F1D">
        <w:rPr>
          <w:lang w:val="sk-SK"/>
        </w:rPr>
        <w:t>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5D42A4" w:rsidR="00966ACA">
        <w:rPr>
          <w:b w:val="0"/>
          <w:color w:val="000000"/>
        </w:rPr>
        <w:t xml:space="preserve"> </w:t>
      </w:r>
      <w:r w:rsidRPr="00487F6E" w:rsidR="00487F6E">
        <w:rPr>
          <w:b w:val="0"/>
        </w:rPr>
        <w:t>n</w:t>
      </w:r>
      <w:r w:rsidRPr="00487F6E" w:rsidR="00487F6E">
        <w:rPr>
          <w:b w:val="0"/>
          <w:color w:val="000000"/>
        </w:rPr>
        <w:t>ávrh poslancov Národnej rady Slovenskej republiky Petra</w:t>
      </w:r>
      <w:r w:rsidRPr="00487F6E" w:rsidR="00487F6E">
        <w:rPr>
          <w:b w:val="0"/>
          <w:color w:val="000000"/>
        </w:rPr>
        <w:t xml:space="preserve"> PČOLINSKÉHO, Borisa KOLLÁRA, Milana KRAJNIAKA, Adriany PČOLlNSKEJ a Petra ŠTARCHOŇA na vydanie zákona, ktorým sa dopĺňa zákon č. 30/2019 Z. z. o hazardných hrách a o zmene a doplnení niektorých zákonov v znení zákona č. 221/2019 Z. z.</w:t>
      </w:r>
      <w:r w:rsidRPr="00487F6E" w:rsidR="00487F6E">
        <w:rPr>
          <w:color w:val="000000"/>
        </w:rPr>
        <w:t xml:space="preserve"> (tlač 1636)</w:t>
      </w:r>
      <w:r w:rsidR="00487F6E">
        <w:rPr>
          <w:color w:val="000000"/>
        </w:rPr>
        <w:t xml:space="preserve"> </w:t>
      </w:r>
      <w:r w:rsidR="00597030">
        <w:rPr>
          <w:bCs w:val="0"/>
        </w:rPr>
        <w:t>schváliť</w:t>
      </w:r>
      <w:r w:rsidR="009A33B1">
        <w:rPr>
          <w:bCs w:val="0"/>
        </w:rPr>
        <w:t xml:space="preserve"> s pozmeňujúcim a doplňujúcim návrhom tak, ako je uvedený</w:t>
      </w:r>
      <w:r w:rsidR="00597030">
        <w:rPr>
          <w:bCs w:val="0"/>
        </w:rPr>
        <w:t xml:space="preserve"> v prílohe tohto uznesenia</w:t>
      </w:r>
      <w:r w:rsidR="00597030"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72020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72020F" w:rsidRPr="00F342A4" w:rsidP="0072020F">
      <w:pPr>
        <w:ind w:firstLine="567"/>
        <w:jc w:val="both"/>
        <w:rPr>
          <w:bCs w:val="0"/>
        </w:rPr>
      </w:pPr>
      <w:r w:rsidRPr="00F342A4">
        <w:rPr>
          <w:bCs w:val="0"/>
        </w:rPr>
        <w:t>informovať predsedu Národnej rady Slovenskej republiky o výsledku prerok</w:t>
      </w:r>
      <w:r w:rsidR="00717225">
        <w:rPr>
          <w:bCs w:val="0"/>
        </w:rPr>
        <w:t xml:space="preserve">ovania uvedeného návrhu zákona </w:t>
      </w:r>
      <w:r w:rsidRPr="00F342A4">
        <w:rPr>
          <w:bCs w:val="0"/>
        </w:rPr>
        <w:t>vo výbore.</w:t>
      </w:r>
    </w:p>
    <w:p w:rsidR="00D14EA4" w:rsidP="00F92F1D">
      <w:pPr>
        <w:pStyle w:val="BodyTextIndent3"/>
        <w:ind w:left="0" w:firstLine="360"/>
        <w:rPr>
          <w:lang w:val="sk-SK"/>
        </w:rPr>
      </w:pP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966ACA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966ACA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966ACA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A92570" w:rsidP="00A92570"/>
    <w:p w:rsidR="00BD12F5" w:rsidP="00A92570"/>
    <w:p w:rsidR="00966ACA" w:rsidP="00A9257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9C2689">
        <w:rPr>
          <w:b/>
        </w:rPr>
        <w:t>517</w:t>
      </w:r>
    </w:p>
    <w:p w:rsidR="000D14F9" w:rsidRPr="003371B9" w:rsidP="000D14F9">
      <w:pPr>
        <w:jc w:val="right"/>
      </w:pPr>
      <w:r w:rsidR="00966ACA">
        <w:rPr>
          <w:bCs w:val="0"/>
        </w:rPr>
        <w:t>81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9C2689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>a doplňujúc</w:t>
      </w:r>
      <w:r w:rsidR="009C2689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487F6E" w:rsidP="00716BAC">
      <w:pPr>
        <w:pStyle w:val="Heading1"/>
        <w:ind w:left="360"/>
        <w:jc w:val="center"/>
        <w:rPr>
          <w:color w:val="000000"/>
        </w:rPr>
      </w:pPr>
      <w:r w:rsidR="00117627">
        <w:t>k</w:t>
      </w:r>
      <w:r w:rsidR="00AC2960">
        <w:t> </w:t>
      </w:r>
      <w:r>
        <w:t>n</w:t>
      </w:r>
      <w:r w:rsidRPr="00487F6E">
        <w:rPr>
          <w:color w:val="000000"/>
        </w:rPr>
        <w:t>ávrh poslancov Národnej rady Slovenskej republiky Petra PČOLINSKÉHO, Borisa KOLLÁRA, Milana KRAJNIAKA, Adriany PČOLlNSKEJ a Petra ŠTARCHOŇA na vydanie zákona, ktorým sa dopĺňa zákon č. 30/2019 Z. z. o hazardných hrách a o zmene a doplnení niektorých zákonov v znení zákona č. 221/2019 Z. z. (tlač 1636)</w:t>
      </w:r>
    </w:p>
    <w:p w:rsidR="000D14F9" w:rsidP="00716BAC">
      <w:pPr>
        <w:pStyle w:val="Heading1"/>
        <w:ind w:left="360"/>
        <w:jc w:val="center"/>
        <w:rPr>
          <w:b w:val="0"/>
          <w:bCs w:val="0"/>
        </w:rPr>
      </w:pPr>
      <w:r>
        <w:rPr>
          <w:b w:val="0"/>
          <w:bCs w:val="0"/>
        </w:rPr>
        <w:t>––––––––––––––––––––––––––––––––––––––––––––––––</w:t>
      </w:r>
      <w:r w:rsidR="006109A8">
        <w:rPr>
          <w:b w:val="0"/>
          <w:bCs w:val="0"/>
        </w:rPr>
        <w:t>––––––––––––––––––––––––––</w:t>
      </w:r>
    </w:p>
    <w:p w:rsidR="009C2689" w:rsidP="009C2689">
      <w:pPr>
        <w:tabs>
          <w:tab w:val="left" w:pos="284"/>
        </w:tabs>
        <w:rPr>
          <w:b/>
        </w:rPr>
      </w:pPr>
      <w:r>
        <w:rPr>
          <w:b/>
        </w:rPr>
        <w:tab/>
        <w:tab/>
      </w:r>
    </w:p>
    <w:p w:rsidR="009C2689" w:rsidRPr="009C2689" w:rsidP="009C2689">
      <w:pPr>
        <w:tabs>
          <w:tab w:val="left" w:pos="284"/>
        </w:tabs>
        <w:rPr>
          <w:b/>
        </w:rPr>
      </w:pPr>
      <w:r>
        <w:rPr>
          <w:b/>
        </w:rPr>
        <w:tab/>
        <w:tab/>
      </w:r>
      <w:r w:rsidRPr="009C2689">
        <w:rPr>
          <w:b/>
        </w:rPr>
        <w:t>K názvu zákona a úvodnej vete</w:t>
      </w:r>
    </w:p>
    <w:p w:rsidR="009C2689" w:rsidRPr="009C2689" w:rsidP="009C2689">
      <w:pPr>
        <w:tabs>
          <w:tab w:val="left" w:pos="284"/>
        </w:tabs>
        <w:jc w:val="both"/>
        <w:rPr>
          <w:b/>
        </w:rPr>
      </w:pPr>
      <w:r w:rsidRPr="009C2689">
        <w:tab/>
        <w:tab/>
        <w:t xml:space="preserve">V názve zákona a v úvodnej vete k čl. I sa slovo „dopĺňa“ nahrádza slovom „mení“. </w:t>
      </w:r>
    </w:p>
    <w:p w:rsidR="009C2689" w:rsidRPr="009C2689" w:rsidP="009C2689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9C2689" w:rsidRPr="009C2689" w:rsidP="009C2689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9C2689">
        <w:rPr>
          <w:rFonts w:ascii="Times New Roman" w:hAnsi="Times New Roman"/>
          <w:sz w:val="24"/>
          <w:szCs w:val="24"/>
        </w:rPr>
        <w:t xml:space="preserve">Legislatívno-technická pripomienka upresňujúca názov zákona. </w:t>
      </w:r>
    </w:p>
    <w:p w:rsidR="009C2689" w:rsidRPr="009C2689" w:rsidP="009C2689">
      <w:pPr>
        <w:tabs>
          <w:tab w:val="left" w:pos="284"/>
        </w:tabs>
        <w:rPr>
          <w:b/>
        </w:rPr>
      </w:pPr>
    </w:p>
    <w:p w:rsidR="003C7508" w:rsidRPr="009C2689" w:rsidP="009C268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68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35"/>
  </w:num>
  <w:num w:numId="6">
    <w:abstractNumId w:val="10"/>
  </w:num>
  <w:num w:numId="7">
    <w:abstractNumId w:val="21"/>
  </w:num>
  <w:num w:numId="8">
    <w:abstractNumId w:val="40"/>
  </w:num>
  <w:num w:numId="9">
    <w:abstractNumId w:val="41"/>
  </w:num>
  <w:num w:numId="10">
    <w:abstractNumId w:val="2"/>
  </w:num>
  <w:num w:numId="11">
    <w:abstractNumId w:val="26"/>
  </w:num>
  <w:num w:numId="12">
    <w:abstractNumId w:val="1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4"/>
  </w:num>
  <w:num w:numId="28">
    <w:abstractNumId w:val="13"/>
  </w:num>
  <w:num w:numId="29">
    <w:abstractNumId w:val="5"/>
  </w:num>
  <w:num w:numId="30">
    <w:abstractNumId w:val="39"/>
  </w:num>
  <w:num w:numId="31">
    <w:abstractNumId w:val="19"/>
  </w:num>
  <w:num w:numId="32">
    <w:abstractNumId w:val="27"/>
  </w:num>
  <w:num w:numId="33">
    <w:abstractNumId w:val="20"/>
  </w:num>
  <w:num w:numId="34">
    <w:abstractNumId w:val="17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4"/>
  </w:num>
  <w:num w:numId="46">
    <w:abstractNumId w:val="16"/>
  </w:num>
  <w:num w:numId="47">
    <w:abstractNumId w:val="2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9C268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310FF-1CA5-42AC-8AE7-A73D760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74</cp:revision>
  <cp:lastPrinted>2019-11-13T10:59:00Z</cp:lastPrinted>
  <dcterms:created xsi:type="dcterms:W3CDTF">2013-06-14T07:14:00Z</dcterms:created>
  <dcterms:modified xsi:type="dcterms:W3CDTF">2019-11-19T14:08:00Z</dcterms:modified>
</cp:coreProperties>
</file>