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E92258">
        <w:t>6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02594F">
        <w:t>1981</w:t>
      </w:r>
      <w:r w:rsidRPr="00F607F2">
        <w:t>/</w:t>
      </w:r>
      <w:r>
        <w:t>2019</w:t>
      </w:r>
    </w:p>
    <w:p w:rsidR="00642CB0" w:rsidRDefault="00642CB0" w:rsidP="00EA0832">
      <w:pPr>
        <w:jc w:val="center"/>
        <w:rPr>
          <w:sz w:val="36"/>
          <w:szCs w:val="36"/>
        </w:rPr>
      </w:pPr>
    </w:p>
    <w:p w:rsidR="00EA0832" w:rsidRPr="00E138CC" w:rsidRDefault="00642CB0" w:rsidP="00EA0832">
      <w:pPr>
        <w:jc w:val="center"/>
        <w:rPr>
          <w:sz w:val="36"/>
          <w:szCs w:val="36"/>
        </w:rPr>
      </w:pPr>
      <w:r>
        <w:rPr>
          <w:sz w:val="36"/>
          <w:szCs w:val="36"/>
        </w:rPr>
        <w:t>775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</w:t>
      </w:r>
      <w:r w:rsidR="00E92258">
        <w:rPr>
          <w:b/>
        </w:rPr>
        <w:t>19</w:t>
      </w:r>
      <w:r w:rsidR="00F84CC5">
        <w:rPr>
          <w:b/>
        </w:rPr>
        <w:t>.</w:t>
      </w:r>
      <w:r w:rsidR="00242A46">
        <w:rPr>
          <w:b/>
        </w:rPr>
        <w:t xml:space="preserve"> </w:t>
      </w:r>
      <w:r w:rsidR="00F05D02">
        <w:rPr>
          <w:b/>
        </w:rPr>
        <w:t>novembra</w:t>
      </w:r>
      <w:r w:rsidRPr="00714F0D">
        <w:rPr>
          <w:b/>
        </w:rPr>
        <w:t xml:space="preserve"> 2019</w:t>
      </w:r>
    </w:p>
    <w:p w:rsidR="00EA0832" w:rsidRDefault="00EA0832" w:rsidP="00EA0832">
      <w:pPr>
        <w:tabs>
          <w:tab w:val="left" w:pos="851"/>
          <w:tab w:val="left" w:pos="993"/>
        </w:tabs>
      </w:pPr>
    </w:p>
    <w:p w:rsidR="0002594F" w:rsidRPr="00E25A63" w:rsidRDefault="008757E6" w:rsidP="000D5F8C">
      <w:pPr>
        <w:jc w:val="both"/>
        <w:rPr>
          <w:rStyle w:val="awspan1"/>
        </w:rPr>
      </w:pPr>
      <w:r w:rsidRPr="00E25A63">
        <w:rPr>
          <w:noProof/>
        </w:rPr>
        <w:t xml:space="preserve">k vládnemu </w:t>
      </w:r>
      <w:r w:rsidR="00242A46" w:rsidRPr="00E25A63">
        <w:rPr>
          <w:rFonts w:cs="Arial"/>
          <w:noProof/>
        </w:rPr>
        <w:t xml:space="preserve">návrhu </w:t>
      </w:r>
      <w:r w:rsidR="0002594F" w:rsidRPr="00E25A63">
        <w:rPr>
          <w:rStyle w:val="awspan1"/>
        </w:rPr>
        <w:t>zákona,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ktorým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sa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mení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a dopĺňa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zákon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Slovenskej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národnej</w:t>
      </w:r>
      <w:r w:rsidR="0002594F" w:rsidRPr="00E25A63">
        <w:rPr>
          <w:rStyle w:val="awspan1"/>
          <w:spacing w:val="26"/>
        </w:rPr>
        <w:t xml:space="preserve"> </w:t>
      </w:r>
      <w:r w:rsidR="00755F3E">
        <w:rPr>
          <w:rStyle w:val="awspan1"/>
        </w:rPr>
        <w:t xml:space="preserve">rady </w:t>
      </w:r>
      <w:r w:rsidR="0002594F" w:rsidRPr="00E25A63">
        <w:rPr>
          <w:rStyle w:val="awspan1"/>
        </w:rPr>
        <w:t>č.</w:t>
      </w:r>
      <w:r w:rsidR="00755F3E">
        <w:rPr>
          <w:rStyle w:val="awspan1"/>
        </w:rPr>
        <w:t xml:space="preserve">  </w:t>
      </w:r>
      <w:r w:rsidR="0002594F" w:rsidRPr="00E25A63">
        <w:rPr>
          <w:rStyle w:val="awspan1"/>
        </w:rPr>
        <w:t>330/1991</w:t>
      </w:r>
      <w:r w:rsidR="00755F3E">
        <w:rPr>
          <w:rStyle w:val="awspan1"/>
        </w:rPr>
        <w:t xml:space="preserve"> </w:t>
      </w:r>
      <w:r w:rsidR="0002594F" w:rsidRPr="00E25A63">
        <w:rPr>
          <w:rStyle w:val="awspan1"/>
        </w:rPr>
        <w:t>Zb.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o pozemkových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úpravách,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usporiadaní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pozemkového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vlastníctva, pozemkových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úradoch,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pozemkovom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fonde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a o pozemkových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spoločenstvách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v znení neskorších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predpisov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a ktorým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sa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menia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a dopĺňajú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niektoré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zákony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(tlač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1683)</w:t>
      </w:r>
    </w:p>
    <w:p w:rsidR="0002594F" w:rsidRDefault="0002594F" w:rsidP="000D5F8C">
      <w:pPr>
        <w:jc w:val="both"/>
        <w:rPr>
          <w:color w:val="000000"/>
        </w:rPr>
      </w:pPr>
    </w:p>
    <w:p w:rsidR="00755F3E" w:rsidRPr="00E25A63" w:rsidRDefault="00755F3E" w:rsidP="000D5F8C">
      <w:pPr>
        <w:jc w:val="both"/>
        <w:rPr>
          <w:color w:val="000000"/>
        </w:rPr>
      </w:pPr>
    </w:p>
    <w:p w:rsidR="00EA0832" w:rsidRPr="00E25A63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 w:rsidRPr="00E25A63">
        <w:tab/>
      </w:r>
      <w:r w:rsidRPr="00E25A63">
        <w:rPr>
          <w:b/>
        </w:rPr>
        <w:t>Ústavnoprávny výbor Národnej rady Slovenskej republiky</w:t>
      </w:r>
    </w:p>
    <w:p w:rsidR="00EA0832" w:rsidRPr="00E25A63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Pr="00E25A63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E25A63">
        <w:rPr>
          <w:b/>
        </w:rPr>
        <w:tab/>
        <w:t>A.  s ú h l a s í</w:t>
      </w:r>
      <w:r w:rsidRPr="00E25A63">
        <w:t xml:space="preserve"> </w:t>
      </w:r>
    </w:p>
    <w:p w:rsidR="00EA0832" w:rsidRPr="00E25A63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42A46" w:rsidRPr="00E25A63" w:rsidRDefault="00EA0832" w:rsidP="00242A46">
      <w:pPr>
        <w:jc w:val="both"/>
        <w:rPr>
          <w:iCs/>
        </w:rPr>
      </w:pPr>
      <w:r w:rsidRPr="00E25A63">
        <w:tab/>
        <w:t xml:space="preserve">        s vládnym </w:t>
      </w:r>
      <w:r w:rsidRPr="00E25A63">
        <w:rPr>
          <w:rFonts w:cs="Arial"/>
          <w:noProof/>
        </w:rPr>
        <w:t xml:space="preserve">návrhom </w:t>
      </w:r>
      <w:r w:rsidR="0002594F" w:rsidRPr="00E25A63">
        <w:rPr>
          <w:rStyle w:val="awspan1"/>
        </w:rPr>
        <w:t>zákona,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ktorým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sa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mení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a dopĺňa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zákon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Slovenskej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národnej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rady č.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330/1991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Zb.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o pozemkových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úpravách,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usporiadaní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pozemkového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vlastníctva, pozemkových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úradoch,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pozemkovom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fonde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a o pozemkových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spoločenstvách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v znení neskorších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predpisov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a ktorým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sa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menia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a dopĺňajú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niektoré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zákony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(tlač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1683)</w:t>
      </w:r>
      <w:r w:rsidR="00242A46" w:rsidRPr="00E25A63">
        <w:rPr>
          <w:rFonts w:cs="Arial"/>
        </w:rPr>
        <w:t xml:space="preserve">; </w:t>
      </w:r>
    </w:p>
    <w:p w:rsidR="00EA0832" w:rsidRPr="00E25A63" w:rsidRDefault="00EA0832" w:rsidP="00EA0832">
      <w:pPr>
        <w:tabs>
          <w:tab w:val="left" w:pos="851"/>
          <w:tab w:val="left" w:pos="993"/>
        </w:tabs>
      </w:pPr>
    </w:p>
    <w:p w:rsidR="00EA0832" w:rsidRPr="00E25A63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E25A63">
        <w:rPr>
          <w:b/>
        </w:rPr>
        <w:tab/>
        <w:t>  B.  o d p o r ú č a</w:t>
      </w:r>
    </w:p>
    <w:p w:rsidR="00EA0832" w:rsidRPr="00E25A63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Pr="00E25A63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E25A63">
        <w:rPr>
          <w:b/>
        </w:rPr>
        <w:tab/>
      </w:r>
      <w:r w:rsidRPr="00E25A63">
        <w:rPr>
          <w:b/>
        </w:rPr>
        <w:tab/>
      </w:r>
      <w:r w:rsidRPr="00E25A63">
        <w:rPr>
          <w:b/>
        </w:rPr>
        <w:tab/>
        <w:t xml:space="preserve">    </w:t>
      </w:r>
      <w:r w:rsidRPr="00E25A63">
        <w:t>Národnej rade Slovenskej republiky</w:t>
      </w:r>
    </w:p>
    <w:p w:rsidR="00EA0832" w:rsidRPr="00E25A63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E25A63" w:rsidRDefault="00EA0832" w:rsidP="00242A46">
      <w:pPr>
        <w:tabs>
          <w:tab w:val="left" w:pos="1276"/>
        </w:tabs>
        <w:jc w:val="both"/>
        <w:rPr>
          <w:iCs/>
        </w:rPr>
      </w:pPr>
      <w:r w:rsidRPr="00E25A63">
        <w:rPr>
          <w:rFonts w:cs="Arial"/>
          <w:noProof/>
        </w:rPr>
        <w:tab/>
        <w:t xml:space="preserve">vládny návrh </w:t>
      </w:r>
      <w:r w:rsidR="0002594F" w:rsidRPr="00E25A63">
        <w:rPr>
          <w:rStyle w:val="awspan1"/>
        </w:rPr>
        <w:t>zákona,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ktorým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sa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mení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a dopĺňa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zákon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Slovenskej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národnej</w:t>
      </w:r>
      <w:r w:rsidR="0002594F" w:rsidRPr="00E25A63">
        <w:rPr>
          <w:rStyle w:val="awspan1"/>
          <w:spacing w:val="26"/>
        </w:rPr>
        <w:t xml:space="preserve"> </w:t>
      </w:r>
      <w:r w:rsidR="0002594F" w:rsidRPr="00E25A63">
        <w:rPr>
          <w:rStyle w:val="awspan1"/>
        </w:rPr>
        <w:t>rady č.</w:t>
      </w:r>
      <w:r w:rsidR="00E92258">
        <w:rPr>
          <w:rStyle w:val="awspan1"/>
        </w:rPr>
        <w:t xml:space="preserve"> </w:t>
      </w:r>
      <w:r w:rsidR="0002594F" w:rsidRPr="00E25A63">
        <w:rPr>
          <w:rStyle w:val="awspan1"/>
        </w:rPr>
        <w:t>330/1991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Zb.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o pozemkových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úpravách,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usporiadaní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pozemkového</w:t>
      </w:r>
      <w:r w:rsidR="0002594F" w:rsidRPr="00E25A63">
        <w:rPr>
          <w:rStyle w:val="awspan1"/>
          <w:spacing w:val="160"/>
        </w:rPr>
        <w:t xml:space="preserve"> </w:t>
      </w:r>
      <w:r w:rsidR="0002594F" w:rsidRPr="00E25A63">
        <w:rPr>
          <w:rStyle w:val="awspan1"/>
        </w:rPr>
        <w:t>vlastníctva, pozemkových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úradoch,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pozemkovom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fonde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a o pozemkových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spoločenstvách</w:t>
      </w:r>
      <w:r w:rsidR="0002594F" w:rsidRPr="00E25A63">
        <w:rPr>
          <w:rStyle w:val="awspan1"/>
          <w:spacing w:val="118"/>
        </w:rPr>
        <w:t xml:space="preserve"> </w:t>
      </w:r>
      <w:r w:rsidR="0002594F" w:rsidRPr="00E25A63">
        <w:rPr>
          <w:rStyle w:val="awspan1"/>
        </w:rPr>
        <w:t>v znení neskorších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predpisov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a ktorým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sa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menia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a dopĺňajú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niektoré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zákony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(tlač</w:t>
      </w:r>
      <w:r w:rsidR="0002594F" w:rsidRPr="00E25A63">
        <w:rPr>
          <w:rStyle w:val="awspan1"/>
          <w:spacing w:val="33"/>
        </w:rPr>
        <w:t xml:space="preserve"> </w:t>
      </w:r>
      <w:r w:rsidR="0002594F" w:rsidRPr="00E25A63">
        <w:rPr>
          <w:rStyle w:val="awspan1"/>
        </w:rPr>
        <w:t>1683)</w:t>
      </w:r>
      <w:r w:rsidR="00242A46" w:rsidRPr="00E25A63">
        <w:rPr>
          <w:rFonts w:cs="Arial"/>
        </w:rPr>
        <w:t xml:space="preserve"> </w:t>
      </w:r>
      <w:r w:rsidRPr="00E25A63">
        <w:rPr>
          <w:b/>
          <w:bCs/>
        </w:rPr>
        <w:t xml:space="preserve">schváliť </w:t>
      </w:r>
      <w:r w:rsidRPr="00E25A63">
        <w:rPr>
          <w:bCs/>
        </w:rPr>
        <w:t xml:space="preserve">so zmenami a doplnkami uvedenými v prílohe tohto uznesenia; </w:t>
      </w:r>
    </w:p>
    <w:p w:rsidR="00EA0832" w:rsidRPr="00E25A63" w:rsidRDefault="00EA0832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Pr="00E25A63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 w:rsidRPr="00E25A63">
        <w:rPr>
          <w:b/>
        </w:rPr>
        <w:t> C.</w:t>
      </w:r>
      <w:r w:rsidRPr="00E25A63">
        <w:rPr>
          <w:b/>
        </w:rPr>
        <w:tab/>
        <w:t>p o v e r u j e</w:t>
      </w:r>
    </w:p>
    <w:p w:rsidR="00EA0832" w:rsidRPr="00E25A63" w:rsidRDefault="00EA0832" w:rsidP="00EA0832">
      <w:pPr>
        <w:tabs>
          <w:tab w:val="left" w:pos="1134"/>
          <w:tab w:val="left" w:pos="1276"/>
        </w:tabs>
      </w:pPr>
      <w:r w:rsidRPr="00E25A63">
        <w:tab/>
      </w:r>
    </w:p>
    <w:p w:rsidR="00EA0832" w:rsidRPr="00E25A63" w:rsidRDefault="00EA0832" w:rsidP="00EA0832">
      <w:pPr>
        <w:pStyle w:val="Zkladntext"/>
        <w:tabs>
          <w:tab w:val="left" w:pos="1134"/>
          <w:tab w:val="left" w:pos="1276"/>
        </w:tabs>
      </w:pPr>
      <w:r w:rsidRPr="00E25A63">
        <w:tab/>
        <w:t xml:space="preserve">predsedu výboru </w:t>
      </w:r>
    </w:p>
    <w:p w:rsidR="00EA0832" w:rsidRPr="00E25A63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Pr="00E25A63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 w:rsidRPr="00E25A63">
        <w:t>predložiť stanovisko výboru k uvedenému návrhu zákona predsed</w:t>
      </w:r>
      <w:r w:rsidR="006F60C9" w:rsidRPr="00E25A63">
        <w:t>ovi</w:t>
      </w:r>
      <w:r w:rsidRPr="00E25A63">
        <w:t xml:space="preserve"> gestorského Výboru Národnej rady Slovenskej republiky pre </w:t>
      </w:r>
      <w:r w:rsidR="0002594F" w:rsidRPr="00E25A63">
        <w:t>pôdohospodárstvo a životné prostredie</w:t>
      </w:r>
      <w:r w:rsidRPr="00E25A63">
        <w:t>.</w:t>
      </w:r>
    </w:p>
    <w:p w:rsidR="00EA0832" w:rsidRPr="00E25A63" w:rsidRDefault="00EA0832" w:rsidP="00EA0832">
      <w:pPr>
        <w:pStyle w:val="Zkladntext"/>
        <w:tabs>
          <w:tab w:val="left" w:pos="1134"/>
        </w:tabs>
      </w:pPr>
    </w:p>
    <w:p w:rsidR="008E2669" w:rsidRDefault="008E2669" w:rsidP="00EA0832">
      <w:pPr>
        <w:pStyle w:val="Zkladntext"/>
        <w:tabs>
          <w:tab w:val="left" w:pos="1021"/>
        </w:tabs>
        <w:rPr>
          <w:b/>
        </w:rPr>
      </w:pPr>
    </w:p>
    <w:p w:rsidR="008E2669" w:rsidRDefault="008E2669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F84CC5" w:rsidRPr="000A17AC" w:rsidRDefault="00EA0832" w:rsidP="00F05D02">
      <w:pPr>
        <w:tabs>
          <w:tab w:val="left" w:pos="1021"/>
        </w:tabs>
        <w:jc w:val="both"/>
        <w:rPr>
          <w:lang w:eastAsia="en-US"/>
        </w:rPr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064BB2">
        <w:rPr>
          <w:b/>
        </w:rPr>
        <w:t xml:space="preserve"> 77</w:t>
      </w:r>
      <w:r w:rsidR="00642CB0">
        <w:rPr>
          <w:b/>
        </w:rPr>
        <w:t>5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256E14">
        <w:rPr>
          <w:b/>
        </w:rPr>
        <w:t> 19.</w:t>
      </w:r>
      <w:r w:rsidR="00242A46">
        <w:rPr>
          <w:b/>
        </w:rPr>
        <w:t xml:space="preserve"> </w:t>
      </w:r>
      <w:r w:rsidR="00F05D02">
        <w:rPr>
          <w:b/>
        </w:rPr>
        <w:t>novembra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242A46" w:rsidRPr="00242A46" w:rsidRDefault="00242A46" w:rsidP="00242A46">
      <w:pPr>
        <w:jc w:val="both"/>
        <w:rPr>
          <w:b/>
          <w:iCs/>
        </w:rPr>
      </w:pPr>
      <w:r w:rsidRPr="00242A46">
        <w:rPr>
          <w:b/>
          <w:noProof/>
        </w:rPr>
        <w:t xml:space="preserve">k </w:t>
      </w:r>
      <w:r w:rsidR="004B76DB" w:rsidRPr="004B76DB">
        <w:rPr>
          <w:b/>
          <w:noProof/>
        </w:rPr>
        <w:t xml:space="preserve">vládnemu návrhu zákona, ktorým sa mení a dopĺňa zákon Slovenskej národnej rady č.  </w:t>
      </w:r>
      <w:r w:rsidR="004B76DB">
        <w:rPr>
          <w:b/>
          <w:noProof/>
        </w:rPr>
        <w:t> </w:t>
      </w:r>
      <w:r w:rsidR="004B76DB" w:rsidRPr="004B76DB">
        <w:rPr>
          <w:b/>
          <w:noProof/>
        </w:rPr>
        <w:t>330/1991  Zb. o pozemkových úpravách, usporiadaní pozemkového vlastníctva, pozemkových úradoch, pozemkovom fonde a o pozemkových spoločenstvách v znení neskorších predpisov a ktorým sa menia a dopĺňajú niektoré zákony (tlač 1683)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4F65BA" w:rsidRDefault="004F65BA" w:rsidP="00064BB2">
      <w:pPr>
        <w:pStyle w:val="Bezriadkovania"/>
        <w:jc w:val="both"/>
        <w:rPr>
          <w:color w:val="002060"/>
        </w:rPr>
      </w:pPr>
    </w:p>
    <w:p w:rsidR="00064BB2" w:rsidRDefault="00064BB2" w:rsidP="00064BB2">
      <w:pPr>
        <w:pStyle w:val="Bezriadkovania"/>
        <w:jc w:val="both"/>
        <w:rPr>
          <w:color w:val="002060"/>
        </w:rPr>
      </w:pPr>
    </w:p>
    <w:p w:rsidR="00064BB2" w:rsidRPr="00444CCD" w:rsidRDefault="00064BB2" w:rsidP="00064BB2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444CCD">
        <w:rPr>
          <w:rFonts w:ascii="Times New Roman" w:hAnsi="Times New Roman"/>
          <w:sz w:val="24"/>
          <w:szCs w:val="24"/>
          <w:u w:val="single"/>
        </w:rPr>
        <w:t>K čl. I</w:t>
      </w:r>
    </w:p>
    <w:p w:rsidR="00064BB2" w:rsidRPr="00444CCD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064BB2" w:rsidRPr="00444CCD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44CCD">
        <w:rPr>
          <w:rFonts w:ascii="Times New Roman" w:hAnsi="Times New Roman"/>
          <w:sz w:val="24"/>
          <w:szCs w:val="24"/>
        </w:rPr>
        <w:t>V čl. I bod 5 § 3 ods. 3 sa za slovo „komisie“ vkladá slovo „aj“.</w:t>
      </w:r>
    </w:p>
    <w:p w:rsidR="00064BB2" w:rsidRPr="00444CCD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64BB2" w:rsidRPr="00444CCD" w:rsidRDefault="00064BB2" w:rsidP="00064BB2">
      <w:pPr>
        <w:pStyle w:val="Odsekzoznamu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444CCD">
        <w:rPr>
          <w:rFonts w:ascii="Times New Roman" w:hAnsi="Times New Roman"/>
          <w:sz w:val="24"/>
          <w:szCs w:val="24"/>
        </w:rPr>
        <w:t>Navrhovanou zmenou sa jednoznačne určuje, že v prípade pozemkových úprav vo vinohradníckych obciach, sa pôvodný počet členov komisie (5 členov) navyšuje o zástupcu organizácie, ktorá vedie vinohradnícky register.</w:t>
      </w:r>
    </w:p>
    <w:p w:rsidR="00064BB2" w:rsidRPr="00444CCD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064BB2" w:rsidRDefault="00064BB2" w:rsidP="00064BB2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:rsidR="00064BB2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064BB2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4114B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 čl. I bod 6 </w:t>
      </w:r>
      <w:r w:rsidRPr="00F4114B">
        <w:rPr>
          <w:rFonts w:ascii="Times New Roman" w:hAnsi="Times New Roman"/>
          <w:sz w:val="24"/>
          <w:szCs w:val="24"/>
        </w:rPr>
        <w:t>§ 3 ods. 3 sa slovo „zástupcovia“ nahrádzajú slovom „zástupcovi“.</w:t>
      </w:r>
    </w:p>
    <w:p w:rsidR="00064BB2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64BB2" w:rsidRDefault="00064BB2" w:rsidP="00064BB2">
      <w:pPr>
        <w:pStyle w:val="Odsekzoznamu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Gramatická úprava slova v kontexte celej vety.</w:t>
      </w:r>
    </w:p>
    <w:p w:rsidR="00064BB2" w:rsidRPr="00716DE0" w:rsidRDefault="00064BB2" w:rsidP="00064BB2">
      <w:pPr>
        <w:rPr>
          <w:u w:val="single"/>
        </w:rPr>
      </w:pPr>
    </w:p>
    <w:p w:rsidR="00064BB2" w:rsidRDefault="00064BB2" w:rsidP="00064BB2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:rsidR="00064BB2" w:rsidRDefault="00064BB2" w:rsidP="00064BB2">
      <w:pPr>
        <w:rPr>
          <w:u w:val="single"/>
        </w:rPr>
      </w:pPr>
    </w:p>
    <w:p w:rsidR="00064BB2" w:rsidRPr="00716DE0" w:rsidRDefault="00064BB2" w:rsidP="00064BB2">
      <w:pPr>
        <w:ind w:left="284"/>
      </w:pPr>
      <w:r>
        <w:t xml:space="preserve">V čl. I bod 13 § </w:t>
      </w:r>
      <w:r w:rsidRPr="00716DE0">
        <w:t>5 ods. 6 sa slová „alebo určenia“ nahrádzajú slovami „alebo od určenia“.</w:t>
      </w:r>
    </w:p>
    <w:p w:rsidR="00064BB2" w:rsidRPr="00716DE0" w:rsidRDefault="00064BB2" w:rsidP="00064BB2">
      <w:pPr>
        <w:ind w:left="4253"/>
      </w:pPr>
    </w:p>
    <w:p w:rsidR="00064BB2" w:rsidRPr="00716DE0" w:rsidRDefault="00064BB2" w:rsidP="00064BB2">
      <w:pPr>
        <w:ind w:left="4253"/>
        <w:rPr>
          <w:u w:val="single"/>
        </w:rPr>
      </w:pPr>
      <w:r w:rsidRPr="00716DE0">
        <w:t>Legislatívno-technické spresnenie textu.</w:t>
      </w:r>
    </w:p>
    <w:p w:rsidR="00064BB2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064BB2" w:rsidRDefault="00064BB2" w:rsidP="00064BB2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:rsidR="00064BB2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064BB2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 27 § 8 ods. 5 sa za slovo „vlastníkom“ vkladá slovo „pozemkov“.</w:t>
      </w:r>
    </w:p>
    <w:p w:rsidR="00064BB2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64BB2" w:rsidRDefault="00064BB2" w:rsidP="00064BB2">
      <w:pPr>
        <w:pStyle w:val="Odsekzoznamu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F4114B">
        <w:rPr>
          <w:rFonts w:ascii="Times New Roman" w:hAnsi="Times New Roman"/>
          <w:sz w:val="24"/>
          <w:szCs w:val="24"/>
        </w:rPr>
        <w:t>Legislatívno-technická úprava, kto</w:t>
      </w:r>
      <w:r>
        <w:rPr>
          <w:rFonts w:ascii="Times New Roman" w:hAnsi="Times New Roman"/>
          <w:sz w:val="24"/>
          <w:szCs w:val="24"/>
        </w:rPr>
        <w:t>rou sa zjednocuje pojem používaný v návrhu zákona (napr. čl. I body 57, 75 a 79).</w:t>
      </w:r>
    </w:p>
    <w:p w:rsidR="00064BB2" w:rsidRPr="00F4114B" w:rsidRDefault="00064BB2" w:rsidP="00064BB2">
      <w:pPr>
        <w:pStyle w:val="Odsekzoznamu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:rsidR="00064BB2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064BB2" w:rsidRDefault="00064BB2" w:rsidP="00064BB2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K čl. I</w:t>
      </w:r>
    </w:p>
    <w:p w:rsidR="00064BB2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064BB2" w:rsidRDefault="00064BB2" w:rsidP="00064BB2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D1FEA">
        <w:rPr>
          <w:rFonts w:ascii="Times New Roman" w:hAnsi="Times New Roman"/>
          <w:sz w:val="24"/>
          <w:szCs w:val="24"/>
        </w:rPr>
        <w:t>V čl. I</w:t>
      </w:r>
      <w:r>
        <w:rPr>
          <w:rFonts w:ascii="Times New Roman" w:hAnsi="Times New Roman"/>
          <w:sz w:val="24"/>
          <w:szCs w:val="24"/>
        </w:rPr>
        <w:t> bod 51 § 11 ods. 11 sa slová „alebo 1000 m</w:t>
      </w:r>
      <w:r w:rsidRPr="000D1FE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“ nahrádzajú slovami „alebo do 1000 m</w:t>
      </w:r>
      <w:r w:rsidRPr="000D1FE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“.</w:t>
      </w:r>
    </w:p>
    <w:p w:rsidR="00064BB2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64BB2" w:rsidRPr="000D1FEA" w:rsidRDefault="00064BB2" w:rsidP="00064BB2">
      <w:pPr>
        <w:pStyle w:val="Odsekzoznamu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Gramatická úprava textu.</w:t>
      </w:r>
    </w:p>
    <w:p w:rsidR="00064BB2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064BB2" w:rsidRPr="00444CCD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  <w:r w:rsidRPr="00444CCD">
        <w:rPr>
          <w:rFonts w:ascii="Times New Roman" w:hAnsi="Times New Roman"/>
          <w:sz w:val="24"/>
          <w:szCs w:val="24"/>
        </w:rPr>
        <w:tab/>
      </w:r>
      <w:r w:rsidRPr="00444CCD">
        <w:rPr>
          <w:rFonts w:ascii="Times New Roman" w:hAnsi="Times New Roman"/>
          <w:sz w:val="24"/>
          <w:szCs w:val="24"/>
        </w:rPr>
        <w:tab/>
      </w:r>
    </w:p>
    <w:p w:rsidR="00064BB2" w:rsidRPr="00444CCD" w:rsidRDefault="00064BB2" w:rsidP="00064BB2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444CCD">
        <w:rPr>
          <w:rFonts w:ascii="Times New Roman" w:hAnsi="Times New Roman"/>
          <w:sz w:val="24"/>
          <w:szCs w:val="24"/>
          <w:u w:val="single"/>
        </w:rPr>
        <w:t>K čl. I</w:t>
      </w:r>
    </w:p>
    <w:p w:rsidR="00064BB2" w:rsidRPr="00444CCD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064BB2" w:rsidRPr="00444CCD" w:rsidRDefault="00064BB2" w:rsidP="00064BB2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4CCD">
        <w:rPr>
          <w:rFonts w:ascii="Times New Roman" w:hAnsi="Times New Roman"/>
          <w:sz w:val="24"/>
          <w:szCs w:val="24"/>
        </w:rPr>
        <w:t xml:space="preserve">V čl. I bod 89 § 42c ods. 1 v poznámke pod čiarou k odkazu 7i sa slová „a </w:t>
      </w:r>
      <w:proofErr w:type="spellStart"/>
      <w:r w:rsidRPr="00444CCD">
        <w:rPr>
          <w:rFonts w:ascii="Times New Roman" w:hAnsi="Times New Roman"/>
          <w:sz w:val="24"/>
          <w:szCs w:val="24"/>
        </w:rPr>
        <w:t>nasl</w:t>
      </w:r>
      <w:proofErr w:type="spellEnd"/>
      <w:r w:rsidRPr="00444CCD">
        <w:rPr>
          <w:rFonts w:ascii="Times New Roman" w:hAnsi="Times New Roman"/>
          <w:sz w:val="24"/>
          <w:szCs w:val="24"/>
        </w:rPr>
        <w:t>.“ nahrádzajú slovami „až 40“.</w:t>
      </w:r>
    </w:p>
    <w:p w:rsidR="00064BB2" w:rsidRPr="00444CCD" w:rsidRDefault="00064BB2" w:rsidP="00064BB2">
      <w:pPr>
        <w:pStyle w:val="Odsekzoznamu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444CCD">
        <w:rPr>
          <w:rFonts w:ascii="Times New Roman" w:hAnsi="Times New Roman"/>
          <w:sz w:val="24"/>
          <w:szCs w:val="24"/>
        </w:rPr>
        <w:t>Legislatívno-technická úpravu poznámky pod čiarou.</w:t>
      </w:r>
    </w:p>
    <w:p w:rsidR="00064BB2" w:rsidRPr="00444CCD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064BB2" w:rsidRDefault="00064BB2" w:rsidP="00064BB2"/>
    <w:p w:rsidR="00064BB2" w:rsidRDefault="00064BB2" w:rsidP="00064BB2">
      <w:pPr>
        <w:pStyle w:val="Odsekzoznamu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0D1FEA">
        <w:rPr>
          <w:rFonts w:ascii="Times New Roman" w:hAnsi="Times New Roman"/>
          <w:sz w:val="24"/>
          <w:szCs w:val="24"/>
          <w:u w:val="single"/>
        </w:rPr>
        <w:t>K čl. IV</w:t>
      </w:r>
    </w:p>
    <w:p w:rsidR="00064BB2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064BB2" w:rsidRDefault="00064BB2" w:rsidP="00064BB2">
      <w:pPr>
        <w:pStyle w:val="Odsekzoznamu"/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0D1FEA">
        <w:rPr>
          <w:rFonts w:ascii="Times New Roman" w:hAnsi="Times New Roman"/>
          <w:sz w:val="24"/>
          <w:szCs w:val="24"/>
        </w:rPr>
        <w:t>V čl. IV sa slová „1. januára“ nahrádzajú slovami „1. februára“.</w:t>
      </w:r>
    </w:p>
    <w:p w:rsidR="00064BB2" w:rsidRDefault="00064BB2" w:rsidP="00064BB2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64BB2" w:rsidRPr="000D1FEA" w:rsidRDefault="00064BB2" w:rsidP="00064BB2">
      <w:pPr>
        <w:ind w:left="426"/>
        <w:contextualSpacing/>
        <w:jc w:val="both"/>
        <w:rPr>
          <w:lang w:eastAsia="en-US"/>
        </w:rPr>
      </w:pPr>
      <w:r w:rsidRPr="000D1FEA">
        <w:rPr>
          <w:lang w:eastAsia="en-US"/>
        </w:rPr>
        <w:t>V súvislo</w:t>
      </w:r>
      <w:r>
        <w:rPr>
          <w:lang w:eastAsia="en-US"/>
        </w:rPr>
        <w:t>sti so zmenou účinnosti v čl. IV</w:t>
      </w:r>
      <w:r w:rsidRPr="000D1FEA">
        <w:rPr>
          <w:lang w:eastAsia="en-US"/>
        </w:rPr>
        <w:t xml:space="preserve"> sa v predkladanom návrhu zákona vykonajú nasledovné zmeny:</w:t>
      </w:r>
    </w:p>
    <w:p w:rsidR="00064BB2" w:rsidRPr="000D1FEA" w:rsidRDefault="00064BB2" w:rsidP="00064BB2">
      <w:pPr>
        <w:numPr>
          <w:ilvl w:val="2"/>
          <w:numId w:val="4"/>
        </w:numPr>
        <w:contextualSpacing/>
        <w:jc w:val="both"/>
        <w:rPr>
          <w:lang w:eastAsia="en-US"/>
        </w:rPr>
      </w:pPr>
      <w:r>
        <w:rPr>
          <w:lang w:eastAsia="en-US"/>
        </w:rPr>
        <w:t xml:space="preserve">v čl. I bod 93 § 42x </w:t>
      </w:r>
      <w:r w:rsidRPr="000D1FEA">
        <w:rPr>
          <w:lang w:eastAsia="en-US"/>
        </w:rPr>
        <w:t xml:space="preserve"> v</w:t>
      </w:r>
      <w:r>
        <w:rPr>
          <w:lang w:eastAsia="en-US"/>
        </w:rPr>
        <w:t xml:space="preserve"> nadpise sa slová „1. januára 2020“ nahrádzajú slovami „1. februára 2020“</w:t>
      </w:r>
      <w:r w:rsidRPr="000D1FEA">
        <w:rPr>
          <w:lang w:eastAsia="en-US"/>
        </w:rPr>
        <w:t>,</w:t>
      </w:r>
    </w:p>
    <w:p w:rsidR="00064BB2" w:rsidRPr="000D1FEA" w:rsidRDefault="00064BB2" w:rsidP="00064BB2">
      <w:pPr>
        <w:numPr>
          <w:ilvl w:val="2"/>
          <w:numId w:val="4"/>
        </w:numPr>
        <w:contextualSpacing/>
        <w:jc w:val="both"/>
        <w:rPr>
          <w:lang w:eastAsia="en-US"/>
        </w:rPr>
      </w:pPr>
      <w:r>
        <w:rPr>
          <w:lang w:eastAsia="en-US"/>
        </w:rPr>
        <w:t>v čl. I bod 93 § 42x  sa slová „31. decembra 2019</w:t>
      </w:r>
      <w:r w:rsidRPr="000D1FEA">
        <w:rPr>
          <w:lang w:eastAsia="en-US"/>
        </w:rPr>
        <w:t>“ vo všetkých</w:t>
      </w:r>
      <w:r>
        <w:rPr>
          <w:lang w:eastAsia="en-US"/>
        </w:rPr>
        <w:t xml:space="preserve"> tvaroch nahrádzajú slovami „31. januára 2020</w:t>
      </w:r>
      <w:r w:rsidRPr="000D1FEA">
        <w:rPr>
          <w:lang w:eastAsia="en-US"/>
        </w:rPr>
        <w:t>“ v príslušnom tvare,</w:t>
      </w:r>
    </w:p>
    <w:p w:rsidR="00064BB2" w:rsidRDefault="00064BB2" w:rsidP="00064BB2">
      <w:pPr>
        <w:numPr>
          <w:ilvl w:val="2"/>
          <w:numId w:val="4"/>
        </w:numPr>
        <w:contextualSpacing/>
        <w:jc w:val="both"/>
        <w:rPr>
          <w:lang w:eastAsia="en-US"/>
        </w:rPr>
      </w:pPr>
      <w:r>
        <w:rPr>
          <w:lang w:eastAsia="en-US"/>
        </w:rPr>
        <w:t>v čl. I bod 93 § 42x sa slová „30. júna 2021</w:t>
      </w:r>
      <w:r w:rsidRPr="000D1FEA">
        <w:rPr>
          <w:lang w:eastAsia="en-US"/>
        </w:rPr>
        <w:t>“ nahrádzajú slovami „</w:t>
      </w:r>
      <w:r>
        <w:rPr>
          <w:lang w:eastAsia="en-US"/>
        </w:rPr>
        <w:t>31. júla 2021</w:t>
      </w:r>
      <w:r w:rsidRPr="000D1FEA">
        <w:rPr>
          <w:lang w:eastAsia="en-US"/>
        </w:rPr>
        <w:t>“,</w:t>
      </w:r>
    </w:p>
    <w:p w:rsidR="00064BB2" w:rsidRPr="000D1FEA" w:rsidRDefault="00064BB2" w:rsidP="00064BB2">
      <w:pPr>
        <w:numPr>
          <w:ilvl w:val="2"/>
          <w:numId w:val="4"/>
        </w:numPr>
        <w:contextualSpacing/>
        <w:jc w:val="both"/>
        <w:rPr>
          <w:lang w:eastAsia="en-US"/>
        </w:rPr>
      </w:pPr>
      <w:r>
        <w:rPr>
          <w:lang w:eastAsia="en-US"/>
        </w:rPr>
        <w:t>v čl. I bod 93 § 42x sa slová „31. decembra 2024“ nahrádzajú slovami „31. januára 2025“.</w:t>
      </w:r>
    </w:p>
    <w:p w:rsidR="00064BB2" w:rsidRDefault="00064BB2" w:rsidP="00064BB2">
      <w:pPr>
        <w:pStyle w:val="Odsekzoznamu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064BB2" w:rsidRDefault="00064BB2" w:rsidP="00064BB2">
      <w:pPr>
        <w:ind w:left="4248"/>
        <w:jc w:val="both"/>
      </w:pPr>
      <w:r>
        <w:t xml:space="preserve">Zmena účinnosti sa navrhuje z dôvodu zabezpečenia aspoň minimálnej </w:t>
      </w:r>
      <w:proofErr w:type="spellStart"/>
      <w:r>
        <w:t>legisvakancie</w:t>
      </w:r>
      <w:proofErr w:type="spellEnd"/>
      <w:r>
        <w:t>. Z uvedených dôvodov je potrebné zmeniť účinnosť zákona tak, aby boli dodržané požiadavky a lehoty stanovené Ústavou Slovenskej  republiky  [čl. 87 ods. 2 až 4  a čl. 102 ods. 1 písm. o)]. Zároveň  dochádza k posunu nadväzujúcich účinností v prechodných ustanoveniach.</w:t>
      </w:r>
    </w:p>
    <w:p w:rsidR="00064BB2" w:rsidRDefault="00064BB2" w:rsidP="00064BB2"/>
    <w:p w:rsidR="00064BB2" w:rsidRPr="000F64A9" w:rsidRDefault="00064BB2" w:rsidP="00064BB2"/>
    <w:p w:rsidR="00E80DC0" w:rsidRDefault="00E80DC0" w:rsidP="00064BB2"/>
    <w:p w:rsidR="00E80DC0" w:rsidRDefault="00E80DC0" w:rsidP="00064BB2"/>
    <w:p w:rsidR="00E80DC0" w:rsidRDefault="00E80DC0" w:rsidP="00064BB2"/>
    <w:p w:rsidR="00E80DC0" w:rsidRDefault="00E80DC0" w:rsidP="00064BB2"/>
    <w:p w:rsidR="00E80DC0" w:rsidRDefault="00E80DC0" w:rsidP="00064BB2"/>
    <w:p w:rsidR="00E80DC0" w:rsidRDefault="00E80DC0" w:rsidP="00064BB2"/>
    <w:p w:rsidR="00E80DC0" w:rsidRDefault="00E80DC0" w:rsidP="00064BB2"/>
    <w:p w:rsidR="00E80DC0" w:rsidRDefault="00E80DC0" w:rsidP="00064BB2"/>
    <w:p w:rsidR="00E80DC0" w:rsidRDefault="00E80DC0" w:rsidP="00064BB2"/>
    <w:p w:rsidR="00E80DC0" w:rsidRDefault="00E80DC0" w:rsidP="00064BB2"/>
    <w:p w:rsidR="00E80DC0" w:rsidRDefault="00E80DC0" w:rsidP="00064BB2"/>
    <w:p w:rsidR="00E80DC0" w:rsidRDefault="00E80DC0" w:rsidP="00064BB2"/>
    <w:p w:rsidR="00E80DC0" w:rsidRDefault="00E80DC0" w:rsidP="00064BB2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3407B"/>
    <w:multiLevelType w:val="hybridMultilevel"/>
    <w:tmpl w:val="59F69E40"/>
    <w:lvl w:ilvl="0" w:tplc="4D4A5F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A76676E8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594F"/>
    <w:rsid w:val="00027467"/>
    <w:rsid w:val="00064BB2"/>
    <w:rsid w:val="000A17AC"/>
    <w:rsid w:val="000D5F8C"/>
    <w:rsid w:val="000E2DB0"/>
    <w:rsid w:val="00102317"/>
    <w:rsid w:val="001025EA"/>
    <w:rsid w:val="001E02CC"/>
    <w:rsid w:val="001E2A34"/>
    <w:rsid w:val="00242A46"/>
    <w:rsid w:val="00256E14"/>
    <w:rsid w:val="00275707"/>
    <w:rsid w:val="0035597B"/>
    <w:rsid w:val="003A4B06"/>
    <w:rsid w:val="004A40A5"/>
    <w:rsid w:val="004A6B5E"/>
    <w:rsid w:val="004B76DB"/>
    <w:rsid w:val="004F65BA"/>
    <w:rsid w:val="00516F82"/>
    <w:rsid w:val="00537098"/>
    <w:rsid w:val="005C46FD"/>
    <w:rsid w:val="005F576B"/>
    <w:rsid w:val="00621E0E"/>
    <w:rsid w:val="00642CB0"/>
    <w:rsid w:val="0067242B"/>
    <w:rsid w:val="006F60C9"/>
    <w:rsid w:val="00714F0D"/>
    <w:rsid w:val="00755F3E"/>
    <w:rsid w:val="007735BD"/>
    <w:rsid w:val="00774578"/>
    <w:rsid w:val="007B411C"/>
    <w:rsid w:val="00816480"/>
    <w:rsid w:val="008250CB"/>
    <w:rsid w:val="008757E6"/>
    <w:rsid w:val="008B3527"/>
    <w:rsid w:val="008E2669"/>
    <w:rsid w:val="0090471E"/>
    <w:rsid w:val="00980C1E"/>
    <w:rsid w:val="00A20894"/>
    <w:rsid w:val="00A4055A"/>
    <w:rsid w:val="00A62C1E"/>
    <w:rsid w:val="00A873F8"/>
    <w:rsid w:val="00B12C71"/>
    <w:rsid w:val="00CB75D8"/>
    <w:rsid w:val="00E138CC"/>
    <w:rsid w:val="00E17A0C"/>
    <w:rsid w:val="00E25A63"/>
    <w:rsid w:val="00E70C4E"/>
    <w:rsid w:val="00E80DC0"/>
    <w:rsid w:val="00E87DEF"/>
    <w:rsid w:val="00E92258"/>
    <w:rsid w:val="00E95AF9"/>
    <w:rsid w:val="00EA0832"/>
    <w:rsid w:val="00F05D02"/>
    <w:rsid w:val="00F607F2"/>
    <w:rsid w:val="00F65851"/>
    <w:rsid w:val="00F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12</cp:revision>
  <cp:lastPrinted>2019-11-19T09:06:00Z</cp:lastPrinted>
  <dcterms:created xsi:type="dcterms:W3CDTF">2019-10-16T11:31:00Z</dcterms:created>
  <dcterms:modified xsi:type="dcterms:W3CDTF">2019-11-19T09:06:00Z</dcterms:modified>
</cp:coreProperties>
</file>