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CE" w:rsidRPr="00981CCC" w:rsidRDefault="005B75C0" w:rsidP="00981CC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bookmarkStart w:id="0" w:name="_GoBack"/>
      <w:bookmarkEnd w:id="0"/>
      <w:r w:rsidRPr="00981CCC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Pr="00981CCC" w:rsidRDefault="005B75C0" w:rsidP="00981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</w:t>
      </w:r>
    </w:p>
    <w:p w:rsidR="000D70CE" w:rsidRPr="00981CCC" w:rsidRDefault="005B75C0" w:rsidP="00981CC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772514" w:rsidRPr="00CE60BC" w:rsidRDefault="005B75C0" w:rsidP="00CE6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B75CEE"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FF3B2A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FF3B2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1" w:name="_Hlk24062076"/>
      <w:bookmarkStart w:id="2" w:name="_Hlk14429884"/>
      <w:r w:rsidR="00CE60BC" w:rsidRPr="00CE60BC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r w:rsidR="00CE60BC" w:rsidRPr="00CE60BC">
        <w:rPr>
          <w:rFonts w:ascii="Times New Roman" w:eastAsia="Verdana" w:hAnsi="Times New Roman" w:cs="Times New Roman"/>
          <w:bCs/>
          <w:sz w:val="24"/>
          <w:szCs w:val="24"/>
          <w:lang w:val="sk-SK" w:eastAsia="cs-CZ"/>
        </w:rPr>
        <w:t>k</w:t>
      </w:r>
      <w:r w:rsidR="00CE60BC" w:rsidRPr="00CE60BC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torým sa mení </w:t>
      </w:r>
      <w:r w:rsidR="00CE60BC" w:rsidRPr="00CE60BC">
        <w:rPr>
          <w:rFonts w:ascii="Times New Roman" w:hAnsi="Times New Roman" w:cs="Times New Roman"/>
          <w:bCs/>
          <w:sz w:val="24"/>
          <w:szCs w:val="24"/>
          <w:lang w:val="sk-SK" w:eastAsia="sk-SK"/>
        </w:rPr>
        <w:t>a dopĺňa</w:t>
      </w:r>
      <w:r w:rsidR="00CE60BC" w:rsidRPr="00CE60BC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zákon </w:t>
      </w:r>
      <w:r w:rsidR="00CE60BC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                          </w:t>
      </w:r>
      <w:r w:rsidR="00CE60BC" w:rsidRPr="00CE60BC">
        <w:rPr>
          <w:rFonts w:ascii="Times New Roman" w:hAnsi="Times New Roman" w:cs="Times New Roman"/>
          <w:bCs/>
          <w:sz w:val="24"/>
          <w:szCs w:val="24"/>
          <w:lang w:val="sk-SK"/>
        </w:rPr>
        <w:t>č. 385/2000 Z. z.  o sudcoch a prísediacich a o zmene a doplnení niektorých zákonov v znení neskorších predpisov</w:t>
      </w:r>
      <w:r w:rsidR="00CE60BC" w:rsidRPr="00CE60B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CE60BC" w:rsidRPr="00CE60BC">
        <w:rPr>
          <w:rFonts w:ascii="Times New Roman" w:hAnsi="Times New Roman" w:cs="Times New Roman"/>
          <w:sz w:val="24"/>
          <w:szCs w:val="24"/>
          <w:lang w:val="sk-SK"/>
        </w:rPr>
        <w:t>a ktorým sa mení a dopĺňa</w:t>
      </w:r>
      <w:r w:rsidR="00CE60BC" w:rsidRPr="00CE60B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CE60BC" w:rsidRPr="00CE60BC">
        <w:rPr>
          <w:rFonts w:ascii="Times New Roman" w:hAnsi="Times New Roman" w:cs="Times New Roman"/>
          <w:sz w:val="24"/>
          <w:szCs w:val="24"/>
          <w:lang w:val="sk-SK"/>
        </w:rPr>
        <w:t>zákon č. 314/2018 Z. z. o Ústavnom súde Slovenskej republiky a o zmene a doplnení niektorých zákonov</w:t>
      </w:r>
      <w:bookmarkEnd w:id="1"/>
    </w:p>
    <w:p w:rsidR="00CE60BC" w:rsidRPr="00CE60BC" w:rsidRDefault="00CE60BC" w:rsidP="00CE6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bookmarkEnd w:id="2"/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Pr="00981CCC" w:rsidRDefault="000D70CE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Pr="00981CCC" w:rsidRDefault="000D70CE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Pr="00981CCC" w:rsidRDefault="000D70CE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Pr="00981CCC" w:rsidRDefault="000D70CE" w:rsidP="00981C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Pr="00981CCC" w:rsidRDefault="005B75C0" w:rsidP="00981CC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44FB9" w:rsidRDefault="00A44FB9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44FB9" w:rsidRDefault="00A44FB9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CB7C73" w:rsidRDefault="005B75C0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val="sk-SK"/>
        </w:rPr>
      </w:pPr>
      <w:r w:rsidRPr="00CB7C73">
        <w:rPr>
          <w:rFonts w:ascii="Times New Roman" w:hAnsi="Times New Roman" w:cs="Times New Roman"/>
          <w:b/>
          <w:bCs/>
          <w:sz w:val="26"/>
          <w:szCs w:val="26"/>
          <w:lang w:val="sk-SK"/>
        </w:rPr>
        <w:lastRenderedPageBreak/>
        <w:t>Doložka vybraných vplyvov</w:t>
      </w:r>
    </w:p>
    <w:p w:rsidR="00FF3B2A" w:rsidRPr="00CE60BC" w:rsidRDefault="005B75C0" w:rsidP="00FF3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4783A">
        <w:rPr>
          <w:rFonts w:ascii="Times New Roman" w:hAnsi="Times New Roman" w:cs="Times New Roman"/>
          <w:b/>
          <w:bCs/>
          <w:lang w:val="sk-SK"/>
        </w:rPr>
        <w:t xml:space="preserve">A.1. Názov materiálu: </w:t>
      </w:r>
      <w:bookmarkStart w:id="3" w:name="_Hlk10121556"/>
      <w:r w:rsidR="00CE60BC" w:rsidRPr="00CE60BC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r w:rsidR="00CE60BC" w:rsidRPr="00CE60BC">
        <w:rPr>
          <w:rFonts w:ascii="Times New Roman" w:eastAsia="Verdana" w:hAnsi="Times New Roman" w:cs="Times New Roman"/>
          <w:bCs/>
          <w:sz w:val="24"/>
          <w:szCs w:val="24"/>
          <w:lang w:val="sk-SK" w:eastAsia="cs-CZ"/>
        </w:rPr>
        <w:t>k</w:t>
      </w:r>
      <w:r w:rsidR="00CE60BC" w:rsidRPr="00CE60BC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torým sa mení </w:t>
      </w:r>
      <w:r w:rsidR="00CE60BC" w:rsidRPr="00CE60BC">
        <w:rPr>
          <w:rFonts w:ascii="Times New Roman" w:hAnsi="Times New Roman" w:cs="Times New Roman"/>
          <w:bCs/>
          <w:sz w:val="24"/>
          <w:szCs w:val="24"/>
          <w:lang w:val="sk-SK" w:eastAsia="sk-SK"/>
        </w:rPr>
        <w:t>a dopĺňa</w:t>
      </w:r>
      <w:r w:rsidR="00CE60BC" w:rsidRPr="00CE60BC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zákon č. 385/2000 Z. z.  </w:t>
      </w:r>
      <w:r w:rsidR="00CE60BC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                           </w:t>
      </w:r>
      <w:r w:rsidR="00CE60BC" w:rsidRPr="00CE60BC">
        <w:rPr>
          <w:rFonts w:ascii="Times New Roman" w:hAnsi="Times New Roman" w:cs="Times New Roman"/>
          <w:bCs/>
          <w:sz w:val="24"/>
          <w:szCs w:val="24"/>
          <w:lang w:val="sk-SK"/>
        </w:rPr>
        <w:t>o sudcoch a prísediacich a o zmene a doplnení niektorých zákonov v znení neskorších predpisov</w:t>
      </w:r>
      <w:r w:rsidR="00CE60BC" w:rsidRPr="00CE60B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CE60BC" w:rsidRPr="00CE60BC">
        <w:rPr>
          <w:rFonts w:ascii="Times New Roman" w:hAnsi="Times New Roman" w:cs="Times New Roman"/>
          <w:sz w:val="24"/>
          <w:szCs w:val="24"/>
          <w:lang w:val="sk-SK"/>
        </w:rPr>
        <w:t>a ktorým sa mení a dopĺňa</w:t>
      </w:r>
      <w:r w:rsidR="00CE60BC" w:rsidRPr="00CE60B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CE60BC" w:rsidRPr="00CE60BC">
        <w:rPr>
          <w:rFonts w:ascii="Times New Roman" w:hAnsi="Times New Roman" w:cs="Times New Roman"/>
          <w:sz w:val="24"/>
          <w:szCs w:val="24"/>
          <w:lang w:val="sk-SK"/>
        </w:rPr>
        <w:t>zákon č. 314/2018 Z. z. o Ústavnom súde Slovenskej republiky a o zmene a doplnení niektorých zákonov</w:t>
      </w:r>
    </w:p>
    <w:p w:rsidR="00FF3B2A" w:rsidRPr="00FF3B2A" w:rsidRDefault="00FF3B2A" w:rsidP="00FF3B2A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bookmarkEnd w:id="3"/>
    <w:p w:rsidR="000D70CE" w:rsidRPr="00C4783A" w:rsidRDefault="00FF3B2A" w:rsidP="00981CCC">
      <w:pPr>
        <w:pStyle w:val="titulok"/>
        <w:jc w:val="lef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B75C0" w:rsidRPr="00C4783A">
        <w:rPr>
          <w:rFonts w:ascii="Times New Roman" w:hAnsi="Times New Roman" w:cs="Times New Roman"/>
          <w:color w:val="auto"/>
          <w:sz w:val="22"/>
          <w:szCs w:val="22"/>
        </w:rPr>
        <w:t>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RPr="00981CCC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Pozitívne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981CCC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Žiadne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Negatívne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RPr="00981CCC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Pr="00981CCC" w:rsidRDefault="000D70CE" w:rsidP="00981CC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2A" w:rsidRPr="00981CCC" w:rsidRDefault="00FF3B2A" w:rsidP="00FF3B2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5D6B7A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C4783A" w:rsidRPr="00981CCC" w:rsidRDefault="00C4783A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2A" w:rsidRPr="00981CCC" w:rsidRDefault="00FF3B2A" w:rsidP="00FF3B2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0D70CE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585FA7" w:rsidRPr="00981CCC" w:rsidRDefault="00585FA7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2368B6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Pr="00981CCC" w:rsidRDefault="00477EAA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RPr="00981CCC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D6B7A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981CCC" w:rsidRDefault="00981CCC" w:rsidP="00981CCC">
      <w:pPr>
        <w:pStyle w:val="Zkladntext"/>
        <w:jc w:val="both"/>
        <w:rPr>
          <w:rFonts w:ascii="Times New Roman" w:hAnsi="Times New Roman" w:cs="Times New Roman"/>
          <w:sz w:val="16"/>
          <w:szCs w:val="16"/>
        </w:rPr>
      </w:pPr>
    </w:p>
    <w:p w:rsidR="000D70CE" w:rsidRPr="00981CCC" w:rsidRDefault="005B75C0" w:rsidP="00981CC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981CCC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Pr="00981CCC" w:rsidRDefault="005B75C0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A.3. Poznámky</w:t>
      </w:r>
    </w:p>
    <w:p w:rsidR="0087126F" w:rsidRDefault="0087126F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D70CE" w:rsidRPr="00981CCC" w:rsidRDefault="005B75C0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A.4. Alternatívne riešenia</w:t>
      </w:r>
    </w:p>
    <w:p w:rsidR="000D70CE" w:rsidRPr="00981CCC" w:rsidRDefault="005B75C0" w:rsidP="00981CCC">
      <w:pPr>
        <w:pStyle w:val="Zkladntext"/>
        <w:jc w:val="both"/>
        <w:rPr>
          <w:rFonts w:ascii="Times New Roman" w:hAnsi="Times New Roman" w:cs="Times New Roman"/>
        </w:rPr>
      </w:pPr>
      <w:r w:rsidRPr="00981CCC">
        <w:rPr>
          <w:rFonts w:ascii="Times New Roman" w:hAnsi="Times New Roman" w:cs="Times New Roman"/>
        </w:rPr>
        <w:t xml:space="preserve">Nepredkladajú sa. </w:t>
      </w:r>
    </w:p>
    <w:p w:rsidR="00585FA7" w:rsidRDefault="00585FA7" w:rsidP="00981CCC">
      <w:pPr>
        <w:pStyle w:val="Zkladntext2"/>
        <w:spacing w:line="240" w:lineRule="auto"/>
        <w:outlineLvl w:val="0"/>
        <w:rPr>
          <w:b/>
          <w:bCs/>
          <w:lang w:val="sk-SK"/>
        </w:rPr>
      </w:pPr>
    </w:p>
    <w:p w:rsidR="000D70CE" w:rsidRPr="00981CCC" w:rsidRDefault="005B75C0" w:rsidP="00981CCC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981CCC">
        <w:rPr>
          <w:b/>
          <w:bCs/>
          <w:lang w:val="sk-SK"/>
        </w:rPr>
        <w:t xml:space="preserve">A.5. Stanovisko gestorov </w:t>
      </w:r>
    </w:p>
    <w:p w:rsidR="00207304" w:rsidRPr="00981CCC" w:rsidRDefault="005B75C0" w:rsidP="00981CCC">
      <w:pPr>
        <w:spacing w:line="240" w:lineRule="auto"/>
        <w:rPr>
          <w:lang w:val="sk-SK"/>
        </w:rPr>
      </w:pPr>
      <w:r w:rsidRPr="00981CCC"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RPr="00981CCC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CE"/>
    <w:rsid w:val="000D70CE"/>
    <w:rsid w:val="00194C69"/>
    <w:rsid w:val="001D2C80"/>
    <w:rsid w:val="002054CE"/>
    <w:rsid w:val="00207304"/>
    <w:rsid w:val="002368B6"/>
    <w:rsid w:val="00342BC1"/>
    <w:rsid w:val="003E7BEE"/>
    <w:rsid w:val="00477EAA"/>
    <w:rsid w:val="00510D8A"/>
    <w:rsid w:val="00524D8D"/>
    <w:rsid w:val="005527B4"/>
    <w:rsid w:val="005628A8"/>
    <w:rsid w:val="00585FA7"/>
    <w:rsid w:val="005A0455"/>
    <w:rsid w:val="005B75C0"/>
    <w:rsid w:val="005D6B7A"/>
    <w:rsid w:val="005E0ADF"/>
    <w:rsid w:val="005E2159"/>
    <w:rsid w:val="00605FB0"/>
    <w:rsid w:val="00613503"/>
    <w:rsid w:val="006B0D5A"/>
    <w:rsid w:val="006C09AC"/>
    <w:rsid w:val="006C3404"/>
    <w:rsid w:val="00772514"/>
    <w:rsid w:val="007B4C29"/>
    <w:rsid w:val="008016D2"/>
    <w:rsid w:val="0087126F"/>
    <w:rsid w:val="008E65DE"/>
    <w:rsid w:val="00981CCC"/>
    <w:rsid w:val="00A273DE"/>
    <w:rsid w:val="00A43788"/>
    <w:rsid w:val="00A44FB9"/>
    <w:rsid w:val="00B322A4"/>
    <w:rsid w:val="00B4462A"/>
    <w:rsid w:val="00B75CEE"/>
    <w:rsid w:val="00BA4462"/>
    <w:rsid w:val="00BE0F18"/>
    <w:rsid w:val="00C40D24"/>
    <w:rsid w:val="00C4783A"/>
    <w:rsid w:val="00C857BD"/>
    <w:rsid w:val="00CB7C73"/>
    <w:rsid w:val="00CE60BC"/>
    <w:rsid w:val="00DA7B94"/>
    <w:rsid w:val="00F43001"/>
    <w:rsid w:val="00F77767"/>
    <w:rsid w:val="00FA04C9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character" w:customStyle="1" w:styleId="awspan">
    <w:name w:val="awspan"/>
    <w:basedOn w:val="Predvolenpsmoodseku"/>
    <w:rsid w:val="00585FA7"/>
  </w:style>
  <w:style w:type="paragraph" w:styleId="Textbubliny">
    <w:name w:val="Balloon Text"/>
    <w:basedOn w:val="Normlny"/>
    <w:link w:val="TextbublinyChar"/>
    <w:uiPriority w:val="99"/>
    <w:semiHidden/>
    <w:unhideWhenUsed/>
    <w:rsid w:val="00CE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60B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Vinický, Filip</cp:lastModifiedBy>
  <cp:revision>2</cp:revision>
  <cp:lastPrinted>2019-05-28T11:27:00Z</cp:lastPrinted>
  <dcterms:created xsi:type="dcterms:W3CDTF">2019-11-11T08:53:00Z</dcterms:created>
  <dcterms:modified xsi:type="dcterms:W3CDTF">2019-11-11T08:53:00Z</dcterms:modified>
</cp:coreProperties>
</file>