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06A" w:rsidRDefault="007F106A" w:rsidP="007F106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pacing w:val="20"/>
          <w:sz w:val="24"/>
          <w:szCs w:val="24"/>
        </w:rPr>
      </w:pPr>
      <w:bookmarkStart w:id="0" w:name="_GoBack"/>
      <w:bookmarkEnd w:id="0"/>
      <w:r w:rsidRPr="00400F51">
        <w:rPr>
          <w:rFonts w:ascii="Times New Roman" w:hAnsi="Times New Roman"/>
          <w:b/>
          <w:bCs/>
          <w:spacing w:val="20"/>
          <w:sz w:val="24"/>
          <w:szCs w:val="24"/>
        </w:rPr>
        <w:t>NÁRODNÁ  RADA  SLOVENSKEJ  REPUBLIKY</w:t>
      </w:r>
    </w:p>
    <w:p w:rsidR="007F106A" w:rsidRPr="00400F51" w:rsidRDefault="007F106A" w:rsidP="007F106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pacing w:val="20"/>
          <w:sz w:val="24"/>
          <w:szCs w:val="24"/>
        </w:rPr>
      </w:pPr>
      <w:r>
        <w:rPr>
          <w:rFonts w:ascii="Times New Roman" w:hAnsi="Times New Roman"/>
          <w:b/>
          <w:bCs/>
          <w:spacing w:val="20"/>
          <w:sz w:val="24"/>
          <w:szCs w:val="24"/>
        </w:rPr>
        <w:t>VII. volebné obdobie</w:t>
      </w:r>
    </w:p>
    <w:p w:rsidR="007F106A" w:rsidRPr="00400F51" w:rsidRDefault="007F106A" w:rsidP="007F106A">
      <w:pPr>
        <w:spacing w:after="0" w:line="240" w:lineRule="auto"/>
        <w:jc w:val="center"/>
        <w:rPr>
          <w:rFonts w:ascii="Times New Roman" w:hAnsi="Times New Roman"/>
          <w:spacing w:val="20"/>
          <w:sz w:val="24"/>
          <w:szCs w:val="24"/>
        </w:rPr>
      </w:pPr>
    </w:p>
    <w:p w:rsidR="00FE6E9B" w:rsidRDefault="00FE6E9B" w:rsidP="007F106A">
      <w:pPr>
        <w:spacing w:after="0" w:line="240" w:lineRule="auto"/>
        <w:jc w:val="center"/>
        <w:rPr>
          <w:rFonts w:ascii="Times New Roman" w:hAnsi="Times New Roman"/>
          <w:i/>
          <w:iCs/>
          <w:spacing w:val="30"/>
          <w:sz w:val="24"/>
          <w:szCs w:val="24"/>
        </w:rPr>
      </w:pPr>
    </w:p>
    <w:p w:rsidR="007F106A" w:rsidRPr="00487C6F" w:rsidRDefault="007F106A" w:rsidP="009C4738">
      <w:pPr>
        <w:spacing w:after="0" w:line="240" w:lineRule="auto"/>
        <w:jc w:val="center"/>
        <w:rPr>
          <w:rFonts w:ascii="Times New Roman" w:hAnsi="Times New Roman"/>
          <w:i/>
          <w:iCs/>
          <w:spacing w:val="30"/>
          <w:sz w:val="24"/>
          <w:szCs w:val="24"/>
        </w:rPr>
      </w:pPr>
      <w:r w:rsidRPr="00487C6F">
        <w:rPr>
          <w:rFonts w:ascii="Times New Roman" w:hAnsi="Times New Roman"/>
          <w:i/>
          <w:iCs/>
          <w:spacing w:val="30"/>
          <w:sz w:val="24"/>
          <w:szCs w:val="24"/>
        </w:rPr>
        <w:t xml:space="preserve">Návrh </w:t>
      </w:r>
    </w:p>
    <w:p w:rsidR="009D346D" w:rsidRPr="00400F51" w:rsidRDefault="009D346D" w:rsidP="009C4738">
      <w:pPr>
        <w:spacing w:after="0" w:line="240" w:lineRule="auto"/>
        <w:jc w:val="center"/>
        <w:rPr>
          <w:rFonts w:ascii="Times New Roman" w:hAnsi="Times New Roman"/>
          <w:b/>
          <w:bCs/>
          <w:spacing w:val="30"/>
          <w:sz w:val="24"/>
          <w:szCs w:val="24"/>
        </w:rPr>
      </w:pPr>
    </w:p>
    <w:p w:rsidR="007F106A" w:rsidRPr="00400F51" w:rsidRDefault="00796032" w:rsidP="009C4738">
      <w:pPr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</w:rPr>
      </w:pPr>
      <w:r>
        <w:rPr>
          <w:rFonts w:ascii="Times New Roman" w:hAnsi="Times New Roman"/>
          <w:b/>
          <w:bCs/>
          <w:caps/>
          <w:spacing w:val="30"/>
          <w:sz w:val="24"/>
          <w:szCs w:val="24"/>
        </w:rPr>
        <w:t xml:space="preserve">ÚSTAVNÝ   </w:t>
      </w:r>
      <w:r w:rsidR="007F106A" w:rsidRPr="00400F51">
        <w:rPr>
          <w:rFonts w:ascii="Times New Roman" w:hAnsi="Times New Roman"/>
          <w:b/>
          <w:bCs/>
          <w:caps/>
          <w:spacing w:val="30"/>
          <w:sz w:val="24"/>
          <w:szCs w:val="24"/>
        </w:rPr>
        <w:t>zákon</w:t>
      </w:r>
    </w:p>
    <w:p w:rsidR="009D346D" w:rsidRDefault="009D346D" w:rsidP="009C47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106A" w:rsidRDefault="007F106A" w:rsidP="009C47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00F51">
        <w:rPr>
          <w:rFonts w:ascii="Times New Roman" w:hAnsi="Times New Roman"/>
          <w:sz w:val="24"/>
          <w:szCs w:val="24"/>
        </w:rPr>
        <w:t>z ... 20</w:t>
      </w:r>
      <w:r w:rsidR="002802ED">
        <w:rPr>
          <w:rFonts w:ascii="Times New Roman" w:hAnsi="Times New Roman"/>
          <w:sz w:val="24"/>
          <w:szCs w:val="24"/>
        </w:rPr>
        <w:t>20</w:t>
      </w:r>
      <w:r w:rsidRPr="00400F51">
        <w:rPr>
          <w:rFonts w:ascii="Times New Roman" w:hAnsi="Times New Roman"/>
          <w:sz w:val="24"/>
          <w:szCs w:val="24"/>
        </w:rPr>
        <w:t>,</w:t>
      </w:r>
    </w:p>
    <w:p w:rsidR="009D346D" w:rsidRDefault="009D346D" w:rsidP="009C47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6032" w:rsidRPr="00796032" w:rsidRDefault="00796032" w:rsidP="009C473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96032">
        <w:rPr>
          <w:rFonts w:ascii="Times New Roman" w:hAnsi="Times New Roman"/>
          <w:b/>
          <w:bCs/>
          <w:sz w:val="24"/>
          <w:szCs w:val="24"/>
        </w:rPr>
        <w:t>ktorým sa mení a dopĺňa Ústava Slovenskej republiky č. 460/1992 Zb. v znení neskorších predpisov</w:t>
      </w:r>
    </w:p>
    <w:p w:rsidR="009C4738" w:rsidRPr="009C4738" w:rsidRDefault="009C4738" w:rsidP="009C473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7F106A" w:rsidRPr="00400F51" w:rsidRDefault="007F106A" w:rsidP="007F10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0F51">
        <w:rPr>
          <w:rFonts w:ascii="Times New Roman" w:hAnsi="Times New Roman"/>
          <w:sz w:val="24"/>
          <w:szCs w:val="24"/>
        </w:rPr>
        <w:t>Národná rada Slovenskej republiky sa uzniesla na tomto</w:t>
      </w:r>
      <w:r w:rsidR="003B4B40">
        <w:rPr>
          <w:rFonts w:ascii="Times New Roman" w:hAnsi="Times New Roman"/>
          <w:sz w:val="24"/>
          <w:szCs w:val="24"/>
        </w:rPr>
        <w:t xml:space="preserve"> ústavnom </w:t>
      </w:r>
      <w:r w:rsidRPr="00400F51">
        <w:rPr>
          <w:rFonts w:ascii="Times New Roman" w:hAnsi="Times New Roman"/>
          <w:sz w:val="24"/>
          <w:szCs w:val="24"/>
        </w:rPr>
        <w:t xml:space="preserve">zákone: </w:t>
      </w:r>
    </w:p>
    <w:p w:rsidR="00117196" w:rsidRDefault="00117196" w:rsidP="00E36A45">
      <w:pPr>
        <w:jc w:val="center"/>
        <w:rPr>
          <w:rFonts w:ascii="Times New Roman" w:hAnsi="Times New Roman"/>
          <w:b/>
          <w:sz w:val="24"/>
          <w:szCs w:val="24"/>
        </w:rPr>
      </w:pPr>
    </w:p>
    <w:p w:rsidR="00E36A45" w:rsidRDefault="007F106A" w:rsidP="00E36A45">
      <w:pPr>
        <w:jc w:val="center"/>
        <w:rPr>
          <w:rFonts w:ascii="Times New Roman" w:hAnsi="Times New Roman"/>
          <w:b/>
          <w:sz w:val="24"/>
          <w:szCs w:val="24"/>
        </w:rPr>
      </w:pPr>
      <w:r w:rsidRPr="00FA1B7F">
        <w:rPr>
          <w:rFonts w:ascii="Times New Roman" w:hAnsi="Times New Roman"/>
          <w:b/>
          <w:sz w:val="24"/>
          <w:szCs w:val="24"/>
        </w:rPr>
        <w:t>Čl. I</w:t>
      </w:r>
    </w:p>
    <w:p w:rsidR="00796032" w:rsidRDefault="00796032" w:rsidP="00796032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96032">
        <w:rPr>
          <w:rFonts w:ascii="Times New Roman" w:hAnsi="Times New Roman"/>
          <w:sz w:val="24"/>
          <w:szCs w:val="24"/>
          <w:shd w:val="clear" w:color="auto" w:fill="FFFFFF"/>
        </w:rPr>
        <w:t xml:space="preserve">Ústava Slovenskej republiky č. 460/1992 Zb. v znení ústavného zákona č. 244/1998 Z. z., ústavného zákona č. 9/1999 Z. z., ústavného zákona č. 90/2001 Z. z, ústavného zákona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</w:t>
      </w:r>
      <w:r w:rsidRPr="00796032">
        <w:rPr>
          <w:rFonts w:ascii="Times New Roman" w:hAnsi="Times New Roman"/>
          <w:sz w:val="24"/>
          <w:szCs w:val="24"/>
          <w:shd w:val="clear" w:color="auto" w:fill="FFFFFF"/>
        </w:rPr>
        <w:t xml:space="preserve">č. 140/2004 Z. z., ústavného zákona č. 323/2004 Z. z., ústavného zákona č. 463/2005 Z. z., ústavného zákona č. 92/2006 Z. z., ústavného zákona č. 210/2006 Z. z., ústavného zákona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</w:t>
      </w:r>
      <w:r w:rsidRPr="00796032">
        <w:rPr>
          <w:rFonts w:ascii="Times New Roman" w:hAnsi="Times New Roman"/>
          <w:sz w:val="24"/>
          <w:szCs w:val="24"/>
          <w:shd w:val="clear" w:color="auto" w:fill="FFFFFF"/>
        </w:rPr>
        <w:t xml:space="preserve">č. 100/2010 Z. z., ústavného zákona č. 356/2011 Z. z., ústavného zákona č. 232/2012 Z. z., ústavného zákona č. 161/2014 Z. z., ústavného zákona č. 306/2014 Z. z., ústavného zákona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</w:t>
      </w:r>
      <w:r w:rsidRPr="00796032">
        <w:rPr>
          <w:rFonts w:ascii="Times New Roman" w:hAnsi="Times New Roman"/>
          <w:sz w:val="24"/>
          <w:szCs w:val="24"/>
          <w:shd w:val="clear" w:color="auto" w:fill="FFFFFF"/>
        </w:rPr>
        <w:t xml:space="preserve">č. 427/2015 Z. z., ústavného zákona č. 44/2017 Z. z., ústavného zákona č. 71/2017 Z. z., ústavného zákona č. 137/2017 Z. z., nálezu Ústavného súdu Slovenskej republiky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</w:t>
      </w:r>
      <w:r w:rsidRPr="00796032">
        <w:rPr>
          <w:rFonts w:ascii="Times New Roman" w:hAnsi="Times New Roman"/>
          <w:sz w:val="24"/>
          <w:szCs w:val="24"/>
          <w:shd w:val="clear" w:color="auto" w:fill="FFFFFF"/>
        </w:rPr>
        <w:t xml:space="preserve">č. 40/2019 Z. z. a ústavného zákona č. </w:t>
      </w:r>
      <w:r>
        <w:rPr>
          <w:rFonts w:ascii="Times New Roman" w:hAnsi="Times New Roman"/>
          <w:sz w:val="24"/>
          <w:szCs w:val="24"/>
          <w:shd w:val="clear" w:color="auto" w:fill="FFFFFF"/>
        </w:rPr>
        <w:t>99/2019 Z. z</w:t>
      </w:r>
      <w:r w:rsidRPr="00796032">
        <w:rPr>
          <w:rFonts w:ascii="Times New Roman" w:hAnsi="Times New Roman"/>
          <w:sz w:val="24"/>
          <w:szCs w:val="24"/>
          <w:shd w:val="clear" w:color="auto" w:fill="FFFFFF"/>
        </w:rPr>
        <w:t>. sa mení a dopĺňa takto:</w:t>
      </w:r>
    </w:p>
    <w:p w:rsidR="00796032" w:rsidRPr="007275C3" w:rsidRDefault="00796032" w:rsidP="00796032">
      <w:pPr>
        <w:ind w:firstLine="540"/>
        <w:rPr>
          <w:rFonts w:ascii="Times New Roman" w:hAnsi="Times New Roman"/>
          <w:sz w:val="24"/>
        </w:rPr>
      </w:pPr>
      <w:r w:rsidRPr="007275C3">
        <w:rPr>
          <w:rFonts w:ascii="Times New Roman" w:hAnsi="Times New Roman"/>
          <w:sz w:val="24"/>
        </w:rPr>
        <w:t>1. V čl. 129 sa za odsek 7 vkladá nový odsek 8, ktorý znie:</w:t>
      </w:r>
    </w:p>
    <w:p w:rsidR="00796032" w:rsidRDefault="00796032" w:rsidP="00796032">
      <w:pPr>
        <w:ind w:firstLine="540"/>
        <w:rPr>
          <w:rFonts w:ascii="Times New Roman" w:hAnsi="Times New Roman"/>
          <w:sz w:val="24"/>
        </w:rPr>
      </w:pPr>
      <w:r w:rsidRPr="007275C3">
        <w:rPr>
          <w:rFonts w:ascii="Times New Roman" w:hAnsi="Times New Roman"/>
          <w:sz w:val="24"/>
        </w:rPr>
        <w:t>„(8) Ústavný súd rozhoduje o opravnom prostriedku proti rozhodnutiu a nečinnosti disciplinárneho súdu pre sudcov.“.</w:t>
      </w:r>
    </w:p>
    <w:p w:rsidR="00796032" w:rsidRPr="007275C3" w:rsidRDefault="00796032" w:rsidP="00796032">
      <w:pPr>
        <w:ind w:firstLine="540"/>
        <w:rPr>
          <w:rFonts w:ascii="Times New Roman" w:hAnsi="Times New Roman"/>
          <w:i/>
          <w:sz w:val="24"/>
        </w:rPr>
      </w:pPr>
      <w:r w:rsidRPr="007275C3">
        <w:rPr>
          <w:rFonts w:ascii="Times New Roman" w:hAnsi="Times New Roman"/>
          <w:sz w:val="24"/>
        </w:rPr>
        <w:t>Doterajší odsek 8 sa označuje ako odsek 9.</w:t>
      </w:r>
    </w:p>
    <w:p w:rsidR="00796032" w:rsidRPr="007275C3" w:rsidRDefault="00796032" w:rsidP="00796032">
      <w:pPr>
        <w:ind w:firstLine="540"/>
        <w:rPr>
          <w:rFonts w:ascii="Times New Roman" w:hAnsi="Times New Roman"/>
          <w:sz w:val="24"/>
        </w:rPr>
      </w:pPr>
      <w:r w:rsidRPr="007275C3">
        <w:rPr>
          <w:rFonts w:ascii="Times New Roman" w:hAnsi="Times New Roman"/>
          <w:sz w:val="24"/>
        </w:rPr>
        <w:t>2. V čl. 131 sa slová „čl. 129 ods. 2 až 7“ nahrádzajú slovami „čl. 129 ods. 2 až 8“.</w:t>
      </w:r>
    </w:p>
    <w:p w:rsidR="00796032" w:rsidRDefault="00796032" w:rsidP="00796032">
      <w:pPr>
        <w:ind w:firstLine="540"/>
        <w:jc w:val="both"/>
        <w:rPr>
          <w:rFonts w:ascii="Times New Roman" w:hAnsi="Times New Roman"/>
          <w:sz w:val="24"/>
        </w:rPr>
      </w:pPr>
      <w:r w:rsidRPr="007275C3">
        <w:rPr>
          <w:rFonts w:ascii="Times New Roman" w:hAnsi="Times New Roman"/>
          <w:sz w:val="24"/>
        </w:rPr>
        <w:t>3. V čl. 147 ods. 1 sa vypúšťajú slová „na návrh Súdnej rady Slovenskej republiky“, slová „rozhodnutia disciplinárneho senátu“ sa nahrádzajú slovami „disciplinárneho rozhodnutia“ a na konci sa pripájajú slová „alebo ak dosiahol vek 65 rokov“.</w:t>
      </w:r>
    </w:p>
    <w:p w:rsidR="00117196" w:rsidRDefault="00796032" w:rsidP="00117196">
      <w:pPr>
        <w:ind w:firstLine="540"/>
        <w:rPr>
          <w:rFonts w:ascii="Times New Roman" w:hAnsi="Times New Roman"/>
          <w:sz w:val="24"/>
        </w:rPr>
      </w:pPr>
      <w:r w:rsidRPr="007275C3">
        <w:rPr>
          <w:rFonts w:ascii="Times New Roman" w:hAnsi="Times New Roman"/>
          <w:sz w:val="24"/>
        </w:rPr>
        <w:t>4. V čl. 147 odsek 2 znie:</w:t>
      </w:r>
      <w:r w:rsidR="00117196">
        <w:rPr>
          <w:rFonts w:ascii="Times New Roman" w:hAnsi="Times New Roman"/>
          <w:sz w:val="24"/>
        </w:rPr>
        <w:t xml:space="preserve"> </w:t>
      </w:r>
    </w:p>
    <w:p w:rsidR="00796032" w:rsidRPr="007275C3" w:rsidRDefault="00796032" w:rsidP="00117196">
      <w:pPr>
        <w:ind w:firstLine="540"/>
        <w:jc w:val="both"/>
        <w:rPr>
          <w:rFonts w:ascii="Times New Roman" w:hAnsi="Times New Roman"/>
          <w:sz w:val="24"/>
        </w:rPr>
      </w:pPr>
      <w:r w:rsidRPr="007275C3">
        <w:rPr>
          <w:rFonts w:ascii="Times New Roman" w:hAnsi="Times New Roman"/>
          <w:sz w:val="24"/>
        </w:rPr>
        <w:t>„(2) Prezident Slovenskej republiky na návrh Súdnej rady Slovenskej republiky môže sudcu odvolať, ak mu zdravotný stav dlhodobo, najmenej počas jedného roka, nedovoľuje riadne vykonávať sudcovské povinnosti.“.</w:t>
      </w:r>
    </w:p>
    <w:p w:rsidR="00117196" w:rsidRDefault="00117196" w:rsidP="00796032">
      <w:pPr>
        <w:ind w:firstLine="540"/>
        <w:rPr>
          <w:rFonts w:ascii="Times New Roman" w:hAnsi="Times New Roman"/>
          <w:sz w:val="24"/>
        </w:rPr>
      </w:pPr>
    </w:p>
    <w:p w:rsidR="00796032" w:rsidRPr="007275C3" w:rsidRDefault="00796032" w:rsidP="00796032">
      <w:pPr>
        <w:ind w:firstLine="540"/>
        <w:rPr>
          <w:rFonts w:ascii="Times New Roman" w:hAnsi="Times New Roman"/>
          <w:sz w:val="24"/>
        </w:rPr>
      </w:pPr>
      <w:r w:rsidRPr="007275C3">
        <w:rPr>
          <w:rFonts w:ascii="Times New Roman" w:hAnsi="Times New Roman"/>
          <w:sz w:val="24"/>
        </w:rPr>
        <w:lastRenderedPageBreak/>
        <w:t>5. V čl. 14</w:t>
      </w:r>
      <w:r>
        <w:rPr>
          <w:rFonts w:ascii="Times New Roman" w:hAnsi="Times New Roman"/>
          <w:sz w:val="24"/>
        </w:rPr>
        <w:t>8</w:t>
      </w:r>
      <w:r w:rsidRPr="007275C3">
        <w:rPr>
          <w:rFonts w:ascii="Times New Roman" w:hAnsi="Times New Roman"/>
          <w:sz w:val="24"/>
        </w:rPr>
        <w:t xml:space="preserve"> odsek 4 znie:</w:t>
      </w:r>
    </w:p>
    <w:p w:rsidR="00796032" w:rsidRPr="007275C3" w:rsidRDefault="00796032" w:rsidP="00796032">
      <w:pPr>
        <w:ind w:firstLine="540"/>
        <w:jc w:val="both"/>
        <w:rPr>
          <w:rFonts w:ascii="Times New Roman" w:hAnsi="Times New Roman"/>
          <w:sz w:val="24"/>
        </w:rPr>
      </w:pPr>
      <w:r w:rsidRPr="007275C3">
        <w:rPr>
          <w:rFonts w:ascii="Times New Roman" w:hAnsi="Times New Roman"/>
          <w:sz w:val="24"/>
        </w:rPr>
        <w:t>„(4) Disciplinárne konanie sudcov vykonáva disciplinárny senát, ak táto ústava neustanovuje inak. Disciplinárny senát rozhoduje aj o dočasnom pozastavení výkonu funkcie sudcu a vo veciach čl. 141a ods. 10, ako aj o iných otázkach ustanovených zákonom. O opravnom prostriedku proti rozhodnutiu disciplinárneho senátu rozhoduje Ústavný súd Slovenskej republiky. Podrobnosti o disciplinárnej zodpovednosti sudcov a disciplinárnom konaní ustanoví zákon.“.</w:t>
      </w:r>
    </w:p>
    <w:p w:rsidR="007D47EB" w:rsidRPr="00142053" w:rsidRDefault="007D47EB" w:rsidP="007D47EB">
      <w:pPr>
        <w:spacing w:after="12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142053">
        <w:rPr>
          <w:rFonts w:ascii="Times New Roman" w:hAnsi="Times New Roman"/>
          <w:b/>
          <w:sz w:val="24"/>
          <w:szCs w:val="24"/>
        </w:rPr>
        <w:t>Čl. II</w:t>
      </w:r>
    </w:p>
    <w:p w:rsidR="007F106A" w:rsidRDefault="009C4738" w:rsidP="00E073A2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7F106A">
        <w:rPr>
          <w:rFonts w:ascii="Times New Roman" w:hAnsi="Times New Roman"/>
          <w:sz w:val="24"/>
          <w:szCs w:val="24"/>
        </w:rPr>
        <w:t xml:space="preserve">ento </w:t>
      </w:r>
      <w:r w:rsidR="00796032">
        <w:rPr>
          <w:rFonts w:ascii="Times New Roman" w:hAnsi="Times New Roman"/>
          <w:sz w:val="24"/>
          <w:szCs w:val="24"/>
        </w:rPr>
        <w:t xml:space="preserve">ústavný </w:t>
      </w:r>
      <w:r w:rsidR="007F106A">
        <w:rPr>
          <w:rFonts w:ascii="Times New Roman" w:hAnsi="Times New Roman"/>
          <w:sz w:val="24"/>
          <w:szCs w:val="24"/>
        </w:rPr>
        <w:t xml:space="preserve">zákon nadobúda účinnosť 1. </w:t>
      </w:r>
      <w:r w:rsidR="00E36A45">
        <w:rPr>
          <w:rFonts w:ascii="Times New Roman" w:hAnsi="Times New Roman"/>
          <w:sz w:val="24"/>
          <w:szCs w:val="24"/>
        </w:rPr>
        <w:t>marca</w:t>
      </w:r>
      <w:r w:rsidR="007F106A">
        <w:rPr>
          <w:rFonts w:ascii="Times New Roman" w:hAnsi="Times New Roman"/>
          <w:sz w:val="24"/>
          <w:szCs w:val="24"/>
        </w:rPr>
        <w:t xml:space="preserve"> 2020.</w:t>
      </w:r>
    </w:p>
    <w:sectPr w:rsidR="007F106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52F" w:rsidRDefault="004C752F" w:rsidP="00E03969">
      <w:pPr>
        <w:spacing w:after="0" w:line="240" w:lineRule="auto"/>
      </w:pPr>
      <w:r>
        <w:separator/>
      </w:r>
    </w:p>
  </w:endnote>
  <w:endnote w:type="continuationSeparator" w:id="0">
    <w:p w:rsidR="004C752F" w:rsidRDefault="004C752F" w:rsidP="00E03969">
      <w:pPr>
        <w:spacing w:after="0" w:line="240" w:lineRule="auto"/>
      </w:pPr>
      <w:r>
        <w:continuationSeparator/>
      </w:r>
    </w:p>
  </w:endnote>
  <w:endnote w:type="continuationNotice" w:id="1">
    <w:p w:rsidR="004C752F" w:rsidRDefault="004C75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1A1" w:rsidRPr="00E03969" w:rsidRDefault="00EA01A1" w:rsidP="00E03969">
    <w:pPr>
      <w:pStyle w:val="Pta"/>
      <w:spacing w:after="0" w:line="240" w:lineRule="atLeast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52F" w:rsidRDefault="004C752F" w:rsidP="00E03969">
      <w:pPr>
        <w:spacing w:after="0" w:line="240" w:lineRule="auto"/>
      </w:pPr>
      <w:r>
        <w:separator/>
      </w:r>
    </w:p>
  </w:footnote>
  <w:footnote w:type="continuationSeparator" w:id="0">
    <w:p w:rsidR="004C752F" w:rsidRDefault="004C752F" w:rsidP="00E03969">
      <w:pPr>
        <w:spacing w:after="0" w:line="240" w:lineRule="auto"/>
      </w:pPr>
      <w:r>
        <w:continuationSeparator/>
      </w:r>
    </w:p>
  </w:footnote>
  <w:footnote w:type="continuationNotice" w:id="1">
    <w:p w:rsidR="004C752F" w:rsidRDefault="004C752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381B"/>
    <w:multiLevelType w:val="hybridMultilevel"/>
    <w:tmpl w:val="5444436A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623E6"/>
    <w:multiLevelType w:val="hybridMultilevel"/>
    <w:tmpl w:val="C62E5AE8"/>
    <w:lvl w:ilvl="0" w:tplc="5F466060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7934317"/>
    <w:multiLevelType w:val="hybridMultilevel"/>
    <w:tmpl w:val="0ED6AA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9D0C71"/>
    <w:multiLevelType w:val="hybridMultilevel"/>
    <w:tmpl w:val="DF3C8E1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9E013C"/>
    <w:multiLevelType w:val="hybridMultilevel"/>
    <w:tmpl w:val="6EE0EC7C"/>
    <w:lvl w:ilvl="0" w:tplc="F2F093E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C8D3E1D"/>
    <w:multiLevelType w:val="hybridMultilevel"/>
    <w:tmpl w:val="4864A19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94642"/>
    <w:multiLevelType w:val="hybridMultilevel"/>
    <w:tmpl w:val="679EA4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C1F4D"/>
    <w:multiLevelType w:val="hybridMultilevel"/>
    <w:tmpl w:val="ABDA7E90"/>
    <w:lvl w:ilvl="0" w:tplc="9402987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20" w:hanging="360"/>
      </w:pPr>
    </w:lvl>
    <w:lvl w:ilvl="2" w:tplc="041B001B" w:tentative="1">
      <w:start w:val="1"/>
      <w:numFmt w:val="lowerRoman"/>
      <w:lvlText w:val="%3."/>
      <w:lvlJc w:val="right"/>
      <w:pPr>
        <w:ind w:left="2040" w:hanging="180"/>
      </w:pPr>
    </w:lvl>
    <w:lvl w:ilvl="3" w:tplc="041B000F" w:tentative="1">
      <w:start w:val="1"/>
      <w:numFmt w:val="decimal"/>
      <w:lvlText w:val="%4."/>
      <w:lvlJc w:val="left"/>
      <w:pPr>
        <w:ind w:left="2760" w:hanging="360"/>
      </w:pPr>
    </w:lvl>
    <w:lvl w:ilvl="4" w:tplc="041B0019" w:tentative="1">
      <w:start w:val="1"/>
      <w:numFmt w:val="lowerLetter"/>
      <w:lvlText w:val="%5."/>
      <w:lvlJc w:val="left"/>
      <w:pPr>
        <w:ind w:left="3480" w:hanging="360"/>
      </w:pPr>
    </w:lvl>
    <w:lvl w:ilvl="5" w:tplc="041B001B" w:tentative="1">
      <w:start w:val="1"/>
      <w:numFmt w:val="lowerRoman"/>
      <w:lvlText w:val="%6."/>
      <w:lvlJc w:val="right"/>
      <w:pPr>
        <w:ind w:left="4200" w:hanging="180"/>
      </w:pPr>
    </w:lvl>
    <w:lvl w:ilvl="6" w:tplc="041B000F" w:tentative="1">
      <w:start w:val="1"/>
      <w:numFmt w:val="decimal"/>
      <w:lvlText w:val="%7."/>
      <w:lvlJc w:val="left"/>
      <w:pPr>
        <w:ind w:left="4920" w:hanging="360"/>
      </w:pPr>
    </w:lvl>
    <w:lvl w:ilvl="7" w:tplc="041B0019" w:tentative="1">
      <w:start w:val="1"/>
      <w:numFmt w:val="lowerLetter"/>
      <w:lvlText w:val="%8."/>
      <w:lvlJc w:val="left"/>
      <w:pPr>
        <w:ind w:left="5640" w:hanging="360"/>
      </w:pPr>
    </w:lvl>
    <w:lvl w:ilvl="8" w:tplc="041B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6FA738F6"/>
    <w:multiLevelType w:val="hybridMultilevel"/>
    <w:tmpl w:val="0ED6AA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5B1"/>
    <w:rsid w:val="00013086"/>
    <w:rsid w:val="0001384A"/>
    <w:rsid w:val="00020265"/>
    <w:rsid w:val="000221CD"/>
    <w:rsid w:val="0004395B"/>
    <w:rsid w:val="00044FB3"/>
    <w:rsid w:val="00045923"/>
    <w:rsid w:val="00053BA8"/>
    <w:rsid w:val="00056CD6"/>
    <w:rsid w:val="0006764C"/>
    <w:rsid w:val="0007035E"/>
    <w:rsid w:val="00075772"/>
    <w:rsid w:val="00080557"/>
    <w:rsid w:val="000B0C05"/>
    <w:rsid w:val="000B629A"/>
    <w:rsid w:val="000C19DD"/>
    <w:rsid w:val="000D3ED4"/>
    <w:rsid w:val="000E7035"/>
    <w:rsid w:val="000E743E"/>
    <w:rsid w:val="000F61BC"/>
    <w:rsid w:val="000F6D15"/>
    <w:rsid w:val="000F74CA"/>
    <w:rsid w:val="001024E3"/>
    <w:rsid w:val="0010324D"/>
    <w:rsid w:val="00107E98"/>
    <w:rsid w:val="00117196"/>
    <w:rsid w:val="001223BF"/>
    <w:rsid w:val="00123D79"/>
    <w:rsid w:val="0013035B"/>
    <w:rsid w:val="001353F7"/>
    <w:rsid w:val="00145D52"/>
    <w:rsid w:val="00163FA5"/>
    <w:rsid w:val="001941F2"/>
    <w:rsid w:val="001A19DE"/>
    <w:rsid w:val="001A6375"/>
    <w:rsid w:val="001B6FE6"/>
    <w:rsid w:val="001C1F58"/>
    <w:rsid w:val="001C50AA"/>
    <w:rsid w:val="001D3C36"/>
    <w:rsid w:val="001F348E"/>
    <w:rsid w:val="001F7613"/>
    <w:rsid w:val="002043A6"/>
    <w:rsid w:val="00206AB0"/>
    <w:rsid w:val="0022029C"/>
    <w:rsid w:val="0022097D"/>
    <w:rsid w:val="0025197E"/>
    <w:rsid w:val="00254300"/>
    <w:rsid w:val="0026440C"/>
    <w:rsid w:val="00270D88"/>
    <w:rsid w:val="002715DD"/>
    <w:rsid w:val="0027361C"/>
    <w:rsid w:val="00273C11"/>
    <w:rsid w:val="002802ED"/>
    <w:rsid w:val="002809E9"/>
    <w:rsid w:val="0028681B"/>
    <w:rsid w:val="0029007E"/>
    <w:rsid w:val="00290BFD"/>
    <w:rsid w:val="002A01FF"/>
    <w:rsid w:val="002A6FC4"/>
    <w:rsid w:val="002B3EFB"/>
    <w:rsid w:val="002B5DD3"/>
    <w:rsid w:val="002D3318"/>
    <w:rsid w:val="002F28DC"/>
    <w:rsid w:val="00301A56"/>
    <w:rsid w:val="00315DDA"/>
    <w:rsid w:val="0033097A"/>
    <w:rsid w:val="00335D32"/>
    <w:rsid w:val="00342539"/>
    <w:rsid w:val="00354186"/>
    <w:rsid w:val="00361BB7"/>
    <w:rsid w:val="00365DA3"/>
    <w:rsid w:val="00366D57"/>
    <w:rsid w:val="00376D8C"/>
    <w:rsid w:val="00390137"/>
    <w:rsid w:val="00392533"/>
    <w:rsid w:val="003A1725"/>
    <w:rsid w:val="003B4B40"/>
    <w:rsid w:val="003C62FF"/>
    <w:rsid w:val="003C7137"/>
    <w:rsid w:val="003D0C60"/>
    <w:rsid w:val="003E69A8"/>
    <w:rsid w:val="003F7943"/>
    <w:rsid w:val="0040060D"/>
    <w:rsid w:val="00410695"/>
    <w:rsid w:val="004132D7"/>
    <w:rsid w:val="00425B6E"/>
    <w:rsid w:val="0043505B"/>
    <w:rsid w:val="00437AB8"/>
    <w:rsid w:val="00450B5A"/>
    <w:rsid w:val="004770D1"/>
    <w:rsid w:val="0048294C"/>
    <w:rsid w:val="00487CB6"/>
    <w:rsid w:val="00495661"/>
    <w:rsid w:val="004A1C5D"/>
    <w:rsid w:val="004B3FAC"/>
    <w:rsid w:val="004C752F"/>
    <w:rsid w:val="004D226C"/>
    <w:rsid w:val="004E1D03"/>
    <w:rsid w:val="004E2542"/>
    <w:rsid w:val="004E434C"/>
    <w:rsid w:val="004F6C91"/>
    <w:rsid w:val="00510A04"/>
    <w:rsid w:val="00510C65"/>
    <w:rsid w:val="00515182"/>
    <w:rsid w:val="00520080"/>
    <w:rsid w:val="0054443E"/>
    <w:rsid w:val="00550896"/>
    <w:rsid w:val="00555ECD"/>
    <w:rsid w:val="00576FF5"/>
    <w:rsid w:val="005A29B6"/>
    <w:rsid w:val="005A398E"/>
    <w:rsid w:val="005A3EA5"/>
    <w:rsid w:val="005C348E"/>
    <w:rsid w:val="005E1341"/>
    <w:rsid w:val="0060114B"/>
    <w:rsid w:val="00622592"/>
    <w:rsid w:val="00623BB1"/>
    <w:rsid w:val="00623F6A"/>
    <w:rsid w:val="00635C6F"/>
    <w:rsid w:val="00636563"/>
    <w:rsid w:val="00654C08"/>
    <w:rsid w:val="006559FB"/>
    <w:rsid w:val="00661587"/>
    <w:rsid w:val="006638BE"/>
    <w:rsid w:val="00676707"/>
    <w:rsid w:val="006772F1"/>
    <w:rsid w:val="006A07FB"/>
    <w:rsid w:val="006B4F47"/>
    <w:rsid w:val="006D0926"/>
    <w:rsid w:val="006D1DE0"/>
    <w:rsid w:val="006D4BA7"/>
    <w:rsid w:val="006E7660"/>
    <w:rsid w:val="006F2D62"/>
    <w:rsid w:val="006F3EA4"/>
    <w:rsid w:val="00711F91"/>
    <w:rsid w:val="00713481"/>
    <w:rsid w:val="00737E0E"/>
    <w:rsid w:val="0074301A"/>
    <w:rsid w:val="00791EF6"/>
    <w:rsid w:val="00796032"/>
    <w:rsid w:val="007978B6"/>
    <w:rsid w:val="007B266E"/>
    <w:rsid w:val="007B5915"/>
    <w:rsid w:val="007C3DB9"/>
    <w:rsid w:val="007C7A3D"/>
    <w:rsid w:val="007D47EB"/>
    <w:rsid w:val="007F106A"/>
    <w:rsid w:val="007F7A1C"/>
    <w:rsid w:val="00806CA5"/>
    <w:rsid w:val="00807902"/>
    <w:rsid w:val="00823BC3"/>
    <w:rsid w:val="00832E86"/>
    <w:rsid w:val="00836BDB"/>
    <w:rsid w:val="008375A6"/>
    <w:rsid w:val="0084673D"/>
    <w:rsid w:val="00846D33"/>
    <w:rsid w:val="008624D4"/>
    <w:rsid w:val="0087460A"/>
    <w:rsid w:val="00895EBB"/>
    <w:rsid w:val="008A3DE7"/>
    <w:rsid w:val="008A4328"/>
    <w:rsid w:val="008B62F4"/>
    <w:rsid w:val="008C16A3"/>
    <w:rsid w:val="008D4113"/>
    <w:rsid w:val="008E4293"/>
    <w:rsid w:val="008F5AC2"/>
    <w:rsid w:val="008F6850"/>
    <w:rsid w:val="00900DC4"/>
    <w:rsid w:val="00902FD2"/>
    <w:rsid w:val="0091044C"/>
    <w:rsid w:val="0094335D"/>
    <w:rsid w:val="00944B0F"/>
    <w:rsid w:val="00950D77"/>
    <w:rsid w:val="00973CD8"/>
    <w:rsid w:val="00985571"/>
    <w:rsid w:val="009A654A"/>
    <w:rsid w:val="009C4738"/>
    <w:rsid w:val="009C7B39"/>
    <w:rsid w:val="009D346D"/>
    <w:rsid w:val="009E0217"/>
    <w:rsid w:val="009F1A9C"/>
    <w:rsid w:val="009F427D"/>
    <w:rsid w:val="00A001DE"/>
    <w:rsid w:val="00A24CE8"/>
    <w:rsid w:val="00A65B44"/>
    <w:rsid w:val="00A75E68"/>
    <w:rsid w:val="00A92FAB"/>
    <w:rsid w:val="00AB4905"/>
    <w:rsid w:val="00AB65B6"/>
    <w:rsid w:val="00AC07C9"/>
    <w:rsid w:val="00AD54AF"/>
    <w:rsid w:val="00AD54B6"/>
    <w:rsid w:val="00AD5A86"/>
    <w:rsid w:val="00AE69F3"/>
    <w:rsid w:val="00AF419D"/>
    <w:rsid w:val="00B11007"/>
    <w:rsid w:val="00B12B51"/>
    <w:rsid w:val="00B20BA8"/>
    <w:rsid w:val="00B2149E"/>
    <w:rsid w:val="00B3751E"/>
    <w:rsid w:val="00B4149E"/>
    <w:rsid w:val="00B45BA7"/>
    <w:rsid w:val="00B45D2F"/>
    <w:rsid w:val="00B532FD"/>
    <w:rsid w:val="00B57002"/>
    <w:rsid w:val="00B86BB0"/>
    <w:rsid w:val="00BA4BB7"/>
    <w:rsid w:val="00BA7BCE"/>
    <w:rsid w:val="00BB2284"/>
    <w:rsid w:val="00BB6848"/>
    <w:rsid w:val="00BC1821"/>
    <w:rsid w:val="00BD163A"/>
    <w:rsid w:val="00BE3BA8"/>
    <w:rsid w:val="00BE690C"/>
    <w:rsid w:val="00BE7218"/>
    <w:rsid w:val="00BF2D96"/>
    <w:rsid w:val="00C04B9A"/>
    <w:rsid w:val="00C13582"/>
    <w:rsid w:val="00C27317"/>
    <w:rsid w:val="00C33F0F"/>
    <w:rsid w:val="00C373FA"/>
    <w:rsid w:val="00C56B79"/>
    <w:rsid w:val="00C56D80"/>
    <w:rsid w:val="00C614B0"/>
    <w:rsid w:val="00C77748"/>
    <w:rsid w:val="00C941D7"/>
    <w:rsid w:val="00C94905"/>
    <w:rsid w:val="00CA4F63"/>
    <w:rsid w:val="00CA7C9F"/>
    <w:rsid w:val="00CB7D28"/>
    <w:rsid w:val="00CC0580"/>
    <w:rsid w:val="00CC4300"/>
    <w:rsid w:val="00CD1BD1"/>
    <w:rsid w:val="00CD6824"/>
    <w:rsid w:val="00CE4100"/>
    <w:rsid w:val="00D01B46"/>
    <w:rsid w:val="00D15046"/>
    <w:rsid w:val="00D31FD7"/>
    <w:rsid w:val="00D36BE1"/>
    <w:rsid w:val="00D411CC"/>
    <w:rsid w:val="00D41A53"/>
    <w:rsid w:val="00D46A36"/>
    <w:rsid w:val="00D50E07"/>
    <w:rsid w:val="00D63310"/>
    <w:rsid w:val="00D66B08"/>
    <w:rsid w:val="00D725B1"/>
    <w:rsid w:val="00D74093"/>
    <w:rsid w:val="00D77C84"/>
    <w:rsid w:val="00D8382B"/>
    <w:rsid w:val="00D86547"/>
    <w:rsid w:val="00DC29E7"/>
    <w:rsid w:val="00E03969"/>
    <w:rsid w:val="00E073A2"/>
    <w:rsid w:val="00E07C5F"/>
    <w:rsid w:val="00E12BCD"/>
    <w:rsid w:val="00E15564"/>
    <w:rsid w:val="00E35C9F"/>
    <w:rsid w:val="00E36A45"/>
    <w:rsid w:val="00E4432D"/>
    <w:rsid w:val="00E46728"/>
    <w:rsid w:val="00E6565C"/>
    <w:rsid w:val="00E92FC7"/>
    <w:rsid w:val="00E96D1E"/>
    <w:rsid w:val="00EA01A1"/>
    <w:rsid w:val="00ED33B6"/>
    <w:rsid w:val="00EE10CB"/>
    <w:rsid w:val="00EF6549"/>
    <w:rsid w:val="00EF76C1"/>
    <w:rsid w:val="00EF7DB2"/>
    <w:rsid w:val="00F038A3"/>
    <w:rsid w:val="00F211AF"/>
    <w:rsid w:val="00F369FB"/>
    <w:rsid w:val="00F40BB6"/>
    <w:rsid w:val="00F50DE8"/>
    <w:rsid w:val="00F5595B"/>
    <w:rsid w:val="00F67FBE"/>
    <w:rsid w:val="00F83514"/>
    <w:rsid w:val="00F84DB3"/>
    <w:rsid w:val="00F85DB8"/>
    <w:rsid w:val="00F918EC"/>
    <w:rsid w:val="00FB5CEB"/>
    <w:rsid w:val="00FD17DF"/>
    <w:rsid w:val="00FE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7460A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KSS">
    <w:name w:val="AKSS"/>
    <w:basedOn w:val="Normlny"/>
    <w:qFormat/>
    <w:rsid w:val="00C56D80"/>
    <w:pPr>
      <w:spacing w:after="0" w:line="240" w:lineRule="atLeast"/>
      <w:jc w:val="both"/>
    </w:pPr>
    <w:rPr>
      <w:rFonts w:ascii="Verdana" w:hAnsi="Verdana"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E0396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E03969"/>
    <w:rPr>
      <w:rFonts w:cs="Times New Roman"/>
      <w:sz w:val="22"/>
      <w:lang w:val="x-none" w:eastAsia="en-US"/>
    </w:rPr>
  </w:style>
  <w:style w:type="paragraph" w:styleId="Pta">
    <w:name w:val="footer"/>
    <w:basedOn w:val="Normlny"/>
    <w:link w:val="PtaChar"/>
    <w:uiPriority w:val="99"/>
    <w:unhideWhenUsed/>
    <w:rsid w:val="00E0396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E03969"/>
    <w:rPr>
      <w:rFonts w:cs="Times New Roman"/>
      <w:sz w:val="22"/>
      <w:lang w:val="x-none" w:eastAsia="en-US"/>
    </w:rPr>
  </w:style>
  <w:style w:type="paragraph" w:styleId="Odsekzoznamu">
    <w:name w:val="List Paragraph"/>
    <w:basedOn w:val="Normlny"/>
    <w:uiPriority w:val="34"/>
    <w:qFormat/>
    <w:rsid w:val="00206AB0"/>
    <w:pPr>
      <w:ind w:left="70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E6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AE69F3"/>
    <w:rPr>
      <w:rFonts w:ascii="Tahoma" w:hAnsi="Tahoma" w:cs="Times New Roman"/>
      <w:sz w:val="16"/>
      <w:lang w:val="x-none" w:eastAsia="en-US"/>
    </w:rPr>
  </w:style>
  <w:style w:type="character" w:customStyle="1" w:styleId="ZkladntextChar">
    <w:name w:val="Základný text Char"/>
    <w:link w:val="Telotextu"/>
    <w:uiPriority w:val="99"/>
    <w:locked/>
    <w:rsid w:val="008A3DE7"/>
    <w:rPr>
      <w:color w:val="000000"/>
      <w:sz w:val="24"/>
      <w:u w:color="000000"/>
      <w:lang w:val="en-US" w:eastAsia="x-none"/>
    </w:rPr>
  </w:style>
  <w:style w:type="paragraph" w:customStyle="1" w:styleId="Telotextu">
    <w:name w:val="Telo textu"/>
    <w:basedOn w:val="Normlny"/>
    <w:link w:val="ZkladntextChar"/>
    <w:rsid w:val="008A3DE7"/>
    <w:pPr>
      <w:widowControl w:val="0"/>
      <w:suppressAutoHyphens/>
      <w:spacing w:after="0" w:line="288" w:lineRule="auto"/>
      <w:jc w:val="both"/>
    </w:pPr>
    <w:rPr>
      <w:rFonts w:cs="Arial Unicode MS"/>
      <w:color w:val="000000"/>
      <w:sz w:val="24"/>
      <w:szCs w:val="24"/>
      <w:u w:color="000000"/>
      <w:lang w:val="en-US"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8E4293"/>
    <w:rPr>
      <w:color w:val="0000FF"/>
      <w:u w:val="single"/>
    </w:rPr>
  </w:style>
  <w:style w:type="paragraph" w:styleId="Zkladntext">
    <w:name w:val="Body Text"/>
    <w:basedOn w:val="Normlny"/>
    <w:uiPriority w:val="99"/>
    <w:rsid w:val="007D47EB"/>
    <w:pPr>
      <w:autoSpaceDE w:val="0"/>
      <w:autoSpaceDN w:val="0"/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rsid w:val="007D47EB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38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4BB5A-B95F-4C72-B43F-57AC95CC3D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B8CFD6-9AE1-47C4-B985-DFF6D3A18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2019-11-11T08:51:00Z</dcterms:created>
  <dcterms:modified xsi:type="dcterms:W3CDTF">2019-11-11T08:51:00Z</dcterms:modified>
</cp:coreProperties>
</file>