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F9" w:rsidRDefault="00762FF9" w:rsidP="00762FF9">
      <w:pPr>
        <w:widowControl/>
        <w:suppressAutoHyphens w:val="0"/>
        <w:spacing w:line="276" w:lineRule="auto"/>
        <w:jc w:val="both"/>
        <w:rPr>
          <w:b/>
          <w:bCs/>
        </w:rPr>
      </w:pPr>
      <w:r>
        <w:rPr>
          <w:b/>
          <w:bCs/>
        </w:rPr>
        <w:t>Dôvodová správa</w:t>
      </w:r>
    </w:p>
    <w:p w:rsidR="00762FF9" w:rsidRPr="00326578" w:rsidRDefault="00762FF9" w:rsidP="00762FF9">
      <w:pPr>
        <w:widowControl/>
        <w:suppressAutoHyphens w:val="0"/>
        <w:spacing w:line="276" w:lineRule="auto"/>
        <w:jc w:val="both"/>
        <w:rPr>
          <w:b/>
          <w:bCs/>
        </w:rPr>
      </w:pPr>
    </w:p>
    <w:p w:rsidR="00762FF9" w:rsidRDefault="00762FF9" w:rsidP="00762FF9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762FF9" w:rsidRDefault="00762FF9" w:rsidP="00762FF9">
      <w:pPr>
        <w:tabs>
          <w:tab w:val="num" w:pos="0"/>
        </w:tabs>
        <w:jc w:val="both"/>
      </w:pPr>
    </w:p>
    <w:p w:rsidR="00762FF9" w:rsidRDefault="00762FF9" w:rsidP="00762FF9">
      <w:pPr>
        <w:tabs>
          <w:tab w:val="num" w:pos="0"/>
        </w:tabs>
        <w:jc w:val="both"/>
      </w:pPr>
      <w:r>
        <w:tab/>
      </w:r>
      <w:r w:rsidRPr="00CF3DB6">
        <w:t>Poslanci Národnej rady Slove</w:t>
      </w:r>
      <w:r>
        <w:t xml:space="preserve">nskej republiky Simona Petrík a </w:t>
      </w:r>
      <w:r w:rsidRPr="00CF3DB6">
        <w:t xml:space="preserve">Jozef </w:t>
      </w:r>
      <w:proofErr w:type="spellStart"/>
      <w:r w:rsidRPr="00CF3DB6">
        <w:t>Mihál</w:t>
      </w:r>
      <w:proofErr w:type="spellEnd"/>
      <w:r>
        <w:t xml:space="preserve"> </w:t>
      </w:r>
      <w:r w:rsidRPr="00CF3DB6">
        <w:t>predkladajú na rokovanie Národnej rady Slovenskej republiky návrh na vydanie zákona, ktorým sa mení a dopĺňa zákon č. 461/2003 Z. z. o sociálnom poistení v znení neskorších predpisov a ktorým sa menia a dopĺňajú niektoré zákony.</w:t>
      </w:r>
    </w:p>
    <w:p w:rsidR="00762FF9" w:rsidRDefault="00762FF9" w:rsidP="00762FF9">
      <w:pPr>
        <w:tabs>
          <w:tab w:val="num" w:pos="0"/>
        </w:tabs>
        <w:jc w:val="both"/>
      </w:pPr>
    </w:p>
    <w:p w:rsidR="00762FF9" w:rsidRDefault="00762FF9" w:rsidP="00762FF9">
      <w:pPr>
        <w:tabs>
          <w:tab w:val="num" w:pos="0"/>
        </w:tabs>
        <w:jc w:val="both"/>
      </w:pPr>
      <w:r>
        <w:tab/>
      </w:r>
      <w:r w:rsidRPr="00326578">
        <w:t>Cieľom predkladaného návrhu je</w:t>
      </w:r>
      <w:r>
        <w:t xml:space="preserve"> snaha o odstránenie sociálnej nespravodlivosti voči osobám, ktoré sú z dôvodu starostlivosti o nezaopatrené dieťa dobrovoľne nezamestnané. </w:t>
      </w:r>
    </w:p>
    <w:p w:rsidR="00762FF9" w:rsidRDefault="00762FF9" w:rsidP="00762FF9">
      <w:pPr>
        <w:tabs>
          <w:tab w:val="num" w:pos="0"/>
        </w:tabs>
        <w:jc w:val="both"/>
      </w:pPr>
    </w:p>
    <w:p w:rsidR="00762FF9" w:rsidRDefault="00762FF9" w:rsidP="00762FF9">
      <w:pPr>
        <w:tabs>
          <w:tab w:val="num" w:pos="0"/>
        </w:tabs>
        <w:jc w:val="both"/>
      </w:pPr>
      <w:r>
        <w:t>Podľa súčasného právneho stavu platí, že o</w:t>
      </w:r>
      <w:r w:rsidRPr="00883B1B">
        <w:t xml:space="preserve">bdobie, počas ktorého </w:t>
      </w:r>
      <w:r>
        <w:t>je osoba starajúca sa o nezaopatrené dieťa dobrovoľne nezamestnaná</w:t>
      </w:r>
      <w:r w:rsidRPr="00883B1B">
        <w:t xml:space="preserve">, </w:t>
      </w:r>
      <w:r>
        <w:t xml:space="preserve">pričom súčasne v tomto období táto osoba nie je dobrovoľne dôchodkovo poistená, sa </w:t>
      </w:r>
      <w:r w:rsidRPr="00883B1B">
        <w:t>nijakým spôsobom nezapočítava do</w:t>
      </w:r>
      <w:r>
        <w:t xml:space="preserve"> obdobia dôchodkového poistenia pre účely posúdenia splnenia podmienok nároku na starobný dôchodok, resp. nároku na predčasný starobný dôchodok. V dôsledku uvedeného je preto takáto osoba podstatne sociálne znevýhodňovaná vo vzťahu k osobe, s ktorou sa podieľa na  výchove a starostlivosti o nezaopatrené dieťa a ktorá môže vďaka vykonávanej starostlivosti o nezaopatrené dieťa riadne pracovať.</w:t>
      </w:r>
    </w:p>
    <w:p w:rsidR="00762FF9" w:rsidRDefault="00762FF9" w:rsidP="00762FF9">
      <w:pPr>
        <w:tabs>
          <w:tab w:val="num" w:pos="0"/>
        </w:tabs>
        <w:jc w:val="both"/>
      </w:pPr>
    </w:p>
    <w:p w:rsidR="00762FF9" w:rsidRDefault="00762FF9" w:rsidP="00762FF9">
      <w:pPr>
        <w:tabs>
          <w:tab w:val="num" w:pos="0"/>
        </w:tabs>
        <w:jc w:val="both"/>
      </w:pPr>
      <w:r>
        <w:t>Cieľom predkladateľov tohto návrhu zákona je vytvorenie právneho rámca pre dobrovoľné zdieľanie dôchodkových práv dvoch fyzických osôb spoločne sa podieľajúcich na výchove a starostlivosti o nezaopatrené dieťa. Predkladaný návrh zákona prezumuje, že spoločné zdieľanie dôchodkových práv bude plne dobrovoľné, pričom vôľa vzájomne zdieľať dôchodkové práva bude prejavená prostredníctvom písomnej dohody o zdieľaných dôchodkových právach, ktorej podstatné náležitosti a predpísanú formu predkladaný návrh zákona súčasne precizuje.</w:t>
      </w:r>
    </w:p>
    <w:p w:rsidR="00762FF9" w:rsidRDefault="00762FF9" w:rsidP="00762FF9">
      <w:pPr>
        <w:jc w:val="both"/>
      </w:pPr>
    </w:p>
    <w:p w:rsidR="00762FF9" w:rsidRDefault="00762FF9" w:rsidP="00762FF9">
      <w:pPr>
        <w:jc w:val="both"/>
      </w:pPr>
      <w:r>
        <w:t>V praktickom živote tak bude rodičovi alebo osvojiteľovi nezaopatreného dieťaťa umožnené s osobou podieľajúcou sa s ním na výchove a starostlivosti o toto nezaopatrené dieťa vzájomne zdieľať dôchodkové práva tým spôsobom, že osobe, ktorá nie je dôchodkovo poistená a súčasne sa stará o nezaopatrené dieťa, sa do obdobia jej dôchodkového poistenia bude počítať i obdobie trvania registrácie dohody o zdieľaných dôchodkových právach. Vzhľadom na špecifický vzorec výpočtu trvania obdobia dôchodkového poistenia v čase počas registrácie dohody o zdieľaných dôchodkových právach sa tak trvanie obdobia dôchodkového poistenia osoby riadne dôchodkovo poistenej bude skracovať v prospech osoby, ktorá sa stará a nezaopatrené dieťa a nie je dôchodkovo poistená, a ktorej sa naopak špecifická dĺžka trvania obdobia dôchodkového poistenia pripočíta.</w:t>
      </w:r>
    </w:p>
    <w:p w:rsidR="00762FF9" w:rsidRDefault="00762FF9" w:rsidP="00762FF9">
      <w:pPr>
        <w:tabs>
          <w:tab w:val="num" w:pos="0"/>
        </w:tabs>
        <w:jc w:val="both"/>
      </w:pPr>
    </w:p>
    <w:p w:rsidR="00762FF9" w:rsidRDefault="00762FF9" w:rsidP="00762FF9">
      <w:pPr>
        <w:tabs>
          <w:tab w:val="num" w:pos="0"/>
        </w:tabs>
        <w:jc w:val="both"/>
      </w:pPr>
      <w:r>
        <w:tab/>
      </w:r>
      <w:r w:rsidRPr="00326578">
        <w:t>Návrh zákona je v súlade s Ústavou Slovenskej republiky, ústavnými zákonmi a inými zákonmi, medzinárodnými zmluvami a inými medzinárodnými dokumentmi, ktorými je Slovenská republika viazaná.</w:t>
      </w:r>
    </w:p>
    <w:p w:rsidR="00762FF9" w:rsidRDefault="00762FF9" w:rsidP="00762FF9">
      <w:pPr>
        <w:tabs>
          <w:tab w:val="num" w:pos="0"/>
        </w:tabs>
        <w:jc w:val="both"/>
      </w:pPr>
    </w:p>
    <w:p w:rsidR="00762FF9" w:rsidRDefault="00762FF9" w:rsidP="00762FF9">
      <w:pPr>
        <w:tabs>
          <w:tab w:val="num" w:pos="0"/>
        </w:tabs>
        <w:jc w:val="both"/>
      </w:pPr>
    </w:p>
    <w:p w:rsidR="00762FF9" w:rsidRDefault="00762FF9" w:rsidP="00762FF9">
      <w:pPr>
        <w:widowControl/>
        <w:suppressAutoHyphens w:val="0"/>
        <w:spacing w:after="200"/>
        <w:jc w:val="both"/>
      </w:pPr>
    </w:p>
    <w:p w:rsidR="00762FF9" w:rsidRDefault="00762FF9" w:rsidP="00762FF9">
      <w:pPr>
        <w:jc w:val="both"/>
        <w:rPr>
          <w:rFonts w:cs="Times New Roman"/>
        </w:rPr>
      </w:pPr>
    </w:p>
    <w:p w:rsidR="00762FF9" w:rsidRDefault="00762FF9" w:rsidP="00762FF9">
      <w:pPr>
        <w:jc w:val="both"/>
        <w:rPr>
          <w:rFonts w:cs="Times New Roman"/>
        </w:rPr>
      </w:pPr>
    </w:p>
    <w:p w:rsidR="00762FF9" w:rsidRPr="00DA4D1B" w:rsidRDefault="00762FF9" w:rsidP="00762FF9">
      <w:pPr>
        <w:widowControl/>
        <w:suppressAutoHyphens w:val="0"/>
        <w:spacing w:after="200"/>
        <w:rPr>
          <w:b/>
          <w:u w:val="single"/>
        </w:rPr>
      </w:pPr>
      <w:r>
        <w:br w:type="page"/>
      </w:r>
      <w:r w:rsidRPr="0017622F">
        <w:rPr>
          <w:b/>
        </w:rPr>
        <w:lastRenderedPageBreak/>
        <w:t xml:space="preserve">B. </w:t>
      </w:r>
      <w:r>
        <w:rPr>
          <w:b/>
        </w:rPr>
        <w:tab/>
      </w:r>
      <w:r w:rsidRPr="0017622F">
        <w:rPr>
          <w:b/>
        </w:rPr>
        <w:t>Osobitná časť</w:t>
      </w:r>
    </w:p>
    <w:p w:rsidR="00762FF9" w:rsidRDefault="00762FF9" w:rsidP="00762FF9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:rsidR="00762FF9" w:rsidRDefault="00762FF9" w:rsidP="00762FF9">
      <w:pPr>
        <w:rPr>
          <w:b/>
          <w:u w:val="single"/>
        </w:rPr>
      </w:pPr>
    </w:p>
    <w:p w:rsidR="00762FF9" w:rsidRDefault="00762FF9" w:rsidP="00762FF9">
      <w:pPr>
        <w:jc w:val="both"/>
        <w:rPr>
          <w:b/>
        </w:rPr>
      </w:pPr>
      <w:r>
        <w:rPr>
          <w:b/>
        </w:rPr>
        <w:t>K bodu 1</w:t>
      </w:r>
    </w:p>
    <w:p w:rsidR="00762FF9" w:rsidRDefault="00762FF9" w:rsidP="00762FF9">
      <w:pPr>
        <w:jc w:val="both"/>
        <w:rPr>
          <w:b/>
        </w:rPr>
      </w:pPr>
      <w:r>
        <w:rPr>
          <w:b/>
        </w:rPr>
        <w:tab/>
      </w:r>
    </w:p>
    <w:p w:rsidR="00762FF9" w:rsidRDefault="00762FF9" w:rsidP="00762FF9">
      <w:pPr>
        <w:jc w:val="both"/>
      </w:pPr>
      <w:r>
        <w:t>V § 60 zákona o sociálnom poistení v znení účinnom od 1.3.2020 sa za odsek 10 dopĺňa nový odsek 11, ktorý ustanovuje špecifický spôsob výpočtu trvania obdobia dôchodkového poistenia v čase registrácie uzatvorenej dohody o zdieľaných dôchodkových právach.</w:t>
      </w:r>
    </w:p>
    <w:p w:rsidR="00762FF9" w:rsidRDefault="00762FF9" w:rsidP="00762FF9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762FF9" w:rsidRDefault="00762FF9" w:rsidP="00762FF9">
      <w:pPr>
        <w:jc w:val="both"/>
        <w:rPr>
          <w:b/>
        </w:rPr>
      </w:pPr>
      <w:r>
        <w:rPr>
          <w:b/>
        </w:rPr>
        <w:t>K bodu 2</w:t>
      </w:r>
    </w:p>
    <w:p w:rsidR="00762FF9" w:rsidRDefault="00762FF9" w:rsidP="00762FF9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762FF9" w:rsidRDefault="00762FF9" w:rsidP="00762FF9">
      <w:pPr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Za § 64 </w:t>
      </w:r>
      <w:r>
        <w:t xml:space="preserve">zákona o sociálnom poistení v znení účinnom od 1.3.2020 </w:t>
      </w:r>
      <w:r>
        <w:rPr>
          <w:rFonts w:eastAsia="Times New Roman" w:cs="Times New Roman"/>
          <w:kern w:val="0"/>
          <w:lang w:eastAsia="en-US" w:bidi="ar-SA"/>
        </w:rPr>
        <w:t>sa vkladajú nové § 64a a § 64b, ktoré bližšie precizujú podmienky pre uzatvorenie dohody o zdieľaných dôchodkových právach, jej podstatné obsahové náležitosti ako i spôsob registrácie dohody o zdieľaných dôchodkových právach.</w:t>
      </w:r>
    </w:p>
    <w:p w:rsidR="00762FF9" w:rsidRDefault="00762FF9" w:rsidP="00762FF9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762FF9" w:rsidRDefault="00762FF9" w:rsidP="00762FF9">
      <w:pPr>
        <w:jc w:val="both"/>
        <w:rPr>
          <w:b/>
        </w:rPr>
      </w:pPr>
      <w:r>
        <w:rPr>
          <w:rFonts w:eastAsia="Times New Roman" w:cs="Times New Roman"/>
          <w:kern w:val="0"/>
          <w:lang w:eastAsia="en-US" w:bidi="ar-SA"/>
        </w:rPr>
        <w:t>Ustanovenie § 64a súčasne zreteľne vymedzuje vznik a zánik právnych účinkov dohody o zdieľaných dôchodkových právach tak, aby obdobie trvania účinnosti dohody a tým aj obdobie trvania dôchodkového poistenia bolo počítané vždy na ucelené časové jednotky, celé kalendárne mesiace.</w:t>
      </w:r>
    </w:p>
    <w:p w:rsidR="00762FF9" w:rsidRDefault="00762FF9" w:rsidP="00762FF9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762FF9" w:rsidRDefault="00762FF9" w:rsidP="00762FF9">
      <w:pPr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Orgánom štátnej správy povereným registráciou uzatvorených dohôd o zdieľaných dôchodkových právach je Sociálna poisťovňa.</w:t>
      </w:r>
    </w:p>
    <w:p w:rsidR="00762FF9" w:rsidRDefault="00762FF9" w:rsidP="00762FF9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762FF9" w:rsidRDefault="00762FF9" w:rsidP="00762FF9">
      <w:pPr>
        <w:jc w:val="both"/>
        <w:rPr>
          <w:b/>
        </w:rPr>
      </w:pPr>
      <w:r>
        <w:rPr>
          <w:b/>
        </w:rPr>
        <w:t>K bodu 3</w:t>
      </w:r>
    </w:p>
    <w:p w:rsidR="00762FF9" w:rsidRDefault="00762FF9" w:rsidP="00762FF9">
      <w:pPr>
        <w:jc w:val="both"/>
        <w:rPr>
          <w:b/>
        </w:rPr>
      </w:pPr>
    </w:p>
    <w:p w:rsidR="00762FF9" w:rsidRDefault="00762FF9" w:rsidP="00762FF9">
      <w:pPr>
        <w:jc w:val="both"/>
      </w:pPr>
      <w:r>
        <w:t>Ustanovenie § 226 zákona o sociálnom poistení v znení účinnom od 1.3.2020 sa odsek 1 dopĺňa písmenom q), v zmysle ktorého je Sociálna poisťovňa povinná viesť register dohôd o zdieľaných dôchodkových právach.</w:t>
      </w:r>
    </w:p>
    <w:p w:rsidR="00762FF9" w:rsidRDefault="00762FF9" w:rsidP="00762FF9">
      <w:pPr>
        <w:jc w:val="both"/>
        <w:rPr>
          <w:rFonts w:cs="Times New Roman"/>
        </w:rPr>
      </w:pPr>
    </w:p>
    <w:p w:rsidR="00762FF9" w:rsidRDefault="00762FF9" w:rsidP="00762FF9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762FF9" w:rsidRDefault="00762FF9" w:rsidP="00762FF9">
      <w:pPr>
        <w:jc w:val="both"/>
        <w:rPr>
          <w:b/>
          <w:u w:val="single"/>
        </w:rPr>
      </w:pPr>
    </w:p>
    <w:p w:rsidR="00D71D5C" w:rsidRDefault="00762FF9" w:rsidP="00762FF9">
      <w:r w:rsidRPr="004F06EA">
        <w:t xml:space="preserve">Účinnosť sa navrhuje od 1. </w:t>
      </w:r>
      <w:r>
        <w:t>marca</w:t>
      </w:r>
      <w:r w:rsidRPr="004F06EA">
        <w:t xml:space="preserve"> 2020.</w:t>
      </w:r>
      <w:bookmarkStart w:id="0" w:name="_GoBack"/>
      <w:bookmarkEnd w:id="0"/>
    </w:p>
    <w:sectPr w:rsidR="00D7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43"/>
    <w:rsid w:val="00762FF9"/>
    <w:rsid w:val="00D71D5C"/>
    <w:rsid w:val="00D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6FE9-DDF5-4D30-8153-3CE69D5E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F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>Kancelaria NR SR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2019-11-08T13:11:00Z</dcterms:created>
  <dcterms:modified xsi:type="dcterms:W3CDTF">2019-11-08T13:11:00Z</dcterms:modified>
</cp:coreProperties>
</file>