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E" w:rsidRPr="00764085" w:rsidRDefault="00EA50EE" w:rsidP="00EA50EE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EA50EE" w:rsidRPr="00764085" w:rsidRDefault="00EA50EE" w:rsidP="00EA50EE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EA50EE" w:rsidRPr="00764085" w:rsidRDefault="00EA50EE" w:rsidP="00EA50EE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EA50EE" w:rsidRDefault="00EA50EE" w:rsidP="00EA50EE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>o sociálnom poistení v znení neskorších predpisov a ktorým sa dopĺňa zákon č. 131/2002 Z. z. o vysokých školách a o zmene a doplnení niektorých zákonov v znení neskorších predpisov</w:t>
      </w:r>
    </w:p>
    <w:p w:rsidR="00EA50EE" w:rsidRDefault="00EA50EE" w:rsidP="00EA50EE">
      <w:pPr>
        <w:jc w:val="both"/>
        <w:rPr>
          <w:rFonts w:cs="Times New Roman"/>
          <w:b/>
          <w:color w:val="000000"/>
        </w:rPr>
      </w:pPr>
    </w:p>
    <w:p w:rsidR="00EA50EE" w:rsidRDefault="00EA50EE" w:rsidP="00EA50E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EA50EE" w:rsidRDefault="00EA50EE" w:rsidP="00EA50E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X </w:t>
            </w: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rovnosť príležitostí a rodovú rovnosť a vplyvy na </w:t>
            </w:r>
            <w:r w:rsidRPr="00042BA2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zamestnanosť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764085" w:rsidRDefault="00EA50EE" w:rsidP="00E56B9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4699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5B710C" w:rsidRDefault="00EA50EE" w:rsidP="00E56B95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5B710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EA50EE" w:rsidRPr="005B710C" w:rsidRDefault="00EA50EE" w:rsidP="00E56B95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5B710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EA50EE" w:rsidRPr="00E46997" w:rsidRDefault="00EA50EE" w:rsidP="00E56B95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k-SK"/>
              </w:rPr>
            </w:pPr>
            <w:r w:rsidRPr="005B710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EA50EE" w:rsidRPr="005B710C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B71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EA50EE" w:rsidRPr="005B710C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B71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5B71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EA50EE" w:rsidRPr="00764085" w:rsidTr="00E56B95">
        <w:tc>
          <w:tcPr>
            <w:tcW w:w="552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k-SK"/>
              </w:rPr>
            </w:pPr>
            <w:r w:rsidRPr="005B710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5B71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EA50EE" w:rsidRPr="00E46997" w:rsidRDefault="00EA50EE" w:rsidP="00E56B9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</w:tbl>
    <w:p w:rsidR="00EA50EE" w:rsidRPr="00764085" w:rsidRDefault="00EA50EE" w:rsidP="00EA50E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EA50EE" w:rsidRDefault="00EA50EE" w:rsidP="00EA50EE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EA50EE" w:rsidRDefault="00EA50EE" w:rsidP="00EA50EE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B710C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Návrh zákona bude mať negatívne vplyvy na rozpočet verejnej správy, ročne vo výške cca 800 000 eur (pri odhade 8 000 študentov v dennej forme doktorandského štúdia a priemerného štipendia vo výške 600 eur). Finančné krytie bude zabezpečené tým, že podľa daňovej prognózy sa očakávajú zvýšené príjmy z výberu daní na rok 201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9</w:t>
      </w:r>
      <w:r w:rsidRPr="005B710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 493 miliónov eur. Pozitívne vplyvy na hospodárenie obyvateľstva sa očakávajú kvôli možnosti čerpania dávok zo systému sociálneho zabezpečenia, predovšetkým materského.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EA50EE" w:rsidRDefault="00EA50EE" w:rsidP="00EA50EE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EA50EE" w:rsidRDefault="00EA50EE" w:rsidP="00EA50E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EA50EE" w:rsidRPr="00764085" w:rsidRDefault="00EA50EE" w:rsidP="00EA50E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EA50EE" w:rsidRPr="00764085" w:rsidRDefault="00EA50EE" w:rsidP="00EA50E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EA50EE" w:rsidRPr="00764085" w:rsidRDefault="00EA50EE" w:rsidP="00EA50EE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EA50EE" w:rsidRDefault="00EA50EE" w:rsidP="00EA50EE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:rsidR="00EA50EE" w:rsidRPr="0017622F" w:rsidRDefault="00EA50EE" w:rsidP="00EA50EE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EA50EE" w:rsidRPr="0017622F" w:rsidRDefault="00EA50EE" w:rsidP="00EA50EE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EA50EE" w:rsidRPr="0017622F" w:rsidRDefault="00EA50EE" w:rsidP="00EA50EE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A50EE" w:rsidRPr="0017622F" w:rsidRDefault="00EA50EE" w:rsidP="00EA50E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 a Jozef </w:t>
      </w:r>
      <w:proofErr w:type="spellStart"/>
      <w:r>
        <w:rPr>
          <w:rFonts w:eastAsia="Times New Roman" w:cs="Times New Roman"/>
          <w:lang w:eastAsia="en-US" w:bidi="ar-SA"/>
        </w:rPr>
        <w:t>Mihál</w:t>
      </w:r>
      <w:proofErr w:type="spellEnd"/>
      <w:r>
        <w:rPr>
          <w:rFonts w:eastAsia="Times New Roman" w:cs="Times New Roman"/>
          <w:lang w:eastAsia="en-US" w:bidi="ar-SA"/>
        </w:rPr>
        <w:t xml:space="preserve"> </w:t>
      </w:r>
    </w:p>
    <w:p w:rsidR="00EA50EE" w:rsidRPr="0017622F" w:rsidRDefault="00EA50EE" w:rsidP="00EA50EE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EA50EE" w:rsidRDefault="00EA50EE" w:rsidP="00EA50E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cs="Times New Roman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C401B4">
        <w:rPr>
          <w:rFonts w:eastAsia="Times New Roman" w:cs="Times New Roman"/>
          <w:kern w:val="0"/>
          <w:lang w:eastAsia="en-US" w:bidi="ar-SA"/>
        </w:rPr>
        <w:t>,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>o sociálnom poistení v znení neskorších predpisov a ktorým sa dopĺňa zákon č. 131/2002 Z. z. o vysokých školách a o zmene a doplnení niektorých zákonov v znení neskorších predpisov.</w:t>
      </w:r>
    </w:p>
    <w:p w:rsidR="00EA50EE" w:rsidRDefault="00EA50EE" w:rsidP="00EA50E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EA50EE" w:rsidRPr="008D47D8" w:rsidRDefault="00EA50EE" w:rsidP="00EA50E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EA50EE" w:rsidRPr="00977F5D" w:rsidRDefault="00EA50EE" w:rsidP="00EA50E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A50EE" w:rsidRPr="00932472" w:rsidRDefault="00EA50EE" w:rsidP="00EA50EE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 xml:space="preserve">nie je upravená v </w:t>
      </w:r>
      <w:r w:rsidRPr="00B449A0">
        <w:t>práve Európskej únie</w:t>
      </w:r>
      <w:r>
        <w:t>,</w:t>
      </w:r>
    </w:p>
    <w:p w:rsidR="00EA50EE" w:rsidRPr="00932472" w:rsidRDefault="00EA50EE" w:rsidP="00EA50EE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EA50EE" w:rsidRPr="00932472" w:rsidRDefault="00EA50EE" w:rsidP="00EA50EE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obsiahnutá v judikatúre Súdneho dvora Európskej únie.</w:t>
      </w:r>
    </w:p>
    <w:p w:rsidR="00EA50EE" w:rsidRDefault="00EA50EE" w:rsidP="00EA50EE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886AE8" w:rsidRDefault="00EA50EE" w:rsidP="00EA50EE">
      <w:r>
        <w:rPr>
          <w:b/>
        </w:rPr>
        <w:t>Vzhľadom na to, že problematika návrhu zákona nie je upravená v práve Európskej únie, je bezpredmetné vyjadrovať sa k bodom 4., 5. a 6.</w:t>
      </w:r>
      <w:bookmarkStart w:id="0" w:name="_GoBack"/>
      <w:bookmarkEnd w:id="0"/>
    </w:p>
    <w:sectPr w:rsidR="0088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3E"/>
    <w:rsid w:val="004E523E"/>
    <w:rsid w:val="00886AE8"/>
    <w:rsid w:val="00E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868D-47C6-4FC7-828E-D175C6F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50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A50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EA50EE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EA50E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>Kancelaria NR SR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2019-11-08T13:01:00Z</dcterms:created>
  <dcterms:modified xsi:type="dcterms:W3CDTF">2019-11-08T13:02:00Z</dcterms:modified>
</cp:coreProperties>
</file>