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31B" w:rsidRPr="00224F1D" w:rsidRDefault="00224F1D" w:rsidP="00224F1D">
      <w:pPr>
        <w:pStyle w:val="Normlnywebov1"/>
        <w:spacing w:before="120" w:after="0" w:line="276" w:lineRule="auto"/>
        <w:jc w:val="center"/>
        <w:rPr>
          <w:rFonts w:ascii="Book Antiqua" w:hAnsi="Book Antiqua"/>
          <w:sz w:val="22"/>
          <w:szCs w:val="22"/>
        </w:rPr>
      </w:pPr>
      <w:r w:rsidRPr="00224F1D">
        <w:rPr>
          <w:rFonts w:ascii="Book Antiqua" w:hAnsi="Book Antiqua" w:cs="Book Antiqua"/>
          <w:b/>
          <w:bCs/>
          <w:caps/>
          <w:spacing w:val="30"/>
          <w:sz w:val="22"/>
          <w:szCs w:val="22"/>
        </w:rPr>
        <w:t>DôvodovÁ SPRÁVA</w:t>
      </w:r>
    </w:p>
    <w:p w:rsidR="00D6031B" w:rsidRPr="00224F1D" w:rsidRDefault="00224F1D" w:rsidP="00224F1D">
      <w:pPr>
        <w:pStyle w:val="Nadpis1"/>
        <w:numPr>
          <w:ilvl w:val="0"/>
          <w:numId w:val="1"/>
        </w:numPr>
        <w:spacing w:before="120" w:line="276" w:lineRule="auto"/>
        <w:jc w:val="both"/>
        <w:rPr>
          <w:rFonts w:ascii="Book Antiqua" w:hAnsi="Book Antiqua"/>
          <w:sz w:val="22"/>
          <w:szCs w:val="22"/>
        </w:rPr>
      </w:pPr>
      <w:r w:rsidRPr="00224F1D">
        <w:rPr>
          <w:rFonts w:ascii="Book Antiqua" w:hAnsi="Book Antiqua" w:cs="Book Antiqua"/>
          <w:sz w:val="22"/>
          <w:szCs w:val="22"/>
        </w:rPr>
        <w:t>A. Všeobecná časť</w:t>
      </w:r>
    </w:p>
    <w:p w:rsidR="00D6031B" w:rsidRPr="00224F1D" w:rsidRDefault="00224F1D" w:rsidP="00224F1D">
      <w:pPr>
        <w:spacing w:before="120" w:line="276" w:lineRule="auto"/>
        <w:ind w:firstLine="709"/>
        <w:jc w:val="both"/>
        <w:rPr>
          <w:rFonts w:ascii="Book Antiqua" w:hAnsi="Book Antiqua"/>
          <w:sz w:val="22"/>
          <w:szCs w:val="22"/>
        </w:rPr>
      </w:pPr>
      <w:r w:rsidRPr="00224F1D">
        <w:rPr>
          <w:rFonts w:ascii="Book Antiqua" w:hAnsi="Book Antiqua" w:cs="Book Antiqua"/>
          <w:sz w:val="22"/>
          <w:szCs w:val="22"/>
        </w:rPr>
        <w:t>Návrh zákona o verejnej osobnej doprave a o zmene a doplnení niektorých zákonov (ďalej len „návrh zákona“) predkladá do legislatívneho procesu skupina poslancov Národnej rady Slovenskej republiky.</w:t>
      </w:r>
    </w:p>
    <w:p w:rsidR="00D6031B" w:rsidRPr="00224F1D" w:rsidRDefault="00224F1D" w:rsidP="00224F1D">
      <w:pPr>
        <w:spacing w:before="120" w:line="276" w:lineRule="auto"/>
        <w:ind w:firstLine="708"/>
        <w:jc w:val="both"/>
        <w:rPr>
          <w:rFonts w:ascii="Book Antiqua" w:hAnsi="Book Antiqua" w:cs="Book Antiqua"/>
          <w:sz w:val="22"/>
          <w:szCs w:val="22"/>
        </w:rPr>
      </w:pPr>
      <w:r w:rsidRPr="00224F1D">
        <w:rPr>
          <w:rFonts w:ascii="Book Antiqua" w:hAnsi="Book Antiqua" w:cs="Book Antiqua"/>
          <w:sz w:val="22"/>
          <w:szCs w:val="22"/>
        </w:rPr>
        <w:t xml:space="preserve">Jedným z najvypuklejších problémov verejnej osobnej dopravy na Slovensku je vzájomný nesúlad a nenadväzovanie spojov železničnej a autobusovej dopravy. Tento stav je výsledkom existencie množstva subjektov, ktoré dopravné služby objednávajú. </w:t>
      </w:r>
    </w:p>
    <w:p w:rsidR="00D6031B" w:rsidRPr="00224F1D" w:rsidRDefault="00224F1D" w:rsidP="00224F1D">
      <w:pPr>
        <w:spacing w:before="120" w:line="276" w:lineRule="auto"/>
        <w:ind w:firstLine="708"/>
        <w:jc w:val="both"/>
        <w:rPr>
          <w:rFonts w:ascii="Book Antiqua" w:hAnsi="Book Antiqua"/>
          <w:color w:val="FF0000"/>
          <w:sz w:val="22"/>
          <w:szCs w:val="22"/>
        </w:rPr>
      </w:pPr>
      <w:r w:rsidRPr="00224F1D">
        <w:rPr>
          <w:rFonts w:ascii="Book Antiqua" w:hAnsi="Book Antiqua" w:cs="Book Antiqua"/>
          <w:sz w:val="22"/>
          <w:szCs w:val="22"/>
        </w:rPr>
        <w:t xml:space="preserve">Kým osobnú železničnú dopravu môže objednať a financovať štát, vyšší územný celok, ale aj obec, osobnú autobusovú dopravu môže objednať a financovať len vyšší územný celok alebo obec. Každý zo spomenutých subjektov je pritom v postavení objednávateľa len pre svoj územný obvod. </w:t>
      </w:r>
      <w:r w:rsidRPr="00224F1D">
        <w:rPr>
          <w:rFonts w:ascii="Book Antiqua" w:hAnsi="Book Antiqua"/>
          <w:sz w:val="22"/>
          <w:szCs w:val="22"/>
        </w:rPr>
        <w:t xml:space="preserve">Stav, keď v tomto územnom obvode je železničná doprava financovaná zo štátneho rozpočtu a autobusová doprava z rozpočtu samosprávy, znemožňuje účelne prerozdeliť prepravnú prácu medzi železničnou a autobusovou dopravou, pretože nie je prakticky možné presúvať finančné prostriedky medzi rozpočtom štátu a samosprávy.     </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b/>
          <w:sz w:val="22"/>
          <w:szCs w:val="22"/>
        </w:rPr>
        <w:t xml:space="preserve">Cieľom predloženého návrhu zákona je preto jednotné a koordinované zabezpečovanie dopravnej obslužnosti územia Slovenskej republiky a objednávanie dopravných služieb primárne jedným subjektom pre územie celej Slovenskej republike; týmto subjektom bude novozriadená inštitúcia, a to Národná dopravná agentúra. </w:t>
      </w:r>
      <w:r w:rsidRPr="00224F1D">
        <w:rPr>
          <w:rFonts w:ascii="Book Antiqua" w:hAnsi="Book Antiqua" w:cs="Book Antiqua"/>
          <w:sz w:val="22"/>
          <w:szCs w:val="22"/>
        </w:rPr>
        <w:t xml:space="preserve">Jej základnou úlohou bude objednávať a zabezpečovať </w:t>
      </w:r>
      <w:r w:rsidRPr="00224F1D">
        <w:rPr>
          <w:rFonts w:ascii="Book Antiqua" w:hAnsi="Book Antiqua"/>
          <w:sz w:val="22"/>
          <w:szCs w:val="22"/>
        </w:rPr>
        <w:t xml:space="preserve">verejnú osobnú dopravu diaľkovými i regionálnymi vlakmi a autobusmi na celom území Slovenskej republiky, a to podľa celoštátneho plánu základnej dopravnej obslužnosti zostaveného na základe jednotných, celoštátne platných štandardov základnej dopravnej obslužnosti rešpektujúcich celoštátny finančný rámec prostriedkov, ktoré sú určené na verejnú osobnú dopravu. Agentúra súčasne zabezpečí, že na takto zabezpečovanú dopravu budú platiť  jednotné, zákonom stanovené tarifné a prepravné podmienky, ktoré umožnia cestovať rôznymi spojmi verejnej osobnej dopravy na základe jediného prepravného dokladu. </w:t>
      </w:r>
    </w:p>
    <w:p w:rsidR="00D6031B" w:rsidRPr="00224F1D" w:rsidRDefault="00224F1D" w:rsidP="00224F1D">
      <w:pPr>
        <w:pStyle w:val="Normlnywebov1"/>
        <w:spacing w:before="120" w:after="0" w:line="276" w:lineRule="auto"/>
        <w:ind w:firstLine="708"/>
        <w:jc w:val="both"/>
        <w:rPr>
          <w:rFonts w:ascii="Book Antiqua" w:hAnsi="Book Antiqua" w:cs="Book Antiqua"/>
          <w:sz w:val="22"/>
          <w:szCs w:val="22"/>
        </w:rPr>
      </w:pPr>
      <w:r w:rsidRPr="00224F1D">
        <w:rPr>
          <w:rFonts w:ascii="Book Antiqua" w:hAnsi="Book Antiqua" w:cs="Book Antiqua"/>
          <w:sz w:val="22"/>
          <w:szCs w:val="22"/>
        </w:rPr>
        <w:t xml:space="preserve">Vyšším územným celkom a obciam sa aj naďalej ponecháva možnosť doobjednania si ďalších vlakových a autobusových spojov, a to nad rámec základnej dopravnej obslužnosti zabezpečovanej agentúrou. Vzhľadom na to, že pôjde o doplnkovú dopravnú obslužnosť, náklady bude hradiť daný vyšší územný celok, resp. obec. Podmienkou objednania si doplnkovej dopravnej obslužnosti je, aby dopĺňala základnú dopravnú obslužnosť a nie aby jej konkurovala.  </w:t>
      </w:r>
    </w:p>
    <w:p w:rsidR="00D6031B" w:rsidRPr="00224F1D" w:rsidRDefault="00224F1D" w:rsidP="00224F1D">
      <w:pPr>
        <w:pStyle w:val="Normlnywebov1"/>
        <w:spacing w:before="120" w:after="0" w:line="276" w:lineRule="auto"/>
        <w:ind w:firstLine="708"/>
        <w:jc w:val="both"/>
        <w:rPr>
          <w:rFonts w:ascii="Book Antiqua" w:hAnsi="Book Antiqua"/>
          <w:sz w:val="22"/>
          <w:szCs w:val="22"/>
        </w:rPr>
      </w:pPr>
      <w:r w:rsidRPr="00224F1D">
        <w:rPr>
          <w:rFonts w:ascii="Book Antiqua" w:hAnsi="Book Antiqua" w:cs="Book Antiqua"/>
          <w:sz w:val="22"/>
          <w:szCs w:val="22"/>
        </w:rPr>
        <w:t xml:space="preserve">Návrh zákona bude mať na jednej strane len zanedbateľne negatívny vplyv na rozpočet verejnej správy, efektívnejším zabezpečovaním verejných dopravných služieb však bude pozitívne vplývať na rozpočet verejnej správy až do takej miery, že to výrazne preklenie prvotné negatívne dopady na rozpočet verejnej správy. Od návrhu zákona sa taktiež očakávajú pozitívne sociálne vplyvy, najmä na hospodárenie obyvateľstva. Návrh zákona môže v dôsledku efektívnejšej a lepšie nastavenej dopravnej obslužnosti nepriamo </w:t>
      </w:r>
      <w:r w:rsidRPr="00224F1D">
        <w:rPr>
          <w:rFonts w:ascii="Book Antiqua" w:hAnsi="Book Antiqua" w:cs="Book Antiqua"/>
          <w:sz w:val="22"/>
          <w:szCs w:val="22"/>
        </w:rPr>
        <w:lastRenderedPageBreak/>
        <w:t>pozitívne vplývať aj na životné prostredie. Návrh zákona nebude mať žiaden vplyv na podnikateľské prostredie a informatizáciu spoločnosti.</w:t>
      </w:r>
    </w:p>
    <w:p w:rsidR="00D6031B" w:rsidRPr="00224F1D" w:rsidRDefault="00224F1D" w:rsidP="00224F1D">
      <w:pPr>
        <w:pStyle w:val="Normlnywebov1"/>
        <w:spacing w:before="120" w:after="0" w:line="276" w:lineRule="auto"/>
        <w:ind w:firstLine="708"/>
        <w:jc w:val="both"/>
        <w:rPr>
          <w:rFonts w:ascii="Book Antiqua" w:hAnsi="Book Antiqua"/>
          <w:sz w:val="22"/>
          <w:szCs w:val="22"/>
        </w:rPr>
      </w:pPr>
      <w:r w:rsidRPr="00224F1D">
        <w:rPr>
          <w:rFonts w:ascii="Book Antiqua" w:hAnsi="Book Antiqua" w:cs="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D6031B" w:rsidRPr="00224F1D" w:rsidRDefault="00D6031B" w:rsidP="00224F1D">
      <w:pPr>
        <w:pStyle w:val="Normlnywebov1"/>
        <w:spacing w:before="120" w:after="0" w:line="276" w:lineRule="auto"/>
        <w:jc w:val="both"/>
        <w:rPr>
          <w:rFonts w:ascii="Book Antiqua" w:hAnsi="Book Antiqua" w:cs="Book Antiqua"/>
          <w:sz w:val="22"/>
          <w:szCs w:val="22"/>
        </w:rPr>
        <w:sectPr w:rsidR="00D6031B" w:rsidRPr="00224F1D">
          <w:pgSz w:w="11906" w:h="16838"/>
          <w:pgMar w:top="1417" w:right="1417" w:bottom="1417" w:left="1417" w:header="0" w:footer="0" w:gutter="0"/>
          <w:cols w:space="708"/>
          <w:formProt w:val="0"/>
          <w:docGrid w:linePitch="360"/>
        </w:sectPr>
      </w:pPr>
    </w:p>
    <w:p w:rsidR="00D6031B" w:rsidRPr="00224F1D" w:rsidRDefault="00224F1D" w:rsidP="00224F1D">
      <w:pPr>
        <w:spacing w:before="120" w:line="276" w:lineRule="auto"/>
        <w:jc w:val="both"/>
        <w:rPr>
          <w:rFonts w:ascii="Book Antiqua" w:hAnsi="Book Antiqua"/>
          <w:sz w:val="22"/>
          <w:szCs w:val="22"/>
        </w:rPr>
      </w:pPr>
      <w:r w:rsidRPr="00224F1D">
        <w:rPr>
          <w:rFonts w:ascii="Book Antiqua" w:hAnsi="Book Antiqua" w:cs="Book Antiqua"/>
          <w:b/>
          <w:bCs/>
          <w:sz w:val="22"/>
          <w:szCs w:val="22"/>
        </w:rPr>
        <w:t>B. Osobitná časť</w:t>
      </w:r>
    </w:p>
    <w:p w:rsidR="00D6031B" w:rsidRPr="00224F1D" w:rsidRDefault="00D6031B" w:rsidP="00224F1D">
      <w:pPr>
        <w:spacing w:before="120" w:line="276" w:lineRule="auto"/>
        <w:jc w:val="both"/>
        <w:rPr>
          <w:rFonts w:ascii="Book Antiqua" w:hAnsi="Book Antiqua" w:cs="Book Antiqua"/>
          <w:b/>
          <w:bCs/>
          <w:sz w:val="22"/>
          <w:szCs w:val="22"/>
        </w:rPr>
      </w:pPr>
    </w:p>
    <w:p w:rsidR="00D6031B" w:rsidRPr="00224F1D" w:rsidRDefault="00224F1D" w:rsidP="00224F1D">
      <w:pPr>
        <w:spacing w:before="120" w:line="276" w:lineRule="auto"/>
        <w:jc w:val="both"/>
        <w:rPr>
          <w:rFonts w:ascii="Book Antiqua" w:hAnsi="Book Antiqua"/>
          <w:b/>
          <w:sz w:val="22"/>
          <w:szCs w:val="22"/>
        </w:rPr>
      </w:pPr>
      <w:r w:rsidRPr="00224F1D">
        <w:rPr>
          <w:rFonts w:ascii="Book Antiqua" w:hAnsi="Book Antiqua" w:cs="Book Antiqua"/>
          <w:b/>
          <w:sz w:val="22"/>
          <w:szCs w:val="22"/>
        </w:rPr>
        <w:t>K Čl. I</w:t>
      </w:r>
    </w:p>
    <w:p w:rsidR="00D6031B" w:rsidRPr="00224F1D" w:rsidRDefault="00224F1D" w:rsidP="00224F1D">
      <w:pPr>
        <w:spacing w:before="120" w:line="276" w:lineRule="auto"/>
        <w:jc w:val="both"/>
        <w:rPr>
          <w:rFonts w:ascii="Book Antiqua" w:hAnsi="Book Antiqua"/>
          <w:sz w:val="22"/>
          <w:szCs w:val="22"/>
          <w:u w:val="single"/>
        </w:rPr>
      </w:pPr>
      <w:r w:rsidRPr="00224F1D">
        <w:rPr>
          <w:rFonts w:ascii="Book Antiqua" w:hAnsi="Book Antiqua" w:cs="Book Antiqua"/>
          <w:sz w:val="22"/>
          <w:szCs w:val="22"/>
          <w:u w:val="single"/>
        </w:rPr>
        <w:t>K § 1</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Jedným z najvypuklejších problémov verejnej osobnej dopravy na Slovensku je nesúlad a nenadväzovanie spojov železničnej a autobusovej dopravy. Predmetom predloženého návrhu zákona je preto jednotné a koordinované zabezpečovanie dopravnej obslužnosti územia Slovenskej republiky, pričom na tento účel sa zriaďuje Národná dopravná agentúra.</w:t>
      </w:r>
    </w:p>
    <w:p w:rsidR="00D6031B" w:rsidRPr="00224F1D" w:rsidRDefault="00224F1D" w:rsidP="00224F1D">
      <w:pPr>
        <w:spacing w:before="120" w:line="276" w:lineRule="auto"/>
        <w:jc w:val="both"/>
        <w:rPr>
          <w:rFonts w:ascii="Book Antiqua" w:hAnsi="Book Antiqua"/>
          <w:sz w:val="22"/>
          <w:szCs w:val="22"/>
          <w:u w:val="single"/>
        </w:rPr>
      </w:pPr>
      <w:r w:rsidRPr="00224F1D">
        <w:rPr>
          <w:rFonts w:ascii="Book Antiqua" w:hAnsi="Book Antiqua" w:cs="Book Antiqua"/>
          <w:sz w:val="22"/>
          <w:szCs w:val="22"/>
          <w:u w:val="single"/>
        </w:rPr>
        <w:t>K § 2</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 xml:space="preserve">Dopravnou obslužnosťou sa na účely tohto zákona rozumie zabezpečenie poskytovania primeraného rozsahu dopravných služieb vo vnútroštátnej osobnej doprave. Jej účelom je najmä zabezpečenie dopravy do zamestnania, škôl, zdravotníckych zariadení, úradov a za účelom uspokojovania kultúrnych, rekreačných a spoločenských potrieb vrátane dopravy späť, a to tak, aby zároveň prispievala k trvalo udržateľnému rozvoju daného územného obvodu.  </w:t>
      </w:r>
    </w:p>
    <w:p w:rsidR="00D6031B" w:rsidRPr="00224F1D" w:rsidRDefault="00224F1D" w:rsidP="00224F1D">
      <w:pPr>
        <w:spacing w:before="120" w:line="276" w:lineRule="auto"/>
        <w:ind w:firstLine="708"/>
        <w:jc w:val="both"/>
        <w:rPr>
          <w:rFonts w:ascii="Book Antiqua" w:hAnsi="Book Antiqua" w:cs="Book Antiqua"/>
          <w:bCs/>
          <w:sz w:val="22"/>
          <w:szCs w:val="22"/>
        </w:rPr>
      </w:pPr>
      <w:r w:rsidRPr="00224F1D">
        <w:rPr>
          <w:rFonts w:ascii="Book Antiqua" w:hAnsi="Book Antiqua" w:cs="Book Antiqua"/>
          <w:sz w:val="22"/>
          <w:szCs w:val="22"/>
        </w:rPr>
        <w:t xml:space="preserve">Dopravná obslužnosť môže byť základná a doplnková. Kým základnou dopravnou obslužnosťou sa rozumie </w:t>
      </w:r>
      <w:r w:rsidRPr="00224F1D">
        <w:rPr>
          <w:rFonts w:ascii="Book Antiqua" w:hAnsi="Book Antiqua" w:cs="Book Antiqua"/>
          <w:bCs/>
          <w:sz w:val="22"/>
          <w:szCs w:val="22"/>
        </w:rPr>
        <w:t>dopravná obslužnosť územia štátu, ktorú zabezpečuje štát na základe ním určených jednotných štandardov základnej dopravnej obslužnosti, doplnkovou dopravnou obslužnosťou sa rozumie každá dopravná obslužnosť vykonávaná nad rámec základnej dopravnej obslužnosti.</w:t>
      </w:r>
    </w:p>
    <w:p w:rsidR="00D6031B" w:rsidRPr="00224F1D" w:rsidRDefault="00224F1D" w:rsidP="00224F1D">
      <w:pPr>
        <w:spacing w:before="120" w:line="276" w:lineRule="auto"/>
        <w:ind w:firstLine="708"/>
        <w:jc w:val="both"/>
        <w:rPr>
          <w:rFonts w:ascii="Book Antiqua" w:hAnsi="Book Antiqua" w:cs="Book Antiqua"/>
          <w:sz w:val="22"/>
          <w:szCs w:val="22"/>
        </w:rPr>
      </w:pPr>
      <w:r w:rsidRPr="00224F1D">
        <w:rPr>
          <w:rFonts w:ascii="Book Antiqua" w:hAnsi="Book Antiqua" w:cs="Book Antiqua"/>
          <w:sz w:val="22"/>
          <w:szCs w:val="22"/>
        </w:rPr>
        <w:t xml:space="preserve">Definícia dopravnej obslužnosti a s ňou súvisiaci pojem „primeraný rozsah“ nie sú nové, v podstate ide o pojmy, ktoré sú známe už zo súčasného znenia zákona č. 514/2009 Z. z. o doprave dráhach v znení neskorších predpisov (ďalej len „zákon o doprave na dráhach“) a zákona č. 56/2012 Z. z. o cestnej doprave v znení neskorších predpisov (ďalej len „zákon o cestnej doprave“). </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sz w:val="22"/>
          <w:szCs w:val="22"/>
        </w:rPr>
        <w:t>Objednávateľom dopravných služieb vo verejnej doprave rozumie orgán verejnej správy, ktorý je povinný zabezpečiť dopravnú obslužnosť územia v celoštátnej doprave, v regionálnej doprave a v mestskej doprave.</w:t>
      </w:r>
    </w:p>
    <w:p w:rsidR="00D6031B" w:rsidRPr="00224F1D" w:rsidRDefault="00224F1D" w:rsidP="00224F1D">
      <w:pPr>
        <w:spacing w:before="120" w:line="276" w:lineRule="auto"/>
        <w:ind w:firstLine="708"/>
        <w:jc w:val="both"/>
        <w:rPr>
          <w:rFonts w:ascii="Book Antiqua" w:hAnsi="Book Antiqua" w:cs="Book Antiqua"/>
          <w:sz w:val="22"/>
          <w:szCs w:val="22"/>
        </w:rPr>
      </w:pPr>
      <w:r w:rsidRPr="00224F1D">
        <w:rPr>
          <w:rFonts w:ascii="Book Antiqua" w:hAnsi="Book Antiqua" w:cs="Book Antiqua"/>
          <w:sz w:val="22"/>
          <w:szCs w:val="22"/>
        </w:rPr>
        <w:t>Novým pojmov v slovenskej legislatíve je aj pojem integrované verejné služby. Rozumejú sa ním integrované verejné služby v preprave cestujúcich podľa</w:t>
      </w:r>
      <w:r w:rsidRPr="00224F1D">
        <w:rPr>
          <w:rFonts w:ascii="Book Antiqua" w:hAnsi="Book Antiqua"/>
          <w:sz w:val="22"/>
          <w:szCs w:val="22"/>
        </w:rPr>
        <w:t xml:space="preserve"> nariadenia Európskeho parlamentu a Rady (ES) č. 1370/2007 z 23. októbra 2007 o službách vo verejnom záujme v železničnej a cestnej osobnej doprave (ďalej len „nariadenie EÚ o službách vo verejnom záujme v doprave“). </w:t>
      </w:r>
      <w:r w:rsidRPr="00224F1D">
        <w:rPr>
          <w:rFonts w:ascii="Book Antiqua" w:hAnsi="Book Antiqua" w:cs="Book Antiqua"/>
          <w:sz w:val="22"/>
          <w:szCs w:val="22"/>
        </w:rPr>
        <w:t xml:space="preserve">Podľa uvedeného nariadenia integrované služby vo verejnom záujme v osobnej doprave obsahujú tri prvky, a to: </w:t>
      </w:r>
    </w:p>
    <w:p w:rsidR="00D6031B" w:rsidRPr="00224F1D" w:rsidRDefault="00224F1D" w:rsidP="00224F1D">
      <w:pPr>
        <w:spacing w:before="120" w:line="276" w:lineRule="auto"/>
        <w:ind w:firstLine="708"/>
        <w:jc w:val="both"/>
        <w:rPr>
          <w:rFonts w:ascii="Book Antiqua" w:hAnsi="Book Antiqua" w:cs="Book Antiqua"/>
          <w:sz w:val="22"/>
          <w:szCs w:val="22"/>
        </w:rPr>
      </w:pPr>
      <w:r w:rsidRPr="00224F1D">
        <w:rPr>
          <w:rFonts w:ascii="Book Antiqua" w:hAnsi="Book Antiqua" w:cs="Book Antiqua"/>
          <w:sz w:val="22"/>
          <w:szCs w:val="22"/>
        </w:rPr>
        <w:t xml:space="preserve">a) jednotný systém cestovného, </w:t>
      </w:r>
    </w:p>
    <w:p w:rsidR="00D6031B" w:rsidRPr="00224F1D" w:rsidRDefault="00224F1D" w:rsidP="00224F1D">
      <w:pPr>
        <w:spacing w:before="120" w:line="276" w:lineRule="auto"/>
        <w:ind w:firstLine="708"/>
        <w:jc w:val="both"/>
        <w:rPr>
          <w:rFonts w:ascii="Book Antiqua" w:hAnsi="Book Antiqua" w:cs="Book Antiqua"/>
          <w:sz w:val="22"/>
          <w:szCs w:val="22"/>
        </w:rPr>
      </w:pPr>
      <w:r w:rsidRPr="00224F1D">
        <w:rPr>
          <w:rFonts w:ascii="Book Antiqua" w:hAnsi="Book Antiqua" w:cs="Book Antiqua"/>
          <w:sz w:val="22"/>
          <w:szCs w:val="22"/>
        </w:rPr>
        <w:t xml:space="preserve">b) jeden harmonogram a </w:t>
      </w:r>
    </w:p>
    <w:p w:rsidR="00D6031B" w:rsidRPr="00224F1D" w:rsidRDefault="00224F1D" w:rsidP="00224F1D">
      <w:pPr>
        <w:spacing w:before="120" w:line="276" w:lineRule="auto"/>
        <w:ind w:firstLine="708"/>
        <w:jc w:val="both"/>
        <w:rPr>
          <w:rFonts w:ascii="Book Antiqua" w:hAnsi="Book Antiqua" w:cs="Book Antiqua"/>
          <w:sz w:val="22"/>
          <w:szCs w:val="22"/>
        </w:rPr>
      </w:pPr>
      <w:r w:rsidRPr="00224F1D">
        <w:rPr>
          <w:rFonts w:ascii="Book Antiqua" w:hAnsi="Book Antiqua" w:cs="Book Antiqua"/>
          <w:sz w:val="22"/>
          <w:szCs w:val="22"/>
        </w:rPr>
        <w:t>c) jedinú informačnú slu</w:t>
      </w:r>
      <w:r w:rsidRPr="00224F1D">
        <w:rPr>
          <w:rFonts w:ascii="Book Antiqua" w:hAnsi="Book Antiqua" w:cs="Cambria"/>
          <w:sz w:val="22"/>
          <w:szCs w:val="22"/>
        </w:rPr>
        <w:t>ž</w:t>
      </w:r>
      <w:r w:rsidRPr="00224F1D">
        <w:rPr>
          <w:rFonts w:ascii="Book Antiqua" w:hAnsi="Book Antiqua" w:cs="Book Antiqua"/>
          <w:sz w:val="22"/>
          <w:szCs w:val="22"/>
        </w:rPr>
        <w:t xml:space="preserve">bu. </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Pokiaľ ide o právnu istotu a mo</w:t>
      </w:r>
      <w:r w:rsidRPr="00224F1D">
        <w:rPr>
          <w:rFonts w:ascii="Book Antiqua" w:hAnsi="Book Antiqua" w:cs="Cambria"/>
          <w:sz w:val="22"/>
          <w:szCs w:val="22"/>
        </w:rPr>
        <w:t>ž</w:t>
      </w:r>
      <w:r w:rsidRPr="00224F1D">
        <w:rPr>
          <w:rFonts w:ascii="Book Antiqua" w:hAnsi="Book Antiqua" w:cs="Book Antiqua"/>
          <w:sz w:val="22"/>
          <w:szCs w:val="22"/>
        </w:rPr>
        <w:t>nosť účinného vyu</w:t>
      </w:r>
      <w:r w:rsidRPr="00224F1D">
        <w:rPr>
          <w:rFonts w:ascii="Book Antiqua" w:hAnsi="Book Antiqua" w:cs="Cambria"/>
          <w:sz w:val="22"/>
          <w:szCs w:val="22"/>
        </w:rPr>
        <w:t>ž</w:t>
      </w:r>
      <w:r w:rsidRPr="00224F1D">
        <w:rPr>
          <w:rFonts w:ascii="Book Antiqua" w:hAnsi="Book Antiqua" w:cs="SimSun"/>
          <w:sz w:val="22"/>
          <w:szCs w:val="22"/>
        </w:rPr>
        <w:t>í</w:t>
      </w:r>
      <w:r w:rsidRPr="00224F1D">
        <w:rPr>
          <w:rFonts w:ascii="Book Antiqua" w:hAnsi="Book Antiqua" w:cs="Book Antiqua"/>
          <w:sz w:val="22"/>
          <w:szCs w:val="22"/>
        </w:rPr>
        <w:t>vania inštitútu integrovaných dopravných slu</w:t>
      </w:r>
      <w:r w:rsidRPr="00224F1D">
        <w:rPr>
          <w:rFonts w:ascii="Book Antiqua" w:hAnsi="Book Antiqua" w:cs="Cambria"/>
          <w:sz w:val="22"/>
          <w:szCs w:val="22"/>
        </w:rPr>
        <w:t>ž</w:t>
      </w:r>
      <w:r w:rsidRPr="00224F1D">
        <w:rPr>
          <w:rFonts w:ascii="Book Antiqua" w:hAnsi="Book Antiqua" w:cs="Book Antiqua"/>
          <w:sz w:val="22"/>
          <w:szCs w:val="22"/>
        </w:rPr>
        <w:t>ieb miestnymi orgánmi, návrh zákona ďalej stanovuje minimálnu úroveň istoty jedinej informačnej slu</w:t>
      </w:r>
      <w:r w:rsidRPr="00224F1D">
        <w:rPr>
          <w:rFonts w:ascii="Book Antiqua" w:hAnsi="Book Antiqua" w:cs="Cambria"/>
          <w:sz w:val="22"/>
          <w:szCs w:val="22"/>
        </w:rPr>
        <w:t>ž</w:t>
      </w:r>
      <w:r w:rsidRPr="00224F1D">
        <w:rPr>
          <w:rFonts w:ascii="Book Antiqua" w:hAnsi="Book Antiqua" w:cs="Book Antiqua"/>
          <w:sz w:val="22"/>
          <w:szCs w:val="22"/>
        </w:rPr>
        <w:t>by, t. j. poskytovanie informácií o jednotnom harmonograme a tarifách na jednom mieste (napr. informačná slu</w:t>
      </w:r>
      <w:r w:rsidRPr="00224F1D">
        <w:rPr>
          <w:rFonts w:ascii="Book Antiqua" w:hAnsi="Book Antiqua" w:cs="Cambria"/>
          <w:sz w:val="22"/>
          <w:szCs w:val="22"/>
        </w:rPr>
        <w:t>ž</w:t>
      </w:r>
      <w:r w:rsidRPr="00224F1D">
        <w:rPr>
          <w:rFonts w:ascii="Book Antiqua" w:hAnsi="Book Antiqua" w:cs="Book Antiqua"/>
          <w:sz w:val="22"/>
          <w:szCs w:val="22"/>
        </w:rPr>
        <w:t>ba alebo internetová stránka).</w:t>
      </w:r>
    </w:p>
    <w:p w:rsidR="00D6031B" w:rsidRPr="00224F1D" w:rsidRDefault="00224F1D" w:rsidP="00224F1D">
      <w:pPr>
        <w:spacing w:before="120" w:line="276" w:lineRule="auto"/>
        <w:jc w:val="both"/>
        <w:rPr>
          <w:rFonts w:ascii="Book Antiqua" w:hAnsi="Book Antiqua"/>
          <w:sz w:val="22"/>
          <w:szCs w:val="22"/>
          <w:u w:val="single"/>
        </w:rPr>
      </w:pPr>
      <w:r w:rsidRPr="00224F1D">
        <w:rPr>
          <w:rFonts w:ascii="Book Antiqua" w:hAnsi="Book Antiqua" w:cs="Book Antiqua"/>
          <w:sz w:val="22"/>
          <w:szCs w:val="22"/>
          <w:u w:val="single"/>
        </w:rPr>
        <w:t>K § 3</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 xml:space="preserve">Ústredným subjektom pri zabezpečení dopravnej obslužnosti územia je objednávateľ. Keďže v súčasnosti sa železničná aj autobusová doprava objednáva samostatne, aj okruh objednávateľov sa mierne líši. Kým osobnú železničnú dopravu môže objednať štát, vyšší územný celok a obec, osobnú autobusovú dopravu môže objednať len vyšší územný celok alebo obec. Každý je pritom v postavení objednávateľa len pre svoj územný obvod. </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 xml:space="preserve">Predkladaný návrh zákona mení túto koncepciu tak, že objednávateľom, ktorý zabezpečuje základnú dopravnú obslužnosť celého územia štátu verejnými službami pri preprave cestujúcich verejnou osobnou železničnou dopravou a verejnou autobusovou dopravou sa stáva Národná dopravná agentúra (ďalej len „agentúra“). </w:t>
      </w:r>
    </w:p>
    <w:p w:rsidR="00D6031B" w:rsidRPr="00224F1D" w:rsidRDefault="00224F1D" w:rsidP="00224F1D">
      <w:pPr>
        <w:spacing w:before="120" w:line="276" w:lineRule="auto"/>
        <w:ind w:firstLine="708"/>
        <w:jc w:val="both"/>
        <w:rPr>
          <w:rFonts w:ascii="Book Antiqua" w:hAnsi="Book Antiqua" w:cs="Book Antiqua"/>
          <w:sz w:val="22"/>
          <w:szCs w:val="22"/>
        </w:rPr>
      </w:pPr>
      <w:r w:rsidRPr="00224F1D">
        <w:rPr>
          <w:rFonts w:ascii="Book Antiqua" w:hAnsi="Book Antiqua" w:cs="Book Antiqua"/>
          <w:sz w:val="22"/>
          <w:szCs w:val="22"/>
        </w:rPr>
        <w:t xml:space="preserve">Na druhej strane návrh zákona aj naďalej ponecháva možnosť objednania si verejnej osobnej dopravy (železničnej aj autobusovej) vyšším územným celkom a obciam. Vyšší územný celok môže byť objednávateľom pre svoje územie v prípade, že má záujem posilniť dopravnú obslužnosť nad rámec jej zabezpečenia agentúrou. Obec môže byť objednávateľom pre svoje územie v prípade, že má záujem posilniť dopravnú obslužnosť nad rámec toho, akým spôsobom dopravnú obslužnosť zabezpečila agentúra a vyšší územný celok. Mestskú dopravu aj naďalej zabezpečuje obec ako jej výlučný objednávateľ. </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 xml:space="preserve">Dopravnú obslužnosť pre potreby obrany štátu zabezpečuje taktiež agentúra, avšak až po dohode s Ministerstvom obrany Slovenskej republiky. </w:t>
      </w:r>
    </w:p>
    <w:p w:rsidR="00D6031B" w:rsidRPr="00224F1D" w:rsidRDefault="00224F1D" w:rsidP="00224F1D">
      <w:pPr>
        <w:spacing w:before="120" w:line="276" w:lineRule="auto"/>
        <w:jc w:val="both"/>
        <w:rPr>
          <w:rFonts w:ascii="Book Antiqua" w:hAnsi="Book Antiqua"/>
          <w:sz w:val="22"/>
          <w:szCs w:val="22"/>
          <w:u w:val="single"/>
        </w:rPr>
      </w:pPr>
      <w:r w:rsidRPr="00224F1D">
        <w:rPr>
          <w:rFonts w:ascii="Book Antiqua" w:hAnsi="Book Antiqua" w:cs="Book Antiqua"/>
          <w:sz w:val="22"/>
          <w:szCs w:val="22"/>
          <w:u w:val="single"/>
        </w:rPr>
        <w:t>K § 4</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Ak je objednávateľom vyšší územný celok alebo obec, na uzatvorenie zmluvy o dopravných službách vo verejnom záujme je potrebný súhlas agentúry, ktorá posúdi či navrhovaná doplnková doprava nenaruší ekonomickú rovnováhu, neobmedzí technickú realizovateľnosť služieb alebo iným spôsobom nepoškodí dopravné služby zabezpečené agentúrou. Stanovisko agentúry má formu rozhodnutia, voči ktorému sa nemožno odvolať, avšak možno voči nemu podať žalobu na súd na preskúmanie jeho zákonnosti.</w:t>
      </w:r>
    </w:p>
    <w:p w:rsidR="00D6031B" w:rsidRPr="00224F1D" w:rsidRDefault="00224F1D" w:rsidP="00224F1D">
      <w:pPr>
        <w:spacing w:before="120" w:line="276" w:lineRule="auto"/>
        <w:jc w:val="both"/>
        <w:rPr>
          <w:rFonts w:ascii="Book Antiqua" w:hAnsi="Book Antiqua"/>
          <w:sz w:val="22"/>
          <w:szCs w:val="22"/>
          <w:u w:val="single"/>
        </w:rPr>
      </w:pPr>
      <w:r w:rsidRPr="00224F1D">
        <w:rPr>
          <w:rFonts w:ascii="Book Antiqua" w:hAnsi="Book Antiqua" w:cs="Book Antiqua"/>
          <w:sz w:val="22"/>
          <w:szCs w:val="22"/>
          <w:u w:val="single"/>
        </w:rPr>
        <w:t>K § 5</w:t>
      </w:r>
    </w:p>
    <w:p w:rsidR="00D6031B" w:rsidRPr="00224F1D" w:rsidRDefault="00224F1D" w:rsidP="00224F1D">
      <w:pPr>
        <w:spacing w:before="120" w:line="276" w:lineRule="auto"/>
        <w:ind w:firstLine="708"/>
        <w:jc w:val="both"/>
        <w:rPr>
          <w:rFonts w:ascii="Book Antiqua" w:hAnsi="Book Antiqua" w:cs="Book Antiqua"/>
          <w:sz w:val="22"/>
          <w:szCs w:val="22"/>
        </w:rPr>
      </w:pPr>
      <w:r w:rsidRPr="00224F1D">
        <w:rPr>
          <w:rFonts w:ascii="Book Antiqua" w:hAnsi="Book Antiqua" w:cs="Book Antiqua"/>
          <w:sz w:val="22"/>
          <w:szCs w:val="22"/>
        </w:rPr>
        <w:t xml:space="preserve">Zrejme najzásadnejší význam pre efektívne fungujúcu verejnú dopravu má plán dopravnej obslužnosti, ktorý zhotovuje objednávateľ a na základe ktorého sú následne uzatvárané zmluvy o dopravných službách vo verejnom záujme. </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 xml:space="preserve">Pri zostavovaní plánu dopravnej obslužnosti by sa okrem iného malo prihliadať na kapacitu železničnej infraštruktúry, technický stav ciest na trase autobusových liniek, prevádzkované železničné a autobusové linky komerčných dopravcov a ich prepravné kapacity, hospodárnosť zabezpečovania verejnej osobnej dopravy a pod. Všetky tieto a ďalšie ukazovatele slúžia nato, aby sa minimalizoval počet súbežných spojov tam, kde sú prebytočné alebo mimoriadne neefektívne, a aby sa na danej linke uprednostnil ten typ dopravy, ktorý je hospodárnejší a zároveň pre cestujúcu verejnosť komfortnejší. </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 xml:space="preserve">Plán dopravnej obslužnosti potom obsahuje popis zabezpečovaných dopravných služieb v preprave cestujúcich, časový harmonogram uzatvárania zmlúv, ciele a zámery riešenia disproporcie dopytu a ponuky na určitom území. Návrh zákona určuje obsahové náležitosti plánu dopravnej obslužnosti iba príkladom (demonštratívne). </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 xml:space="preserve">Objednávateľ zostavuje plán dopravnej obslužnosti tak, aby sa minimalizovali súbežné spoje a aby na seba jednotlivé spoje nadväzovali. Funkčná nadväznosť spojov neznamená len nadväznosť medzi železničnou a autobusovou dopravou, ale aj medzi nimi a mestskou dráhovou dopravou a aby podporovala integrované dopravné systémy. </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Plán dopravnej obslužnosti je formulovaný aj v zmysle štandardov dopravnej obslužnosti, ktoré všeobecne záväzným právnym predpisom ustanoví Ministerstvo dopravy  a výstavby Slovenskej republiky (ďalej len „ministerstvo“). Plán dopravnej obslužnosti zároveň slúži aj ako podklad pri zostavovaní cestovných poriadkov.</w:t>
      </w:r>
    </w:p>
    <w:p w:rsidR="00D6031B" w:rsidRPr="00224F1D" w:rsidRDefault="00224F1D" w:rsidP="00224F1D">
      <w:pPr>
        <w:spacing w:before="120" w:line="276" w:lineRule="auto"/>
        <w:jc w:val="both"/>
        <w:rPr>
          <w:rFonts w:ascii="Book Antiqua" w:hAnsi="Book Antiqua" w:cs="Book Antiqua"/>
          <w:sz w:val="22"/>
          <w:szCs w:val="22"/>
          <w:u w:val="single"/>
        </w:rPr>
      </w:pPr>
      <w:r w:rsidRPr="00224F1D">
        <w:rPr>
          <w:rFonts w:ascii="Book Antiqua" w:hAnsi="Book Antiqua" w:cs="Book Antiqua"/>
          <w:sz w:val="22"/>
          <w:szCs w:val="22"/>
          <w:u w:val="single"/>
        </w:rPr>
        <w:t>K § 6</w:t>
      </w:r>
    </w:p>
    <w:p w:rsidR="00D6031B" w:rsidRPr="00224F1D" w:rsidRDefault="00224F1D" w:rsidP="00224F1D">
      <w:pPr>
        <w:spacing w:before="120" w:line="276" w:lineRule="auto"/>
        <w:ind w:firstLine="708"/>
        <w:jc w:val="both"/>
        <w:rPr>
          <w:rFonts w:ascii="Book Antiqua" w:hAnsi="Book Antiqua" w:cs="Book Antiqua"/>
          <w:sz w:val="22"/>
          <w:szCs w:val="22"/>
        </w:rPr>
      </w:pPr>
      <w:r w:rsidRPr="00224F1D">
        <w:rPr>
          <w:rFonts w:ascii="Book Antiqua" w:hAnsi="Book Antiqua" w:cs="Book Antiqua"/>
          <w:sz w:val="22"/>
          <w:szCs w:val="22"/>
        </w:rPr>
        <w:t>Návrh zákona upravuje aj mo</w:t>
      </w:r>
      <w:r w:rsidRPr="00224F1D">
        <w:rPr>
          <w:rFonts w:ascii="Book Antiqua" w:hAnsi="Book Antiqua" w:cs="Cambria"/>
          <w:sz w:val="22"/>
          <w:szCs w:val="22"/>
        </w:rPr>
        <w:t>ž</w:t>
      </w:r>
      <w:r w:rsidRPr="00224F1D">
        <w:rPr>
          <w:rFonts w:ascii="Book Antiqua" w:hAnsi="Book Antiqua" w:cs="Book Antiqua"/>
          <w:sz w:val="22"/>
          <w:szCs w:val="22"/>
        </w:rPr>
        <w:t>nosť organizačnej bezpečnosti integrovaných verejných slu</w:t>
      </w:r>
      <w:r w:rsidRPr="00224F1D">
        <w:rPr>
          <w:rFonts w:ascii="Book Antiqua" w:hAnsi="Book Antiqua" w:cs="Cambria"/>
          <w:sz w:val="22"/>
          <w:szCs w:val="22"/>
        </w:rPr>
        <w:t>ž</w:t>
      </w:r>
      <w:r w:rsidRPr="00224F1D">
        <w:rPr>
          <w:rFonts w:ascii="Book Antiqua" w:hAnsi="Book Antiqua" w:cs="Book Antiqua"/>
          <w:sz w:val="22"/>
          <w:szCs w:val="22"/>
        </w:rPr>
        <w:t>ieb prostredníctvom právnickej osoby – organizátora, zriadeného obcami alebo samosprávami (samostatne aj spoločne), na ktorom mô</w:t>
      </w:r>
      <w:r w:rsidRPr="00224F1D">
        <w:rPr>
          <w:rFonts w:ascii="Book Antiqua" w:hAnsi="Book Antiqua" w:cs="Cambria"/>
          <w:sz w:val="22"/>
          <w:szCs w:val="22"/>
        </w:rPr>
        <w:t>ž</w:t>
      </w:r>
      <w:r w:rsidRPr="00224F1D">
        <w:rPr>
          <w:rFonts w:ascii="Book Antiqua" w:hAnsi="Book Antiqua" w:cs="Book Antiqua"/>
          <w:sz w:val="22"/>
          <w:szCs w:val="22"/>
        </w:rPr>
        <w:t>e jeho zakladateľ preniesť úlohy pri zriaďovaní a poveriť organizátora uzatvárať zmluvy o slu</w:t>
      </w:r>
      <w:r w:rsidRPr="00224F1D">
        <w:rPr>
          <w:rFonts w:ascii="Book Antiqua" w:hAnsi="Book Antiqua" w:cs="Cambria"/>
          <w:sz w:val="22"/>
          <w:szCs w:val="22"/>
        </w:rPr>
        <w:t>ž</w:t>
      </w:r>
      <w:r w:rsidRPr="00224F1D">
        <w:rPr>
          <w:rFonts w:ascii="Book Antiqua" w:hAnsi="Book Antiqua" w:cs="Book Antiqua"/>
          <w:sz w:val="22"/>
          <w:szCs w:val="22"/>
        </w:rPr>
        <w:t>bách vo verejnom záujme v osobnej doprave v jeho mene. Špecifické po</w:t>
      </w:r>
      <w:r w:rsidRPr="00224F1D">
        <w:rPr>
          <w:rFonts w:ascii="Book Antiqua" w:hAnsi="Book Antiqua" w:cs="Cambria"/>
          <w:sz w:val="22"/>
          <w:szCs w:val="22"/>
        </w:rPr>
        <w:t>ž</w:t>
      </w:r>
      <w:r w:rsidRPr="00224F1D">
        <w:rPr>
          <w:rFonts w:ascii="Book Antiqua" w:hAnsi="Book Antiqua" w:cs="Book Antiqua"/>
          <w:sz w:val="22"/>
          <w:szCs w:val="22"/>
        </w:rPr>
        <w:t>iadavky na organizátora sú, aby majetkovou účasťou v organizátorovi mala výlučne obec alebo vyšší územný celok, a tiež požiadavka na zákaz verejnej dopravy objednávateľom. Obidve tieto po</w:t>
      </w:r>
      <w:r w:rsidRPr="00224F1D">
        <w:rPr>
          <w:rFonts w:ascii="Book Antiqua" w:hAnsi="Book Antiqua" w:cs="Cambria"/>
          <w:sz w:val="22"/>
          <w:szCs w:val="22"/>
        </w:rPr>
        <w:t>ž</w:t>
      </w:r>
      <w:r w:rsidRPr="00224F1D">
        <w:rPr>
          <w:rFonts w:ascii="Book Antiqua" w:hAnsi="Book Antiqua" w:cs="Book Antiqua"/>
          <w:sz w:val="22"/>
          <w:szCs w:val="22"/>
        </w:rPr>
        <w:t>iadavky sú zamerané na zabezpečenie transparentného prostredia a predchádzanie mo</w:t>
      </w:r>
      <w:r w:rsidRPr="00224F1D">
        <w:rPr>
          <w:rFonts w:ascii="Book Antiqua" w:hAnsi="Book Antiqua" w:cs="Cambria"/>
          <w:sz w:val="22"/>
          <w:szCs w:val="22"/>
        </w:rPr>
        <w:t>ž</w:t>
      </w:r>
      <w:r w:rsidRPr="00224F1D">
        <w:rPr>
          <w:rFonts w:ascii="Book Antiqua" w:hAnsi="Book Antiqua" w:cs="Book Antiqua"/>
          <w:sz w:val="22"/>
          <w:szCs w:val="22"/>
        </w:rPr>
        <w:t>ným konfliktom záujmov zo strany organizátora pri poskytovaní prístupu k doprave v rámci integrovaného systému.</w:t>
      </w:r>
    </w:p>
    <w:p w:rsidR="00D6031B" w:rsidRPr="00224F1D" w:rsidRDefault="00224F1D" w:rsidP="00224F1D">
      <w:pPr>
        <w:spacing w:before="120" w:line="276" w:lineRule="auto"/>
        <w:ind w:firstLine="708"/>
        <w:jc w:val="both"/>
        <w:rPr>
          <w:rFonts w:ascii="Book Antiqua" w:hAnsi="Book Antiqua" w:cs="Book Antiqua"/>
          <w:sz w:val="22"/>
          <w:szCs w:val="22"/>
        </w:rPr>
      </w:pPr>
      <w:r w:rsidRPr="00224F1D">
        <w:rPr>
          <w:rFonts w:ascii="Book Antiqua" w:hAnsi="Book Antiqua" w:cs="Book Antiqua"/>
          <w:sz w:val="22"/>
          <w:szCs w:val="22"/>
        </w:rPr>
        <w:t xml:space="preserve">Ak to finančné možnosti dovolia, </w:t>
      </w:r>
      <w:r w:rsidRPr="00224F1D">
        <w:rPr>
          <w:rFonts w:ascii="Book Antiqua" w:hAnsi="Book Antiqua"/>
          <w:sz w:val="22"/>
          <w:szCs w:val="22"/>
        </w:rPr>
        <w:t xml:space="preserve">agentúra môže v záujme zaintegrovania doplnkovej dopravnej obslužnosti do systému základnej dopravnej obslužnosti kompenzovať objednávateľovi podľa § 3 ods. 4 a 5 alebo ním zriadenému organizátorovi časť výpadku tržieb spôsobený pristúpením tohto objednávateľa k tarife platnej v systéme základnej dopravnej obslužnosti.     </w:t>
      </w:r>
    </w:p>
    <w:p w:rsidR="00D6031B" w:rsidRPr="00224F1D" w:rsidRDefault="00224F1D" w:rsidP="00224F1D">
      <w:pPr>
        <w:spacing w:before="120" w:line="276" w:lineRule="auto"/>
        <w:jc w:val="both"/>
        <w:rPr>
          <w:rFonts w:ascii="Book Antiqua" w:hAnsi="Book Antiqua"/>
          <w:sz w:val="22"/>
          <w:szCs w:val="22"/>
          <w:u w:val="single"/>
        </w:rPr>
      </w:pPr>
      <w:r w:rsidRPr="00224F1D">
        <w:rPr>
          <w:rFonts w:ascii="Book Antiqua" w:hAnsi="Book Antiqua" w:cs="Book Antiqua"/>
          <w:sz w:val="22"/>
          <w:szCs w:val="22"/>
          <w:u w:val="single"/>
        </w:rPr>
        <w:t>K § 7</w:t>
      </w:r>
    </w:p>
    <w:p w:rsidR="00D6031B" w:rsidRPr="00224F1D" w:rsidRDefault="00224F1D" w:rsidP="00224F1D">
      <w:pPr>
        <w:spacing w:before="120" w:line="276" w:lineRule="auto"/>
        <w:ind w:firstLine="708"/>
        <w:jc w:val="both"/>
        <w:rPr>
          <w:rFonts w:ascii="Book Antiqua" w:hAnsi="Book Antiqua" w:cs="Book Antiqua"/>
          <w:sz w:val="22"/>
          <w:szCs w:val="22"/>
        </w:rPr>
      </w:pPr>
      <w:r w:rsidRPr="00224F1D">
        <w:rPr>
          <w:rFonts w:ascii="Book Antiqua" w:hAnsi="Book Antiqua" w:cs="Book Antiqua"/>
          <w:sz w:val="22"/>
          <w:szCs w:val="22"/>
        </w:rPr>
        <w:t xml:space="preserve">Návrh zákona tu zakotvuje požiadavku na </w:t>
      </w:r>
      <w:proofErr w:type="spellStart"/>
      <w:r w:rsidRPr="00224F1D">
        <w:rPr>
          <w:rFonts w:ascii="Book Antiqua" w:hAnsi="Book Antiqua" w:cs="Book Antiqua"/>
          <w:sz w:val="22"/>
          <w:szCs w:val="22"/>
        </w:rPr>
        <w:t>interoperabilitu</w:t>
      </w:r>
      <w:proofErr w:type="spellEnd"/>
      <w:r w:rsidRPr="00224F1D">
        <w:rPr>
          <w:rFonts w:ascii="Book Antiqua" w:hAnsi="Book Antiqua" w:cs="Book Antiqua"/>
          <w:sz w:val="22"/>
          <w:szCs w:val="22"/>
        </w:rPr>
        <w:t xml:space="preserve"> elektronických systémov platieb a odbavenia cestujúcich, používaných pri zabezpečovaní dopravnej obslužnosti. Návrh zákona nezavádza povinnosť používať elektronické systémy zo strany obcí, samosprávnych krajov a štátu, ani nevyžaduje konkrétne technologické riešenia v tejto oblasti. Takisto nenúti k zmenám už zavedených a používaných elektronických systémov. Obsahuje iba požiadavku, aby elektronický systém, ktorý bude vyhotovený a zavádzaný po nadobudnutí účinnosti zákona spĺňal požiadavky na technickú a prevádzkovú </w:t>
      </w:r>
      <w:proofErr w:type="spellStart"/>
      <w:r w:rsidRPr="00224F1D">
        <w:rPr>
          <w:rFonts w:ascii="Book Antiqua" w:hAnsi="Book Antiqua" w:cs="Book Antiqua"/>
          <w:sz w:val="22"/>
          <w:szCs w:val="22"/>
        </w:rPr>
        <w:t>interoperabilitu</w:t>
      </w:r>
      <w:proofErr w:type="spellEnd"/>
      <w:r w:rsidRPr="00224F1D">
        <w:rPr>
          <w:rFonts w:ascii="Book Antiqua" w:hAnsi="Book Antiqua" w:cs="Book Antiqua"/>
          <w:sz w:val="22"/>
          <w:szCs w:val="22"/>
        </w:rPr>
        <w:t>, ktoré budú definované prostredníctvom vykonávacieho predpisu vydaného ministerstvom.</w:t>
      </w:r>
    </w:p>
    <w:p w:rsidR="00D6031B" w:rsidRPr="00224F1D" w:rsidRDefault="00224F1D" w:rsidP="00224F1D">
      <w:pPr>
        <w:spacing w:before="120" w:line="276" w:lineRule="auto"/>
        <w:ind w:firstLine="708"/>
        <w:jc w:val="both"/>
        <w:rPr>
          <w:rFonts w:ascii="Book Antiqua" w:hAnsi="Book Antiqua" w:cs="Book Antiqua"/>
          <w:sz w:val="22"/>
          <w:szCs w:val="22"/>
        </w:rPr>
      </w:pPr>
      <w:r w:rsidRPr="00224F1D">
        <w:rPr>
          <w:rFonts w:ascii="Book Antiqua" w:hAnsi="Book Antiqua" w:cs="Book Antiqua"/>
          <w:sz w:val="22"/>
          <w:szCs w:val="22"/>
        </w:rPr>
        <w:t>Návrh zákona teda počíta s postupným zabezpečovaním vzájomnej komunikácie elektronických systémov platieb a odbavenia cestujúcich, ktoré nevyvolá náhle zvýšenie požiadaviek na verejné rozpočty a zároveň umožní do budúcnosti využiť výhody možnosti technického prepojenia systémov jednotlivých objednávateľov verejných dopravných služieb (napr. Zvýšené pohodlie pre cestujúceho, možnosť efektívneho sledovanie objemu platieb za cestovné a pod.).</w:t>
      </w:r>
    </w:p>
    <w:p w:rsidR="00D6031B" w:rsidRPr="00224F1D" w:rsidRDefault="00224F1D" w:rsidP="00224F1D">
      <w:pPr>
        <w:spacing w:before="120" w:line="276" w:lineRule="auto"/>
        <w:jc w:val="both"/>
        <w:rPr>
          <w:rFonts w:ascii="Book Antiqua" w:hAnsi="Book Antiqua"/>
          <w:sz w:val="22"/>
          <w:szCs w:val="22"/>
          <w:u w:val="single"/>
        </w:rPr>
      </w:pPr>
      <w:r w:rsidRPr="00224F1D">
        <w:rPr>
          <w:rFonts w:ascii="Book Antiqua" w:hAnsi="Book Antiqua" w:cs="Book Antiqua"/>
          <w:sz w:val="22"/>
          <w:szCs w:val="22"/>
          <w:u w:val="single"/>
        </w:rPr>
        <w:t>K § 8 až 10</w:t>
      </w:r>
    </w:p>
    <w:p w:rsidR="00D6031B" w:rsidRPr="00224F1D" w:rsidRDefault="00224F1D" w:rsidP="00224F1D">
      <w:pPr>
        <w:spacing w:before="120" w:line="276" w:lineRule="auto"/>
        <w:ind w:firstLine="708"/>
        <w:jc w:val="both"/>
        <w:rPr>
          <w:rFonts w:ascii="Book Antiqua" w:hAnsi="Book Antiqua" w:cs="Book Antiqua"/>
          <w:sz w:val="22"/>
          <w:szCs w:val="22"/>
          <w:u w:val="single"/>
        </w:rPr>
      </w:pPr>
      <w:r w:rsidRPr="00224F1D">
        <w:rPr>
          <w:rFonts w:ascii="Book Antiqua" w:hAnsi="Book Antiqua" w:cs="Book Antiqua"/>
          <w:sz w:val="22"/>
          <w:szCs w:val="22"/>
        </w:rPr>
        <w:t xml:space="preserve">Súčasťou presunu kompetencií v oblasti zabezpečovania dopravnej obslužnosti a uzatvárania zmlúv o poskytovaní dopravných služieb vo verejnom záujme zo zákona o doprave na dráhach a zákona o cestnej doprave do predkladaného návrhu zákona o verejnej osobnej doprave je aj presun ustanovení týkajúcich sa prepravného poriadku, taríf a regulácie cestovného. Predmetné ustanovenia sa v porovnaní s ich súčasným znením zásadne nemenia. Dochádza len k nevyhnutným úpravám súvisiacim s tým, že ustanovenia o prepravnom poriadku, tarife a regulácii cestovného sa budú rovnako uplatňovať na železničnú, ako aj na autobusovú dopravu. </w:t>
      </w:r>
    </w:p>
    <w:p w:rsidR="00D6031B" w:rsidRPr="00224F1D" w:rsidRDefault="00224F1D" w:rsidP="00224F1D">
      <w:pPr>
        <w:spacing w:before="120" w:line="276" w:lineRule="auto"/>
        <w:jc w:val="both"/>
        <w:rPr>
          <w:rFonts w:ascii="Book Antiqua" w:hAnsi="Book Antiqua"/>
          <w:sz w:val="22"/>
          <w:szCs w:val="22"/>
          <w:u w:val="single"/>
        </w:rPr>
      </w:pPr>
      <w:r w:rsidRPr="00224F1D">
        <w:rPr>
          <w:rFonts w:ascii="Book Antiqua" w:hAnsi="Book Antiqua" w:cs="Book Antiqua"/>
          <w:sz w:val="22"/>
          <w:szCs w:val="22"/>
          <w:u w:val="single"/>
        </w:rPr>
        <w:t>K § 11</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 xml:space="preserve">Zmluva o dopravných službách vo verejnom záujme je zmluvný nástroj na zabezpečenie požiadaviek na uspokojenie cestujúcej verejnosti po dopravných službách na určitých vlakových a autobusových linkách a čase najväčšieho záujmu a na zabezpečenie dostatočnej kapacity. Takéto zmluvy objednávatelia dopravných služieb uzatvárajú s dopravcami aj v pravidelnej autobusovej a dráhovej doprave (v železničnej doprave a v mestskej dráhovej doprave). </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 xml:space="preserve">Právnym základom uzavierania takýchto zmlúv v členských štátoch Európskej únie  je nariadenie </w:t>
      </w:r>
      <w:r w:rsidRPr="00224F1D">
        <w:rPr>
          <w:rFonts w:ascii="Book Antiqua" w:hAnsi="Book Antiqua"/>
          <w:sz w:val="22"/>
          <w:szCs w:val="22"/>
        </w:rPr>
        <w:t>EÚ o službách vo verejnom záujme v doprave</w:t>
      </w:r>
      <w:r w:rsidRPr="00224F1D">
        <w:rPr>
          <w:rFonts w:ascii="Book Antiqua" w:hAnsi="Book Antiqua" w:cs="Book Antiqua"/>
          <w:sz w:val="22"/>
          <w:szCs w:val="22"/>
        </w:rPr>
        <w:t>. Navrhovaný zákon túto základnú úpravu dopĺňa o príslušnosť, formu a náležitosti. Na plnenie záväzku zo zmluvy je k dispozícii kompenzácia ako úhrada z rozpočtu  pre dopravcu.</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 xml:space="preserve">Objednávateľ môže uzavrieť zmluvu o dopravných službách vo verejnom záujme len s takým železničným podnikom alebo autobusovým dopravcom, ktorý má udelenú licenciu alebo povolenie podľa osobitných predpisov. </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 xml:space="preserve">Zmluva o dopravných službách kombinuje obsahové náležitosti obdobných zmlúv, ktoré objednávatelia v súčasnosti uzatvárajú s dopravcami podľa zákona doprave na dráhach, resp. podľa zákona o cestnej doprave. </w:t>
      </w:r>
    </w:p>
    <w:p w:rsidR="00D6031B" w:rsidRPr="00224F1D" w:rsidRDefault="00224F1D" w:rsidP="00224F1D">
      <w:pPr>
        <w:spacing w:before="120" w:line="276" w:lineRule="auto"/>
        <w:jc w:val="both"/>
        <w:rPr>
          <w:rFonts w:ascii="Book Antiqua" w:hAnsi="Book Antiqua"/>
          <w:sz w:val="22"/>
          <w:szCs w:val="22"/>
          <w:u w:val="single"/>
        </w:rPr>
      </w:pPr>
      <w:r w:rsidRPr="00224F1D">
        <w:rPr>
          <w:rFonts w:ascii="Book Antiqua" w:hAnsi="Book Antiqua" w:cs="Book Antiqua"/>
          <w:sz w:val="22"/>
          <w:szCs w:val="22"/>
          <w:u w:val="single"/>
        </w:rPr>
        <w:t>K § 12 až § 19</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 xml:space="preserve">Podľa vyššie uvedeného nariadenia sa má zmluva o dopravných službách vo verejnom záujme uzatvárať s dopravcom podľa zásad transparentnosti, proporcionality a rovnakého zaobchádzania (nediskriminácie). Preto objednávateľ dopravných služieb musí na výber vhodného zmluvného partnera zvoliť metódy verejného obstarávania, najmä transparentnú verejnú súťaž (článok 5 nariadenia </w:t>
      </w:r>
      <w:r w:rsidRPr="00224F1D">
        <w:rPr>
          <w:rFonts w:ascii="Book Antiqua" w:hAnsi="Book Antiqua"/>
          <w:sz w:val="22"/>
          <w:szCs w:val="22"/>
        </w:rPr>
        <w:t>EÚ o službách vo verejnom záujme v doprave)</w:t>
      </w:r>
      <w:r w:rsidRPr="00224F1D">
        <w:rPr>
          <w:rFonts w:ascii="Book Antiqua" w:hAnsi="Book Antiqua" w:cs="Book Antiqua"/>
          <w:sz w:val="22"/>
          <w:szCs w:val="22"/>
        </w:rPr>
        <w:t>.</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 xml:space="preserve">V súlade s týmto nariadením EÚ sa upravuje možnosť uzatvoriť zmluvu o službách vo verejnom záujme aj prostredníctvom verejnej súťaže. Postup a podmienky realizácie verejnej súťaže sa v zákone upravujú osobitne, keďže zákon č. 343/2015 Z. z. o verejnom obstarávaní a o zmene a doplnení niektorých zákonov v znení neskorších predpisov (ďalej len „zákon o verejnom obstarávaní“) sa na civilnú zákazku, ktorej predmetom je služba verejnej osobnej dopravy na železničných dráhach, nevzťahuje. </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Postup a pravidlá verejnej súťaže na uzavretie zmluvy o dopravných službách sú v podstate totožné s tými, ktoré sa v súčasnosti uplatňujú pri zaisťovaní dopravných služieb v osobnej železničnej doprave podľa zákona o doprave na dráhach.</w:t>
      </w:r>
    </w:p>
    <w:p w:rsidR="00D6031B" w:rsidRPr="00224F1D" w:rsidRDefault="00224F1D" w:rsidP="00224F1D">
      <w:pPr>
        <w:spacing w:before="120" w:line="276" w:lineRule="auto"/>
        <w:jc w:val="both"/>
        <w:rPr>
          <w:rFonts w:ascii="Book Antiqua" w:hAnsi="Book Antiqua"/>
          <w:sz w:val="22"/>
          <w:szCs w:val="22"/>
          <w:u w:val="single"/>
        </w:rPr>
      </w:pPr>
      <w:r w:rsidRPr="00224F1D">
        <w:rPr>
          <w:rFonts w:ascii="Book Antiqua" w:hAnsi="Book Antiqua" w:cs="Book Antiqua"/>
          <w:sz w:val="22"/>
          <w:szCs w:val="22"/>
          <w:u w:val="single"/>
        </w:rPr>
        <w:t>K § 20</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 xml:space="preserve">Stanovujú sa požiadavky pre uchovávanie dokumentácie výberového konania, a to na dobu 5 rokov od ukončenia účinnosti zmluvy o dopravných službách vo verejnom záujme alebo odo dňa zrušenia výberového konania. Taktiež sa vymedzujú dokumenty, ktoré je potrebné uchovať. </w:t>
      </w:r>
    </w:p>
    <w:p w:rsidR="00D6031B" w:rsidRPr="00224F1D" w:rsidRDefault="00224F1D" w:rsidP="00224F1D">
      <w:pPr>
        <w:spacing w:before="120" w:line="276" w:lineRule="auto"/>
        <w:jc w:val="both"/>
        <w:rPr>
          <w:rFonts w:ascii="Book Antiqua" w:hAnsi="Book Antiqua"/>
          <w:sz w:val="22"/>
          <w:szCs w:val="22"/>
          <w:u w:val="single"/>
        </w:rPr>
      </w:pPr>
      <w:r w:rsidRPr="00224F1D">
        <w:rPr>
          <w:rFonts w:ascii="Book Antiqua" w:hAnsi="Book Antiqua" w:cs="Book Antiqua"/>
          <w:sz w:val="22"/>
          <w:szCs w:val="22"/>
          <w:u w:val="single"/>
        </w:rPr>
        <w:t>K § 21 a § 22</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 xml:space="preserve">Nariadenie </w:t>
      </w:r>
      <w:r w:rsidRPr="00224F1D">
        <w:rPr>
          <w:rFonts w:ascii="Book Antiqua" w:hAnsi="Book Antiqua"/>
          <w:sz w:val="22"/>
          <w:szCs w:val="22"/>
        </w:rPr>
        <w:t>EÚ o službách vo verejnom záujme v doprave</w:t>
      </w:r>
      <w:r w:rsidRPr="00224F1D">
        <w:rPr>
          <w:rFonts w:ascii="Book Antiqua" w:hAnsi="Book Antiqua" w:cs="Book Antiqua"/>
          <w:sz w:val="22"/>
          <w:szCs w:val="22"/>
        </w:rPr>
        <w:t xml:space="preserve"> umožňuje objednávateľovi dopravných služieb aj tzv. priame zadanie dopravcovi, ktorý je pod jeho kontrolou alebo pod hoci len minimálnym vplyvom (napríklad, vlastnému dopravnému podniku alebo podniku s jeho majetkovou účasťou), čo prichádza do úvahy pri málo rozvinutom trhu pravidelnej dopravy. Ide o prevažujúcu zvyklosť aj v slovenských podmienkach – mestské dopravné podniky (napríklad Dopravný podnik mesta Bratislavy) a podniky verejnej autobusovej dopravy (SAD), v ktorých majú objednávatelia dopravných služieb majetkovú účasť.</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Priame zadávanie má však obmedzenia (ročným limitom obratu, počtom vozidiel a počtom osobokilometrov ročne), časovým obmedzením trvania zmluvy, zákazom nadmerného čerpania príspevku spolu s povinnosťou vrátiť preplatok príspevku a napĺňaním požiadavky kvality podľa technickej normy, ktorá upravuje kritériá merania kvality dopravy (STN EN 13816 – Preprava. Logistika a služby. Verejná osobná doprava. Definícia, ciele a meranie kvality).</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 xml:space="preserve">Z dôvodu zaistenia systematickej súdržnosti a zrozumiteľnosti adresátom sa vymedzujú prípady, kedy je možné podľa čl. 5 nariadenia </w:t>
      </w:r>
      <w:r w:rsidRPr="00224F1D">
        <w:rPr>
          <w:rFonts w:ascii="Book Antiqua" w:hAnsi="Book Antiqua"/>
          <w:sz w:val="22"/>
          <w:szCs w:val="22"/>
        </w:rPr>
        <w:t>EÚ o službách vo verejnom záujme v doprave</w:t>
      </w:r>
      <w:r w:rsidRPr="00224F1D">
        <w:rPr>
          <w:rFonts w:ascii="Book Antiqua" w:hAnsi="Book Antiqua" w:cs="Book Antiqua"/>
          <w:sz w:val="22"/>
          <w:szCs w:val="22"/>
        </w:rPr>
        <w:t xml:space="preserve"> uzavrieť zmluvu priamym zadaním s vybraným dopravcom bez výberového konania, ale tak aby bol postup transparentný aj pri priamom zadaní.</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 xml:space="preserve">Jadro navrhovanej právnej úpravy spočíva v nastavení účinného spôsobu preskúmania uzavretia zmluvy priamym zadaním tak, ako to požaduje nariadenie </w:t>
      </w:r>
      <w:r w:rsidRPr="00224F1D">
        <w:rPr>
          <w:rFonts w:ascii="Book Antiqua" w:hAnsi="Book Antiqua"/>
          <w:sz w:val="22"/>
          <w:szCs w:val="22"/>
        </w:rPr>
        <w:t>EÚ o službách vo verejnom záujme v doprave</w:t>
      </w:r>
      <w:r w:rsidRPr="00224F1D">
        <w:rPr>
          <w:rFonts w:ascii="Book Antiqua" w:hAnsi="Book Antiqua" w:cs="Book Antiqua"/>
          <w:sz w:val="22"/>
          <w:szCs w:val="22"/>
        </w:rPr>
        <w:t xml:space="preserve"> v článku 5 ods. 7, a zároveň aby neohrozilo plynulosť poskytovania verejných služieb v osobnej doprave.</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 xml:space="preserve">Návrh zákona tu jednak zavádza informačnú povinnosť pre objednávateľa najneskôr 1 rok pred začatím verejného obstarávania alebo pred uzavretím zmluvy priamym zadaním. Návrh ďalej ukladá objednávateľovi uverejniť 2 mesiace pred plánovaným uzavretím zmluvy o verejných službách údaje, ktoré sú nevyhnutné pre zhodnotenie, či sú dodržané podmienky pre priame uzavretie zmluvy podľa návrhu zákona a nariadenia </w:t>
      </w:r>
      <w:r w:rsidRPr="00224F1D">
        <w:rPr>
          <w:rFonts w:ascii="Book Antiqua" w:hAnsi="Book Antiqua"/>
          <w:sz w:val="22"/>
          <w:szCs w:val="22"/>
        </w:rPr>
        <w:t>EÚ o službách vo verejnom záujme v doprave</w:t>
      </w:r>
      <w:r w:rsidRPr="00224F1D">
        <w:rPr>
          <w:rFonts w:ascii="Book Antiqua" w:hAnsi="Book Antiqua" w:cs="Book Antiqua"/>
          <w:sz w:val="22"/>
          <w:szCs w:val="22"/>
        </w:rPr>
        <w:t xml:space="preserve">. Iba tieto podmienky sú totiž v zmysle čl. 5 ods. 7 </w:t>
      </w:r>
      <w:r w:rsidRPr="00224F1D">
        <w:rPr>
          <w:rFonts w:ascii="Book Antiqua" w:hAnsi="Book Antiqua"/>
          <w:sz w:val="22"/>
          <w:szCs w:val="22"/>
        </w:rPr>
        <w:t>EÚ o službách vo verejnom záujme v doprave</w:t>
      </w:r>
      <w:r w:rsidRPr="00224F1D">
        <w:rPr>
          <w:rFonts w:ascii="Book Antiqua" w:hAnsi="Book Antiqua" w:cs="Book Antiqua"/>
          <w:sz w:val="22"/>
          <w:szCs w:val="22"/>
        </w:rPr>
        <w:t xml:space="preserve"> predmetom preskúmania v následnom správnom popr. súdnom konaní; predmetom preskúmania naopak nie je napr. hodnotenie efektívnosti voľby medzi rôznymi spôsobmi uzavretia zmluvy (tender, priame uzavretie zmluvy). V tejto súvislosti čl. 7 ods. 4 </w:t>
      </w:r>
      <w:r w:rsidRPr="00224F1D">
        <w:rPr>
          <w:rFonts w:ascii="Book Antiqua" w:hAnsi="Book Antiqua"/>
          <w:sz w:val="22"/>
          <w:szCs w:val="22"/>
        </w:rPr>
        <w:t>EÚ o službách vo verejnom záujme v doprave</w:t>
      </w:r>
      <w:r w:rsidRPr="00224F1D">
        <w:rPr>
          <w:rFonts w:ascii="Book Antiqua" w:hAnsi="Book Antiqua" w:cs="Book Antiqua"/>
          <w:sz w:val="22"/>
          <w:szCs w:val="22"/>
        </w:rPr>
        <w:t xml:space="preserve"> len stanovuje, že objednávateľ je povinný na požiadanie oznámiť dôvody pre voľbu priameho uzavretia zmluvy.</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Dvojmesačná lehota na predbežné oznámenie zámeru uzavrieť zmluvu je tu navrhnutá tak, aby na jednej strane poskytla dostatočný priestor pre riešenie námietok tretích osôb, ktoré majú záujem o uzatvorenie rovnakej zmluvy a cítia sa rozhodnutím objednávateľa poškodené, a jednak aby nebola v prípade začatia konania pred Úradom na ochranu hospodárskej súťaže blokovaná možnosť uzavrieť zmluvu o dopravných službách vo verejnom záujme.</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Do 15 dní od zverejnenia je potom tretím osobám, ktoré majú o uzavretie rovnakej zmluvy záujem a cítia sa rozhodnutím objednávateľa poškodené, priznané právo namietať proti tomuto postupu. Postup pri vybavení podaných námietok je analogický s postupom vybavenia námietok podľa zákona o verejnom obstarávaní.</w:t>
      </w:r>
    </w:p>
    <w:p w:rsidR="00D6031B" w:rsidRPr="00224F1D" w:rsidRDefault="00224F1D" w:rsidP="00224F1D">
      <w:pPr>
        <w:spacing w:before="120" w:line="276" w:lineRule="auto"/>
        <w:jc w:val="both"/>
        <w:rPr>
          <w:rFonts w:ascii="Book Antiqua" w:hAnsi="Book Antiqua" w:cs="Book Antiqua"/>
          <w:sz w:val="22"/>
          <w:szCs w:val="22"/>
          <w:u w:val="single"/>
        </w:rPr>
      </w:pPr>
      <w:r w:rsidRPr="00224F1D">
        <w:rPr>
          <w:rFonts w:ascii="Book Antiqua" w:hAnsi="Book Antiqua" w:cs="Book Antiqua"/>
          <w:sz w:val="22"/>
          <w:szCs w:val="22"/>
          <w:u w:val="single"/>
        </w:rPr>
        <w:t>K § 23</w:t>
      </w:r>
    </w:p>
    <w:p w:rsidR="00D6031B" w:rsidRPr="00224F1D" w:rsidRDefault="00224F1D" w:rsidP="00224F1D">
      <w:pPr>
        <w:spacing w:before="120" w:line="276" w:lineRule="auto"/>
        <w:ind w:firstLine="708"/>
        <w:jc w:val="both"/>
        <w:rPr>
          <w:rFonts w:ascii="Book Antiqua" w:hAnsi="Book Antiqua" w:cs="Book Antiqua"/>
          <w:sz w:val="22"/>
          <w:szCs w:val="22"/>
        </w:rPr>
      </w:pPr>
      <w:r w:rsidRPr="00224F1D">
        <w:rPr>
          <w:rFonts w:ascii="Book Antiqua" w:hAnsi="Book Antiqua" w:cs="Book Antiqua"/>
          <w:sz w:val="22"/>
          <w:szCs w:val="22"/>
        </w:rPr>
        <w:t xml:space="preserve">Navrhuje sa zakotviť možnosť dohody medzi dopravcom a objednávateľom, aby </w:t>
      </w:r>
      <w:proofErr w:type="spellStart"/>
      <w:r w:rsidRPr="00224F1D">
        <w:rPr>
          <w:rFonts w:ascii="Book Antiqua" w:hAnsi="Book Antiqua" w:cs="Book Antiqua"/>
          <w:sz w:val="22"/>
          <w:szCs w:val="22"/>
        </w:rPr>
        <w:t>novonakúpené</w:t>
      </w:r>
      <w:proofErr w:type="spellEnd"/>
      <w:r w:rsidRPr="00224F1D">
        <w:rPr>
          <w:rFonts w:ascii="Book Antiqua" w:hAnsi="Book Antiqua" w:cs="Book Antiqua"/>
          <w:sz w:val="22"/>
          <w:szCs w:val="22"/>
        </w:rPr>
        <w:t xml:space="preserve"> vozidlá pôvodným dopravcom bol povinný odkúpiť nový dopravca. Dôvodom je motivácia dopravcov modernizovať svoj vozový park aj v čase blížiaceho sa uplynutia platnosti zmluvy o poskytovaní dopravných služieb vo verejnom záujme, keď hrozí, že vozidlá nebude vedieť využiť.</w:t>
      </w:r>
    </w:p>
    <w:p w:rsidR="00D6031B" w:rsidRPr="00224F1D" w:rsidRDefault="00224F1D" w:rsidP="00224F1D">
      <w:pPr>
        <w:spacing w:before="120" w:line="276" w:lineRule="auto"/>
        <w:ind w:firstLine="708"/>
        <w:jc w:val="both"/>
        <w:rPr>
          <w:rFonts w:ascii="Book Antiqua" w:hAnsi="Book Antiqua" w:cs="Book Antiqua"/>
          <w:sz w:val="22"/>
          <w:szCs w:val="22"/>
        </w:rPr>
      </w:pPr>
      <w:r w:rsidRPr="00224F1D">
        <w:rPr>
          <w:rFonts w:ascii="Book Antiqua" w:hAnsi="Book Antiqua" w:cs="Book Antiqua"/>
          <w:sz w:val="22"/>
          <w:szCs w:val="22"/>
        </w:rPr>
        <w:t>Navrhované ustanovenie zároveň upravuje spôsob, akým sa stanoví kúpna cena a ďalšie podrobnosti o odpredaji vozidiel využívaných na plnenie zmluvy o poskytovaní dopravných služieb vo verejnom záujme.</w:t>
      </w:r>
    </w:p>
    <w:p w:rsidR="00D6031B" w:rsidRPr="00224F1D" w:rsidRDefault="00224F1D" w:rsidP="00224F1D">
      <w:pPr>
        <w:spacing w:before="120" w:line="276" w:lineRule="auto"/>
        <w:jc w:val="both"/>
        <w:rPr>
          <w:rFonts w:ascii="Book Antiqua" w:hAnsi="Book Antiqua"/>
          <w:sz w:val="22"/>
          <w:szCs w:val="22"/>
          <w:u w:val="single"/>
        </w:rPr>
      </w:pPr>
      <w:r w:rsidRPr="00224F1D">
        <w:rPr>
          <w:rFonts w:ascii="Book Antiqua" w:hAnsi="Book Antiqua" w:cs="Book Antiqua"/>
          <w:sz w:val="22"/>
          <w:szCs w:val="22"/>
          <w:u w:val="single"/>
        </w:rPr>
        <w:t>K § 24</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 xml:space="preserve">V článku 5 ods. 1 nariadenia </w:t>
      </w:r>
      <w:r w:rsidRPr="00224F1D">
        <w:rPr>
          <w:rFonts w:ascii="Book Antiqua" w:hAnsi="Book Antiqua"/>
          <w:sz w:val="22"/>
          <w:szCs w:val="22"/>
        </w:rPr>
        <w:t>EÚ o službách vo verejnom záujme v doprave</w:t>
      </w:r>
      <w:r w:rsidRPr="00224F1D">
        <w:rPr>
          <w:rFonts w:ascii="Book Antiqua" w:hAnsi="Book Antiqua" w:cs="Book Antiqua"/>
          <w:sz w:val="22"/>
          <w:szCs w:val="22"/>
        </w:rPr>
        <w:t xml:space="preserve"> sa uvádza, že zmluvy o verejných službách sa uzatvárajú v súlade s týmto nariadením EÚ. Zákazky na služby alebo verejné zákazky na služby, ako sú vymedzené v smernici 2004/17/ES alebo v smernici 2004/18/ES v preprave cestujúcich „autobusom či električkou“ sa však zadávajú v súlade s postupmi ustanovenými podľa uvedených smerníc, ak tieto smernice nemajú charakter koncesií na služby, ako je vymedzené v uvedených smerniciach.</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 xml:space="preserve">Kľúčovým bodom pre objednávateľa pri výbere dopravcu v autobusovej a električkovej doprave je určenie, či bude postupovať podľa pravidiel verejného obstarávania (čl. 5 ods. 1 nariadenia </w:t>
      </w:r>
      <w:r w:rsidRPr="00224F1D">
        <w:rPr>
          <w:rFonts w:ascii="Book Antiqua" w:hAnsi="Book Antiqua"/>
          <w:sz w:val="22"/>
          <w:szCs w:val="22"/>
        </w:rPr>
        <w:t>EÚ o službách vo verejnom záujme v doprave</w:t>
      </w:r>
      <w:r w:rsidRPr="00224F1D">
        <w:rPr>
          <w:rFonts w:ascii="Book Antiqua" w:hAnsi="Book Antiqua" w:cs="Book Antiqua"/>
          <w:sz w:val="22"/>
          <w:szCs w:val="22"/>
        </w:rPr>
        <w:t xml:space="preserve">), alebo či sa uplatní verejnú súťaž, alebo priame zadanie (priame uzavretie zmluvy) podľa čl. 5 ods. 2 až 4 nariadenia </w:t>
      </w:r>
      <w:r w:rsidRPr="00224F1D">
        <w:rPr>
          <w:rFonts w:ascii="Book Antiqua" w:hAnsi="Book Antiqua"/>
          <w:sz w:val="22"/>
          <w:szCs w:val="22"/>
        </w:rPr>
        <w:t>EÚ o službách vo verejnom záujme v doprave</w:t>
      </w:r>
      <w:r w:rsidRPr="00224F1D">
        <w:rPr>
          <w:rFonts w:ascii="Book Antiqua" w:hAnsi="Book Antiqua" w:cs="Book Antiqua"/>
          <w:sz w:val="22"/>
          <w:szCs w:val="22"/>
        </w:rPr>
        <w:t xml:space="preserve">. Ak obstarávateľ postupuje podľa pravidiel verejného obstarávania, t.j. podľa smerníc 2014/23/EÚ a 2014/24/EÚ, ktoré nahradili smernice 2004/17/ES a 2004/18/ES, resp. podľa zákona o verejnom obstarávaní, čl. 5 nariadenia </w:t>
      </w:r>
      <w:r w:rsidRPr="00224F1D">
        <w:rPr>
          <w:rFonts w:ascii="Book Antiqua" w:hAnsi="Book Antiqua"/>
          <w:sz w:val="22"/>
          <w:szCs w:val="22"/>
        </w:rPr>
        <w:t>EÚ o službách vo verejnom záujme v doprave</w:t>
      </w:r>
      <w:r w:rsidRPr="00224F1D">
        <w:rPr>
          <w:rFonts w:ascii="Book Antiqua" w:hAnsi="Book Antiqua" w:cs="Book Antiqua"/>
          <w:sz w:val="22"/>
          <w:szCs w:val="22"/>
        </w:rPr>
        <w:t xml:space="preserve"> sa s výnimkou odseku 1 neuplatňuje.</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 xml:space="preserve">Povinnosť objednávateľa postupovať podľa zákona o verejnom obstarávaní sú vymedzené v čl. 5 ods. 1 nariadenia </w:t>
      </w:r>
      <w:r w:rsidRPr="00224F1D">
        <w:rPr>
          <w:rFonts w:ascii="Book Antiqua" w:hAnsi="Book Antiqua"/>
          <w:sz w:val="22"/>
          <w:szCs w:val="22"/>
        </w:rPr>
        <w:t>EÚ o službách vo verejnom záujme v doprave</w:t>
      </w:r>
      <w:r w:rsidRPr="00224F1D">
        <w:rPr>
          <w:rFonts w:ascii="Book Antiqua" w:hAnsi="Book Antiqua" w:cs="Book Antiqua"/>
          <w:sz w:val="22"/>
          <w:szCs w:val="22"/>
        </w:rPr>
        <w:t xml:space="preserve"> (a v prehľadnejšie podobe sú zopakované v článku. 8 ods. 1 nariadenia </w:t>
      </w:r>
      <w:r w:rsidRPr="00224F1D">
        <w:rPr>
          <w:rFonts w:ascii="Book Antiqua" w:hAnsi="Book Antiqua"/>
          <w:sz w:val="22"/>
          <w:szCs w:val="22"/>
        </w:rPr>
        <w:t>EÚ o službách vo verejnom záujme v doprave</w:t>
      </w:r>
      <w:r w:rsidRPr="00224F1D">
        <w:rPr>
          <w:rFonts w:ascii="Book Antiqua" w:hAnsi="Book Antiqua" w:cs="Book Antiqua"/>
          <w:sz w:val="22"/>
          <w:szCs w:val="22"/>
        </w:rPr>
        <w:t xml:space="preserve">). Prostredníctvom verejnej súťaže alebo priameho uzavretia zmluvy podľa čl. 5 ods. 2 až 4 nariadenia </w:t>
      </w:r>
      <w:r w:rsidRPr="00224F1D">
        <w:rPr>
          <w:rFonts w:ascii="Book Antiqua" w:hAnsi="Book Antiqua"/>
          <w:sz w:val="22"/>
          <w:szCs w:val="22"/>
        </w:rPr>
        <w:t>EÚ o službách vo verejnom záujme v doprave</w:t>
      </w:r>
      <w:r w:rsidRPr="00224F1D">
        <w:rPr>
          <w:rFonts w:ascii="Book Antiqua" w:hAnsi="Book Antiqua" w:cs="Book Antiqua"/>
          <w:sz w:val="22"/>
          <w:szCs w:val="22"/>
        </w:rPr>
        <w:t xml:space="preserve"> sa postupuje v prípade, že zmluva o verejných službách má charakter koncesie na služby podľa zadávacích smerníc; v ostatných prípadoch (t.j. ak tento charakter nemá) sa postupuje podľa pravidiel verejného obstarávania.</w:t>
      </w:r>
    </w:p>
    <w:p w:rsidR="00D6031B" w:rsidRPr="00224F1D" w:rsidRDefault="00224F1D" w:rsidP="00224F1D">
      <w:pPr>
        <w:spacing w:before="120" w:line="276" w:lineRule="auto"/>
        <w:jc w:val="both"/>
        <w:rPr>
          <w:rFonts w:ascii="Book Antiqua" w:hAnsi="Book Antiqua"/>
          <w:sz w:val="22"/>
          <w:szCs w:val="22"/>
          <w:u w:val="single"/>
        </w:rPr>
      </w:pPr>
      <w:r w:rsidRPr="00224F1D">
        <w:rPr>
          <w:rFonts w:ascii="Book Antiqua" w:hAnsi="Book Antiqua" w:cs="Book Antiqua"/>
          <w:sz w:val="22"/>
          <w:szCs w:val="22"/>
          <w:u w:val="single"/>
        </w:rPr>
        <w:t>K § 25</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 xml:space="preserve">Návrh zákona vymedzuje aj možnosti rokovania objednávateľa v mimoriadnych situáciách podľa čl. 5 ods. 5 nariadenia </w:t>
      </w:r>
      <w:r w:rsidRPr="00224F1D">
        <w:rPr>
          <w:rFonts w:ascii="Book Antiqua" w:hAnsi="Book Antiqua"/>
          <w:sz w:val="22"/>
          <w:szCs w:val="22"/>
        </w:rPr>
        <w:t>EÚ o službách vo verejnom záujme v doprave</w:t>
      </w:r>
      <w:r w:rsidRPr="00224F1D">
        <w:rPr>
          <w:rFonts w:ascii="Book Antiqua" w:hAnsi="Book Antiqua" w:cs="Book Antiqua"/>
          <w:sz w:val="22"/>
          <w:szCs w:val="22"/>
        </w:rPr>
        <w:t>. Pri mimoriadnej situácii spočívajúcej v bezprostrednom alebo hroziacom prerušení poskytovania dopravných služieb môže objednávateľ jednak uzavrieť zmluvu na tieto prepravné služby priamym zadaním alebo rozšíriť už existujúcu zmluvu bez nutnosti vypísať výberové konanie, a tiež môže poskytovanie týchto služieb uložiť správnym rozhodnutím.</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 xml:space="preserve">Na toto rozhodnutie sa uplatňuje správny poriadok; aby bol zaistený účel postupu v mimoriadnych situáciách (t.j. rýchle zabezpečenie poskytovania dopravných služieb), vymedzuje návrh zákona odchýlku od správneho poriadku špeciálnou úpravou vymedzujúcou účastníkov konania a vylúčením odkladného účinku odvolania. Osobitné vymedzenie účastníkov je potrebné vzhľadom na článok. 5 ods. 7 nariadenia </w:t>
      </w:r>
      <w:r w:rsidRPr="00224F1D">
        <w:rPr>
          <w:rFonts w:ascii="Book Antiqua" w:hAnsi="Book Antiqua"/>
          <w:sz w:val="22"/>
          <w:szCs w:val="22"/>
        </w:rPr>
        <w:t>EÚ o službách vo verejnom záujme v doprave</w:t>
      </w:r>
      <w:r w:rsidRPr="00224F1D">
        <w:rPr>
          <w:rFonts w:ascii="Book Antiqua" w:hAnsi="Book Antiqua" w:cs="Book Antiqua"/>
          <w:sz w:val="22"/>
          <w:szCs w:val="22"/>
        </w:rPr>
        <w:t>, podľa ktorého majú členské štáty umožniť preskúmanie okrem iného aj rozhodnutia v mimoriadnej situácii, a to na podnet osoby, ktorá mala záujem o poskytovanie predmetných služieb v preprave cestujúcich, teda potenciálneho konkurenčného dopravcu. Tento nemá postavenie účastníka konania podľa správneho poriadku a nemohol by teda podávať opravné prostriedky proti rozhodnutiu. Ustanovenie    § 25 ods. 3 návrhu zákona preto stanovuje osobitný procesný postup, ktorý umožní dopravcom prihlásiť sa ako účastník konania.</w:t>
      </w:r>
    </w:p>
    <w:p w:rsidR="00D6031B" w:rsidRPr="00224F1D" w:rsidRDefault="00224F1D" w:rsidP="00224F1D">
      <w:pPr>
        <w:spacing w:before="120" w:line="276" w:lineRule="auto"/>
        <w:jc w:val="both"/>
        <w:rPr>
          <w:rFonts w:ascii="Book Antiqua" w:hAnsi="Book Antiqua"/>
          <w:sz w:val="22"/>
          <w:szCs w:val="22"/>
        </w:rPr>
      </w:pPr>
      <w:r w:rsidRPr="00224F1D">
        <w:rPr>
          <w:rFonts w:ascii="Book Antiqua" w:hAnsi="Book Antiqua" w:cs="Book Antiqua"/>
          <w:sz w:val="22"/>
          <w:szCs w:val="22"/>
        </w:rPr>
        <w:t> </w:t>
      </w:r>
      <w:r w:rsidRPr="00224F1D">
        <w:rPr>
          <w:rFonts w:ascii="Book Antiqua" w:hAnsi="Book Antiqua" w:cs="Book Antiqua"/>
          <w:sz w:val="22"/>
          <w:szCs w:val="22"/>
        </w:rPr>
        <w:tab/>
        <w:t xml:space="preserve">Zároveň sa ustanovuje, že pôsobnosť nadriadeného správneho orgánu vyšších územných celkov v konaní vykonáva ministerstvo. </w:t>
      </w:r>
    </w:p>
    <w:p w:rsidR="00D6031B" w:rsidRPr="00224F1D" w:rsidRDefault="00224F1D" w:rsidP="00224F1D">
      <w:pPr>
        <w:spacing w:before="120" w:line="276" w:lineRule="auto"/>
        <w:jc w:val="both"/>
        <w:rPr>
          <w:rFonts w:ascii="Book Antiqua" w:hAnsi="Book Antiqua"/>
          <w:sz w:val="22"/>
          <w:szCs w:val="22"/>
          <w:u w:val="single"/>
        </w:rPr>
      </w:pPr>
      <w:r w:rsidRPr="00224F1D">
        <w:rPr>
          <w:rFonts w:ascii="Book Antiqua" w:hAnsi="Book Antiqua" w:cs="Book Antiqua"/>
          <w:sz w:val="22"/>
          <w:szCs w:val="22"/>
          <w:u w:val="single"/>
        </w:rPr>
        <w:t>K § 26</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 xml:space="preserve">Kompenzácia je objem finančných prostriedkov určených na zabezpečenie záväzku, ktorý dopravcom v dráhovej doprave a v cestnej doprave vyplýva z uzatvorenej zmluvy o dopravných službách vo verejnom záujme podľa nariadenia </w:t>
      </w:r>
      <w:r w:rsidRPr="00224F1D">
        <w:rPr>
          <w:rFonts w:ascii="Book Antiqua" w:hAnsi="Book Antiqua"/>
          <w:sz w:val="22"/>
          <w:szCs w:val="22"/>
        </w:rPr>
        <w:t>EÚ o službách vo verejnom záujme v doprave</w:t>
      </w:r>
      <w:r w:rsidRPr="00224F1D">
        <w:rPr>
          <w:rFonts w:ascii="Book Antiqua" w:hAnsi="Book Antiqua" w:cs="Book Antiqua"/>
          <w:sz w:val="22"/>
          <w:szCs w:val="22"/>
        </w:rPr>
        <w:t xml:space="preserve"> a podľa navrhovaného zákona, ktorý má objednávateľovi dopravných služieb umožniť napĺňať obsah plánu dopravnej obslužnosti územia Slovenskej republiky, vyššieho územného celku, resp. obce.</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Kompenzácia sa dopravcovi uhrádza postupne podľa harmonogramu dohodnutého v zmluve o dopravných službách vo verejnom záujme. Kompenzácia je zúčtovateľná a použiteľná na podnikanie v rozsahu dohodnutom v zmluve o dopravných službách vo verejnom záujme, v podstate však na zmiernenie straty z plnenia záväzku. Môže sa však dohodnúť aj jej čerpanie na zlepšenie vozidlového parku alebo iného zlepšenia poskytovaných dopravných služieb, ktoré nedokáže dopravca uhradiť z vlastných príjmov.</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Úhrada kompenzácie na tento účel sa používa aj podľa doterajšieho zákona, takže nejde o zásadne novú právnu úpravu.</w:t>
      </w:r>
    </w:p>
    <w:p w:rsidR="00D6031B" w:rsidRPr="00224F1D" w:rsidRDefault="00224F1D" w:rsidP="00224F1D">
      <w:pPr>
        <w:spacing w:before="120" w:line="276" w:lineRule="auto"/>
        <w:jc w:val="both"/>
        <w:rPr>
          <w:rFonts w:ascii="Book Antiqua" w:hAnsi="Book Antiqua"/>
          <w:sz w:val="22"/>
          <w:szCs w:val="22"/>
          <w:u w:val="single"/>
        </w:rPr>
      </w:pPr>
      <w:r w:rsidRPr="00224F1D">
        <w:rPr>
          <w:rFonts w:ascii="Book Antiqua" w:hAnsi="Book Antiqua" w:cs="Book Antiqua"/>
          <w:sz w:val="22"/>
          <w:szCs w:val="22"/>
          <w:u w:val="single"/>
        </w:rPr>
        <w:t>K § 27</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 xml:space="preserve">Poskytovanie kompenzácií sa riadi ustanoveniami nariadenia </w:t>
      </w:r>
      <w:r w:rsidRPr="00224F1D">
        <w:rPr>
          <w:rFonts w:ascii="Book Antiqua" w:hAnsi="Book Antiqua"/>
          <w:sz w:val="22"/>
          <w:szCs w:val="22"/>
        </w:rPr>
        <w:t>EÚ o službách vo verejnom záujme v doprave</w:t>
      </w:r>
      <w:r w:rsidRPr="00224F1D">
        <w:rPr>
          <w:rFonts w:ascii="Book Antiqua" w:hAnsi="Book Antiqua" w:cs="Book Antiqua"/>
          <w:sz w:val="22"/>
          <w:szCs w:val="22"/>
        </w:rPr>
        <w:t>. Obdobne ako v doterajšej právnej úprave sa ustanovuje, že zdrojom pre financovanie kompenzácií sú príslušné verejné rozpočty.</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V prípade uzatvorenia zmluvy o dopravných službách vo verejnom záujme priamym zadaním obsahuje § 25 návrhu zákona povinnosť dopravcu predložiť objednávateľovi tzv. Finančný model nákladov, výnosov a čistého príjmu, predstavujúce štruktúrovanú kalkuláciu, na základe ktorej možno vykonať kontrolu, či nedochádza k poskytovaniu nadmernej kompenzácie. Vykonávací právny predpis vydaný ministerstvom vymedzí spôsob vytvárania finančného modelu, jeho jednotlivé položky a spôsob kalkulácie pre overenie, či nedochádza k nadmernej kompenzácii.</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 xml:space="preserve">Podrobná úprava finančného modelu a práca s ním je obmedzená na priamo uzatvárané zmluvy, pretože samotné nariadenie </w:t>
      </w:r>
      <w:r w:rsidRPr="00224F1D">
        <w:rPr>
          <w:rFonts w:ascii="Book Antiqua" w:hAnsi="Book Antiqua"/>
          <w:sz w:val="22"/>
          <w:szCs w:val="22"/>
        </w:rPr>
        <w:t>EÚ o službách vo verejnom záujme v doprave</w:t>
      </w:r>
      <w:r w:rsidRPr="00224F1D">
        <w:rPr>
          <w:rFonts w:ascii="Book Antiqua" w:hAnsi="Book Antiqua" w:cs="Book Antiqua"/>
          <w:sz w:val="22"/>
          <w:szCs w:val="22"/>
        </w:rPr>
        <w:t xml:space="preserve"> obsahuje podrobné pravidlá pre určenie maximálnej miery kompenzácie tiež iba pre tento prípad.</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 xml:space="preserve">V prípade verejnej súťaže je dopravcovi uložená povinnosť predložiť finančný model, pretože tento poskytuje objednávateľovi prehľad o jednotlivých položkách pre určenie kompenzácie. </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Stanovuje sa povinnosť dopravcu účtovať náklady a výnosy zo zmluvy o dopravných službách vo verejnom záujme, ak poskytuje tiež iné služby alebo činnosti, osobitne podľa jednotlivých zmlúv a rozhodnutí, pretože je nevyhnutné, aby bolo možné náklady, výnosy a prevádzkové aktíva účtovne priradiť k jednotlivým povinnostiam verejnej služby, ktoré sú predmetom zmlúv o dopravných službách vo verejnom záujme.</w:t>
      </w:r>
    </w:p>
    <w:p w:rsidR="00D6031B" w:rsidRPr="00224F1D" w:rsidRDefault="00224F1D" w:rsidP="00224F1D">
      <w:pPr>
        <w:spacing w:before="120" w:line="276" w:lineRule="auto"/>
        <w:jc w:val="both"/>
        <w:rPr>
          <w:rFonts w:ascii="Book Antiqua" w:hAnsi="Book Antiqua"/>
          <w:sz w:val="22"/>
          <w:szCs w:val="22"/>
          <w:u w:val="single"/>
        </w:rPr>
      </w:pPr>
      <w:r w:rsidRPr="00224F1D">
        <w:rPr>
          <w:rFonts w:ascii="Book Antiqua" w:hAnsi="Book Antiqua" w:cs="Book Antiqua"/>
          <w:sz w:val="22"/>
          <w:szCs w:val="22"/>
          <w:u w:val="single"/>
        </w:rPr>
        <w:t>K § 28</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Návrh zákona tu zavádza osobitný mechanizmus pravidelného hodnotenia finančného zabezpečenia poskytovania dopravnej obslužnosti zo strany ústredných orgánov štátnej správy, a ďalej ustanovuje podmienky, za ktorých príslušný orgán štátnej správy musí rozhodnúť, či poskytne účelovo viazanú dotáciu na zaistenie dopravnej obslužnosti. Nie je zakotvená povinnosť poskytovania dotácie zo štátneho rozpočtu (nad rámec toho čo je rozpočtované pre agentúru, vyšší územný celok, alebo obec), ale postup na pravidelné hodnotenie finančnej situácie v oblasti verejnej dopravy a jej potrieb, sprevádzané samozrejme aj vyhodnocovaním možností štátneho rozpočtu, a ďalej mechanizmus umožňujúci reagovať v prípade hroziaceho prepadu objemu poskytovanej verejnej dopravy na základe mimoriadnych okolností.</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Táto úprava nezasahuje do zabezpečovania dopravnej obslužnosti prostredníctvom agentúry, vyšších územných celkov, či obcí vrátane hradenia objednaných dopravných služieb z ich vlastných rozpočtov. Prípadná (ale nie povinná) dotácia zo štátneho rozpočtu  do rozpočtu agentúry, vyššieho územného celku, či obce sa vzťahuje na prípady, keď u zvyšovania nákladov verejnej dopravy nemožno úplne spravodlivo požadovať, aby ich niesli len ich pôvodné rozpočty. Ide o prípady, keď je zvyšovanie nákladov zapríčinené buď prijatím nového právneho predpisu (pôsobnosť štátu, ktorý má u každého návrhu právneho predpisu povinnosť hodnotiť jeho ekonomické vplyvy na súkromnú a verejnú sféru), alebo nepredvídateľné mimoriadne okolnosti, napr. povodne.</w:t>
      </w:r>
    </w:p>
    <w:p w:rsidR="00D6031B" w:rsidRPr="00224F1D" w:rsidRDefault="00224F1D" w:rsidP="00224F1D">
      <w:pPr>
        <w:spacing w:before="120" w:line="276" w:lineRule="auto"/>
        <w:jc w:val="both"/>
        <w:rPr>
          <w:rFonts w:ascii="Book Antiqua" w:hAnsi="Book Antiqua"/>
          <w:sz w:val="22"/>
          <w:szCs w:val="22"/>
          <w:u w:val="single"/>
        </w:rPr>
      </w:pPr>
      <w:r w:rsidRPr="00224F1D">
        <w:rPr>
          <w:rFonts w:ascii="Book Antiqua" w:hAnsi="Book Antiqua" w:cs="Book Antiqua"/>
          <w:sz w:val="22"/>
          <w:szCs w:val="22"/>
          <w:u w:val="single"/>
        </w:rPr>
        <w:t>K § 29</w:t>
      </w:r>
    </w:p>
    <w:p w:rsidR="00D6031B" w:rsidRPr="00224F1D" w:rsidRDefault="00224F1D" w:rsidP="00224F1D">
      <w:pPr>
        <w:spacing w:before="120" w:line="276" w:lineRule="auto"/>
        <w:ind w:firstLine="708"/>
        <w:jc w:val="both"/>
        <w:rPr>
          <w:rFonts w:ascii="Book Antiqua" w:hAnsi="Book Antiqua" w:cs="Book Antiqua"/>
          <w:sz w:val="22"/>
          <w:szCs w:val="22"/>
        </w:rPr>
      </w:pPr>
      <w:r w:rsidRPr="00224F1D">
        <w:rPr>
          <w:rFonts w:ascii="Book Antiqua" w:hAnsi="Book Antiqua" w:cs="Book Antiqua"/>
          <w:sz w:val="22"/>
          <w:szCs w:val="22"/>
        </w:rPr>
        <w:t>Orgánmi verejnej správy pri zabezpečovaní dopravnej obslužnosti Slovenskej republiky budú tak ako doposiaľ: ministerstvo, vyšší územný celok a obec, pričom novým orgánom v danej oblasti bude agentúra (t.j. Národná dopravná agentúra).</w:t>
      </w:r>
    </w:p>
    <w:p w:rsidR="00D6031B" w:rsidRPr="00224F1D" w:rsidRDefault="00224F1D" w:rsidP="00224F1D">
      <w:pPr>
        <w:spacing w:before="120" w:line="276" w:lineRule="auto"/>
        <w:jc w:val="both"/>
        <w:rPr>
          <w:rFonts w:ascii="Book Antiqua" w:hAnsi="Book Antiqua"/>
          <w:sz w:val="22"/>
          <w:szCs w:val="22"/>
          <w:u w:val="single"/>
        </w:rPr>
      </w:pPr>
      <w:r w:rsidRPr="00224F1D">
        <w:rPr>
          <w:rFonts w:ascii="Book Antiqua" w:hAnsi="Book Antiqua" w:cs="Book Antiqua"/>
          <w:sz w:val="22"/>
          <w:szCs w:val="22"/>
          <w:u w:val="single"/>
        </w:rPr>
        <w:t>K § 30</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Zriaďuje sa samostatná a nezávislá inštitúcia – Národná dopravná agentúra. Navrhuje sa zriadiť agentúru ako samostatnú právnickú osobu. Pre právnu formu agentúry bola ako najvhodnejšia zvolená forma verejnoprávnej inštitúcie, vzhľadom na povahu jej činnosti (je žiaduce, aby išlo o organizáciu verejného sektora, t.j. nebola zvolená obchodná spoločnosť, ani nezisková organizácia, a zároveň jej má byť poskytnutá nezávislosť, t.j. nebola zvolená rozpočtová organizácia, ani príspevková organizácia).</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Okrem svojho sídla v Bratislave, si agentúra zriaďuje aj regionálne pracoviská v  Košiciach, Banskej Bystrici, Žiline a Trnave.</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Agentúra v rámci činností zabezpečujúcich dopravnú obslužnosť vykonáva najmä:</w:t>
      </w:r>
    </w:p>
    <w:p w:rsidR="00D6031B" w:rsidRPr="00224F1D" w:rsidRDefault="00224F1D" w:rsidP="00224F1D">
      <w:pPr>
        <w:spacing w:before="120" w:line="276" w:lineRule="auto"/>
        <w:jc w:val="both"/>
        <w:rPr>
          <w:rFonts w:ascii="Book Antiqua" w:hAnsi="Book Antiqua"/>
          <w:sz w:val="22"/>
          <w:szCs w:val="22"/>
        </w:rPr>
      </w:pPr>
      <w:r w:rsidRPr="00224F1D">
        <w:rPr>
          <w:rFonts w:ascii="Book Antiqua" w:hAnsi="Book Antiqua" w:cs="Book Antiqua"/>
          <w:sz w:val="22"/>
          <w:szCs w:val="22"/>
        </w:rPr>
        <w:t>a) vypracovanie plánu základnej dopravnej obslužnosti územia štátu s rešpektovaním základných (minimálnych) štandardov dopravnej obslužnosti stanovených ministerstvom,</w:t>
      </w:r>
    </w:p>
    <w:p w:rsidR="00D6031B" w:rsidRPr="00224F1D" w:rsidRDefault="00224F1D" w:rsidP="00224F1D">
      <w:pPr>
        <w:spacing w:before="120" w:line="276" w:lineRule="auto"/>
        <w:jc w:val="both"/>
        <w:rPr>
          <w:rFonts w:ascii="Book Antiqua" w:hAnsi="Book Antiqua"/>
          <w:sz w:val="22"/>
          <w:szCs w:val="22"/>
        </w:rPr>
      </w:pPr>
      <w:r w:rsidRPr="00224F1D">
        <w:rPr>
          <w:rFonts w:ascii="Book Antiqua" w:hAnsi="Book Antiqua" w:cs="Book Antiqua"/>
          <w:sz w:val="22"/>
          <w:szCs w:val="22"/>
        </w:rPr>
        <w:t>b) podieľa sa na tvorbe grafikonu vlakovej dopravy, autobusovej dopravy a cestovného poriadku vo verejnej osobnej doprave, pričom pri jeho zostavení spolupracuje s dotknutými vyššími územnými celkami a obcami,</w:t>
      </w:r>
    </w:p>
    <w:p w:rsidR="00D6031B" w:rsidRPr="00224F1D" w:rsidRDefault="00224F1D" w:rsidP="00224F1D">
      <w:pPr>
        <w:spacing w:before="120" w:line="276" w:lineRule="auto"/>
        <w:jc w:val="both"/>
        <w:rPr>
          <w:rFonts w:ascii="Book Antiqua" w:hAnsi="Book Antiqua"/>
          <w:sz w:val="22"/>
          <w:szCs w:val="22"/>
        </w:rPr>
      </w:pPr>
      <w:r w:rsidRPr="00224F1D">
        <w:rPr>
          <w:rFonts w:ascii="Book Antiqua" w:hAnsi="Book Antiqua" w:cs="Book Antiqua"/>
          <w:sz w:val="22"/>
          <w:szCs w:val="22"/>
        </w:rPr>
        <w:t>c) schvaľuje prepravný poriadok a tarify v železničnej aj autobusovej doprave,</w:t>
      </w:r>
    </w:p>
    <w:p w:rsidR="00D6031B" w:rsidRPr="00224F1D" w:rsidRDefault="00224F1D" w:rsidP="00224F1D">
      <w:pPr>
        <w:spacing w:before="120" w:line="276" w:lineRule="auto"/>
        <w:jc w:val="both"/>
        <w:rPr>
          <w:rFonts w:ascii="Book Antiqua" w:hAnsi="Book Antiqua"/>
          <w:sz w:val="22"/>
          <w:szCs w:val="22"/>
        </w:rPr>
      </w:pPr>
      <w:r w:rsidRPr="00224F1D">
        <w:rPr>
          <w:rFonts w:ascii="Book Antiqua" w:hAnsi="Book Antiqua" w:cs="Book Antiqua"/>
          <w:sz w:val="22"/>
          <w:szCs w:val="22"/>
        </w:rPr>
        <w:t>d) vyhlasuje verejnú súťaž na uzavretie zmluvy o dopravných službách vo verejnom záujme,</w:t>
      </w:r>
    </w:p>
    <w:p w:rsidR="00D6031B" w:rsidRPr="00224F1D" w:rsidRDefault="00224F1D" w:rsidP="00224F1D">
      <w:pPr>
        <w:spacing w:before="120" w:line="276" w:lineRule="auto"/>
        <w:jc w:val="both"/>
        <w:rPr>
          <w:rFonts w:ascii="Book Antiqua" w:hAnsi="Book Antiqua"/>
          <w:sz w:val="22"/>
          <w:szCs w:val="22"/>
        </w:rPr>
      </w:pPr>
      <w:r w:rsidRPr="00224F1D">
        <w:rPr>
          <w:rFonts w:ascii="Book Antiqua" w:hAnsi="Book Antiqua" w:cs="Book Antiqua"/>
          <w:sz w:val="22"/>
          <w:szCs w:val="22"/>
        </w:rPr>
        <w:t xml:space="preserve">e) zostavuje plán rozvoja a modernizácie železničnej a cestnej infraštruktúry, </w:t>
      </w:r>
    </w:p>
    <w:p w:rsidR="00D6031B" w:rsidRPr="00224F1D" w:rsidRDefault="00224F1D" w:rsidP="00224F1D">
      <w:pPr>
        <w:spacing w:before="120" w:line="276" w:lineRule="auto"/>
        <w:jc w:val="both"/>
        <w:rPr>
          <w:rFonts w:ascii="Book Antiqua" w:hAnsi="Book Antiqua"/>
          <w:sz w:val="22"/>
          <w:szCs w:val="22"/>
        </w:rPr>
      </w:pPr>
      <w:r w:rsidRPr="00224F1D">
        <w:rPr>
          <w:rFonts w:ascii="Book Antiqua" w:hAnsi="Book Antiqua" w:cs="Book Antiqua"/>
          <w:sz w:val="22"/>
          <w:szCs w:val="22"/>
        </w:rPr>
        <w:t>f) koordinuje a dohliada na správnu prevádzku dopravných spojov a liniek vo verejnej doprave.</w:t>
      </w:r>
    </w:p>
    <w:p w:rsidR="00D6031B" w:rsidRPr="00224F1D" w:rsidRDefault="00224F1D" w:rsidP="00224F1D">
      <w:pPr>
        <w:spacing w:before="120" w:line="276" w:lineRule="auto"/>
        <w:jc w:val="both"/>
        <w:rPr>
          <w:rFonts w:ascii="Book Antiqua" w:hAnsi="Book Antiqua"/>
          <w:sz w:val="22"/>
          <w:szCs w:val="22"/>
          <w:u w:val="single"/>
        </w:rPr>
      </w:pPr>
      <w:r w:rsidRPr="00224F1D">
        <w:rPr>
          <w:rFonts w:ascii="Book Antiqua" w:hAnsi="Book Antiqua" w:cs="Book Antiqua"/>
          <w:sz w:val="22"/>
          <w:szCs w:val="22"/>
          <w:u w:val="single"/>
        </w:rPr>
        <w:t>K § 31</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Orgánmi agentúry budú správna rada, generálny riaditeľ a riaditeľ regionálneho pracoviska.</w:t>
      </w:r>
      <w:r w:rsidRPr="00224F1D">
        <w:rPr>
          <w:rFonts w:ascii="Book Antiqua" w:eastAsia="Times New Roman" w:hAnsi="Book Antiqua" w:cs="Times New Roman"/>
          <w:bCs/>
          <w:sz w:val="22"/>
          <w:szCs w:val="22"/>
          <w:lang w:eastAsia="sk-SK"/>
        </w:rPr>
        <w:t xml:space="preserve"> </w:t>
      </w:r>
      <w:r w:rsidRPr="00224F1D">
        <w:rPr>
          <w:rFonts w:ascii="Book Antiqua" w:hAnsi="Book Antiqua" w:cs="Book Antiqua"/>
          <w:bCs/>
          <w:sz w:val="22"/>
          <w:szCs w:val="22"/>
        </w:rPr>
        <w:t>Podrobnosti o organizačnej štruktúre agentúry upraví organizačný poriadok agentúry.</w:t>
      </w:r>
      <w:r w:rsidRPr="00224F1D">
        <w:rPr>
          <w:rFonts w:ascii="Book Antiqua" w:hAnsi="Book Antiqua" w:cs="Book Antiqua"/>
          <w:sz w:val="22"/>
          <w:szCs w:val="22"/>
        </w:rPr>
        <w:t xml:space="preserve"> </w:t>
      </w:r>
    </w:p>
    <w:p w:rsidR="00D6031B" w:rsidRPr="00224F1D" w:rsidRDefault="00D6031B" w:rsidP="00224F1D">
      <w:pPr>
        <w:spacing w:before="120" w:line="276" w:lineRule="auto"/>
        <w:jc w:val="both"/>
        <w:rPr>
          <w:rFonts w:ascii="Book Antiqua" w:hAnsi="Book Antiqua" w:cs="Book Antiqua"/>
          <w:sz w:val="22"/>
          <w:szCs w:val="22"/>
          <w:u w:val="single"/>
        </w:rPr>
      </w:pPr>
    </w:p>
    <w:p w:rsidR="00D6031B" w:rsidRPr="00224F1D" w:rsidRDefault="00224F1D" w:rsidP="00224F1D">
      <w:pPr>
        <w:spacing w:before="120" w:line="276" w:lineRule="auto"/>
        <w:jc w:val="both"/>
        <w:rPr>
          <w:rFonts w:ascii="Book Antiqua" w:hAnsi="Book Antiqua"/>
          <w:sz w:val="22"/>
          <w:szCs w:val="22"/>
          <w:u w:val="single"/>
        </w:rPr>
      </w:pPr>
      <w:r w:rsidRPr="00224F1D">
        <w:rPr>
          <w:rFonts w:ascii="Book Antiqua" w:hAnsi="Book Antiqua" w:cs="Book Antiqua"/>
          <w:sz w:val="22"/>
          <w:szCs w:val="22"/>
          <w:u w:val="single"/>
        </w:rPr>
        <w:t>K § 32</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 xml:space="preserve">Vymedzuje sa zloženie členov správnej rady, ich nominovanie a voľba, a tiež ich práva a povinnosti. </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 xml:space="preserve">Správna rada má päť členov, z ktorých štyroch volí a odvoláva minister dopravy a výstavby Slovenskej republiky na návrh Ministerstva financií Slovenskej republiky, Združenia miest a obcí Slovenska, Železníc Slovenskej republiky a Zväzu autobusovej dopravy. Navrhnutí kandidáti musia byť odborníci buď na oblasť dopravy, práva alebo ekonómie. Za odborníka sa považuje osoba, ktorá má vysokoškolské vzdelanie druhého stupňa, najmenej päť rokov odbornej praxe a tri roky riadiacej praxe v danej oblasti. Jedného člena správnej rady delegujú predsedovia vyšších územných celkov združených v tzv. skupine SK8. </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Z dôvodu predchádzania konfliktu záujmov a v záujme objektívneho výkonu funkcie sa taxatívnym spôsobom upravuje nezlučiteľnosť funkcie člena správnej rady s funkciami v politických stranách a hnutiach, či iná aktívna angažovanosť v prospech politických strán.  Funkcia člena správnej rady je nezastupiteľná verejná funkcia. Mesačná odmena členov správnej rady sa stanovuje v sume priemernej mesačnej nominálnej mzdy zamestnanca v hospodárstve Slovenskej republiky zverejnenej Štatistickým úradom Slovenskej republiky za predchádzajúci kalendárny rok.</w:t>
      </w:r>
    </w:p>
    <w:p w:rsidR="00D6031B" w:rsidRPr="00224F1D" w:rsidRDefault="00224F1D" w:rsidP="00224F1D">
      <w:pPr>
        <w:spacing w:before="120" w:line="276" w:lineRule="auto"/>
        <w:jc w:val="both"/>
        <w:rPr>
          <w:rFonts w:ascii="Book Antiqua" w:hAnsi="Book Antiqua"/>
          <w:sz w:val="22"/>
          <w:szCs w:val="22"/>
          <w:u w:val="single"/>
        </w:rPr>
      </w:pPr>
      <w:r w:rsidRPr="00224F1D">
        <w:rPr>
          <w:rFonts w:ascii="Book Antiqua" w:hAnsi="Book Antiqua" w:cs="Book Antiqua"/>
          <w:sz w:val="22"/>
          <w:szCs w:val="22"/>
          <w:u w:val="single"/>
        </w:rPr>
        <w:t>K § 33</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Funkčné obdobie člena správnej rady je päť rokov, pričom možnosť opätovného zvolenia resp. vymenovania je obmedzená dvoma po sebe nasledujúcimi obdobiami. Výkon funkcie člena správnej rady skončí z taxatívne určených dôvodov, a to: uplynutím funkčného obdobia, vzdaním sa funkcie, odvolaním a smrťou.</w:t>
      </w:r>
    </w:p>
    <w:p w:rsidR="00D6031B" w:rsidRPr="00224F1D" w:rsidRDefault="00224F1D" w:rsidP="00224F1D">
      <w:pPr>
        <w:spacing w:before="120" w:line="276" w:lineRule="auto"/>
        <w:jc w:val="both"/>
        <w:rPr>
          <w:rFonts w:ascii="Book Antiqua" w:hAnsi="Book Antiqua"/>
          <w:sz w:val="22"/>
          <w:szCs w:val="22"/>
          <w:u w:val="single"/>
        </w:rPr>
      </w:pPr>
      <w:r w:rsidRPr="00224F1D">
        <w:rPr>
          <w:rFonts w:ascii="Book Antiqua" w:hAnsi="Book Antiqua" w:cs="Book Antiqua"/>
          <w:sz w:val="22"/>
          <w:szCs w:val="22"/>
          <w:u w:val="single"/>
        </w:rPr>
        <w:t>K § 34</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Do pôsobnosti správnej rady patrí najmä dohliadanie na dodržiavanie tohto zákona a plnenie úloh agentúry, schvaľovanie dlhodobého plánu a koncepcie rozvoja agentúry, schvaľovanie plánu základnej dopravnej obslužnosti Slovenskej republiky a jeho zmeny, schvaľovanie harmonogramu plánovaných výberových konaní na uzatvorenie zmlúv o dopravných službách vo verejnom záujme, schvaľovanie uzatvorenia zmluvy o dopravných službách vo verejnom záujme, kontrola hospodárenia a nakladania s majetkom agentúry. V rámci tejto kontrolnej činnosti sa upravuje oprávnenie členov správnej rady nahliadať do všetkých účtovných, ekonomických, finančných a iných dokladov a právnych dokumentov súvisiacich s hospodárením agentúry a s nakladaním s majetkom agentúry.</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Správna rada tiež ministerstvu predkladá návrh prepravného poriadku a taríf cestovného, návrh na vymenovanie a odvolanie generálneho riaditeľa, či výročnú správu agentúry.</w:t>
      </w:r>
    </w:p>
    <w:p w:rsidR="00D6031B" w:rsidRPr="00224F1D" w:rsidRDefault="00224F1D" w:rsidP="00224F1D">
      <w:pPr>
        <w:spacing w:before="120" w:line="276" w:lineRule="auto"/>
        <w:jc w:val="both"/>
        <w:rPr>
          <w:rFonts w:ascii="Book Antiqua" w:hAnsi="Book Antiqua"/>
          <w:sz w:val="22"/>
          <w:szCs w:val="22"/>
          <w:u w:val="single"/>
        </w:rPr>
      </w:pPr>
      <w:r w:rsidRPr="00224F1D">
        <w:rPr>
          <w:rFonts w:ascii="Book Antiqua" w:hAnsi="Book Antiqua" w:cs="Book Antiqua"/>
          <w:sz w:val="22"/>
          <w:szCs w:val="22"/>
          <w:u w:val="single"/>
        </w:rPr>
        <w:t>K § 35</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 xml:space="preserve">Vymedzuje sa postavenie generálneho riaditeľa, ktorému sa priznáva právo určovať svojho zástupcu z radov zamestnancov agentúry. Zástupca plní úlohy generálneho riaditeľa  v prípade jeho neprítomnosti. Ak sa uvoľní miesto generálneho riaditeľa, úlohy generálneho riaditeľa plní až do zvolenia nového generálneho riaditeľa. Kandidát na funkciu generálneho riaditeľa musí mať najmenej päťročnú prax v oblasti dopravy, práva alebo ekonómie a aspoň trojročnú riadiacu prax. </w:t>
      </w:r>
      <w:bookmarkStart w:id="0" w:name="__DdeLink__40525_3343944403"/>
      <w:r w:rsidRPr="00224F1D">
        <w:rPr>
          <w:rFonts w:ascii="Book Antiqua" w:hAnsi="Book Antiqua" w:cs="Book Antiqua"/>
          <w:sz w:val="22"/>
          <w:szCs w:val="22"/>
        </w:rPr>
        <w:t>Mzda generálneho riaditeľa je dvojnásobok platu poslanca Národnej rady Slovenskej republiky.</w:t>
      </w:r>
      <w:bookmarkEnd w:id="0"/>
      <w:r w:rsidRPr="00224F1D">
        <w:rPr>
          <w:rFonts w:ascii="Book Antiqua" w:hAnsi="Book Antiqua" w:cs="Book Antiqua"/>
          <w:sz w:val="22"/>
          <w:szCs w:val="22"/>
        </w:rPr>
        <w:t xml:space="preserve"> Generálneho riaditeľa volí správna rada na päťročné funkčné obdobie. </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Generálny riaditeľ rozhoduje o všetkých otázkach týkajúcich sa tlačovej agentúry, ktoré nie sú vyhradené do výlučnej pôsobnosti správnej rady, predovšetkým predkladá správnej rade na schválenie návrhy dlhodobých plánov a koncepcií rozvoja agentúry, predkladá správnej rade na prerokovanie návrh rozpočtu a návrh účtovnej závierky,  predkladá správnej rade výročnú správu o činnosti agentúry a zabezpečuje v určených lehotách vykonanie opatrení na nápravu navrhnutých radou alebo príslušným kontrolným orgánom.</w:t>
      </w:r>
    </w:p>
    <w:p w:rsidR="00D6031B" w:rsidRPr="00224F1D" w:rsidRDefault="00224F1D" w:rsidP="00224F1D">
      <w:pPr>
        <w:spacing w:before="120" w:line="276" w:lineRule="auto"/>
        <w:jc w:val="both"/>
        <w:rPr>
          <w:rFonts w:ascii="Book Antiqua" w:hAnsi="Book Antiqua"/>
          <w:sz w:val="22"/>
          <w:szCs w:val="22"/>
          <w:u w:val="single"/>
        </w:rPr>
      </w:pPr>
      <w:r w:rsidRPr="00224F1D">
        <w:rPr>
          <w:rFonts w:ascii="Book Antiqua" w:hAnsi="Book Antiqua" w:cs="Book Antiqua"/>
          <w:sz w:val="22"/>
          <w:szCs w:val="22"/>
          <w:u w:val="single"/>
        </w:rPr>
        <w:t>K § 36</w:t>
      </w:r>
    </w:p>
    <w:p w:rsidR="00D6031B" w:rsidRPr="00224F1D" w:rsidRDefault="00224F1D" w:rsidP="00224F1D">
      <w:pPr>
        <w:spacing w:before="120" w:line="276" w:lineRule="auto"/>
        <w:ind w:firstLine="708"/>
        <w:jc w:val="both"/>
        <w:rPr>
          <w:rFonts w:ascii="Book Antiqua" w:hAnsi="Book Antiqua" w:cs="Book Antiqua"/>
          <w:sz w:val="22"/>
          <w:szCs w:val="22"/>
        </w:rPr>
      </w:pPr>
      <w:r w:rsidRPr="00224F1D">
        <w:rPr>
          <w:rFonts w:ascii="Book Antiqua" w:hAnsi="Book Antiqua" w:cs="Book Antiqua"/>
          <w:sz w:val="22"/>
          <w:szCs w:val="22"/>
        </w:rPr>
        <w:t>Hoci má agentúra so sídlom v Bratislave celoslovenskú pôsobnosť, významné kompetencie získajú aj jej regionálne pracoviská a ich riaditelia. Každé zo štyroch regionálnych pracovísk má prostredníctvom svojho riaditeľa v kompetencii vypracovanie plánu</w:t>
      </w:r>
      <w:r w:rsidRPr="00224F1D">
        <w:rPr>
          <w:rFonts w:ascii="Book Antiqua" w:eastAsia="Times New Roman" w:hAnsi="Book Antiqua" w:cs="Times New Roman"/>
          <w:bCs/>
          <w:sz w:val="22"/>
          <w:szCs w:val="22"/>
        </w:rPr>
        <w:t xml:space="preserve"> </w:t>
      </w:r>
      <w:r w:rsidRPr="00224F1D">
        <w:rPr>
          <w:rFonts w:ascii="Book Antiqua" w:hAnsi="Book Antiqua" w:cs="Book Antiqua"/>
          <w:bCs/>
          <w:sz w:val="22"/>
          <w:szCs w:val="22"/>
        </w:rPr>
        <w:t>základnej dopravnej obslužnosti pre územný obvod svojho regiónu, či uzatváranie zmlúv na regionálnej úrovni.</w:t>
      </w:r>
      <w:r w:rsidRPr="00224F1D">
        <w:rPr>
          <w:rFonts w:ascii="Book Antiqua" w:hAnsi="Book Antiqua" w:cs="Book Antiqua"/>
          <w:sz w:val="22"/>
          <w:szCs w:val="22"/>
        </w:rPr>
        <w:t xml:space="preserve"> Územné obvody jednotlivých regionálnych pracovísk sú uvedené v prílohe č. 1 k návrhu zákona, pričom pod jednotlivé regionálne pracoviská budú patriť jednotlivé okresy nasledovne:</w:t>
      </w:r>
    </w:p>
    <w:p w:rsidR="00D6031B" w:rsidRPr="00224F1D" w:rsidRDefault="00224F1D" w:rsidP="00224F1D">
      <w:pPr>
        <w:spacing w:before="120" w:line="276" w:lineRule="auto"/>
        <w:ind w:firstLine="708"/>
        <w:jc w:val="both"/>
        <w:rPr>
          <w:rFonts w:ascii="Book Antiqua" w:hAnsi="Book Antiqua"/>
          <w:iCs/>
          <w:sz w:val="22"/>
          <w:szCs w:val="22"/>
        </w:rPr>
      </w:pPr>
      <w:r w:rsidRPr="00224F1D">
        <w:rPr>
          <w:rFonts w:ascii="Book Antiqua" w:hAnsi="Book Antiqua"/>
          <w:b/>
          <w:iCs/>
          <w:sz w:val="22"/>
          <w:szCs w:val="22"/>
          <w:u w:val="single"/>
        </w:rPr>
        <w:t>Regionálne pracovisko so sídlom v Košiciach</w:t>
      </w:r>
      <w:r w:rsidRPr="00224F1D">
        <w:rPr>
          <w:rFonts w:ascii="Book Antiqua" w:hAnsi="Book Antiqua"/>
          <w:iCs/>
          <w:sz w:val="22"/>
          <w:szCs w:val="22"/>
        </w:rPr>
        <w:t xml:space="preserve"> bude zahŕňať </w:t>
      </w:r>
      <w:r w:rsidRPr="00224F1D">
        <w:rPr>
          <w:rFonts w:ascii="Book Antiqua" w:hAnsi="Book Antiqua"/>
          <w:iCs/>
          <w:sz w:val="22"/>
          <w:szCs w:val="22"/>
          <w:u w:val="single"/>
        </w:rPr>
        <w:t>okresy prešovského VÚC,</w:t>
      </w:r>
      <w:r w:rsidRPr="00224F1D">
        <w:rPr>
          <w:rFonts w:ascii="Book Antiqua" w:hAnsi="Book Antiqua"/>
          <w:iCs/>
          <w:sz w:val="22"/>
          <w:szCs w:val="22"/>
        </w:rPr>
        <w:t xml:space="preserve"> a to: Bardejov, Humenné, Kežmarok, Levoča, Medzilaborce, Poprad, Prešov, Sabinov, Snina, Stará Ľubovňa, Stropkov, Svidník, Vranov nad Topľou a tiež </w:t>
      </w:r>
      <w:r w:rsidRPr="00224F1D">
        <w:rPr>
          <w:rFonts w:ascii="Book Antiqua" w:hAnsi="Book Antiqua"/>
          <w:iCs/>
          <w:sz w:val="22"/>
          <w:szCs w:val="22"/>
          <w:u w:val="single"/>
        </w:rPr>
        <w:t>okresy košického VÚC</w:t>
      </w:r>
      <w:r w:rsidRPr="00224F1D">
        <w:rPr>
          <w:rFonts w:ascii="Book Antiqua" w:hAnsi="Book Antiqua"/>
          <w:iCs/>
          <w:sz w:val="22"/>
          <w:szCs w:val="22"/>
        </w:rPr>
        <w:t>, a to: Košice I, Košice II, Košice III, Košice IV, Košice-okolie, Michalovce, Rožňava, Sobrance, Spišská Nová Ves, Trebišov.</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b/>
          <w:iCs/>
          <w:sz w:val="22"/>
          <w:szCs w:val="22"/>
          <w:u w:val="single"/>
        </w:rPr>
        <w:t>Regionálne pracovisko so sídlom v Trnave</w:t>
      </w:r>
      <w:r w:rsidRPr="00224F1D">
        <w:rPr>
          <w:rFonts w:ascii="Book Antiqua" w:hAnsi="Book Antiqua"/>
          <w:iCs/>
          <w:sz w:val="22"/>
          <w:szCs w:val="22"/>
        </w:rPr>
        <w:t xml:space="preserve"> bude zahŕňať </w:t>
      </w:r>
      <w:r w:rsidRPr="00224F1D">
        <w:rPr>
          <w:rFonts w:ascii="Book Antiqua" w:hAnsi="Book Antiqua"/>
          <w:iCs/>
          <w:sz w:val="22"/>
          <w:szCs w:val="22"/>
          <w:u w:val="single"/>
        </w:rPr>
        <w:t>okresy bratislavského VÚC</w:t>
      </w:r>
      <w:r w:rsidRPr="00224F1D">
        <w:rPr>
          <w:rFonts w:ascii="Book Antiqua" w:hAnsi="Book Antiqua"/>
          <w:iCs/>
          <w:sz w:val="22"/>
          <w:szCs w:val="22"/>
        </w:rPr>
        <w:t xml:space="preserve">, a to: Bratislava I, Bratislava II, Bratislava III, Bratislava IV, Bratislava V, Malacky, Pezinok, Senec a tiež </w:t>
      </w:r>
      <w:r w:rsidRPr="00224F1D">
        <w:rPr>
          <w:rFonts w:ascii="Book Antiqua" w:hAnsi="Book Antiqua"/>
          <w:iCs/>
          <w:sz w:val="22"/>
          <w:szCs w:val="22"/>
          <w:u w:val="single"/>
        </w:rPr>
        <w:t>okresy trnavského VÚC,</w:t>
      </w:r>
      <w:r w:rsidRPr="00224F1D">
        <w:rPr>
          <w:rFonts w:ascii="Book Antiqua" w:hAnsi="Book Antiqua"/>
          <w:iCs/>
          <w:sz w:val="22"/>
          <w:szCs w:val="22"/>
        </w:rPr>
        <w:t xml:space="preserve"> a to: Dunajská Streda, Galanta, Hlohovec, Piešťany, Senica, Skalica, Trnava, ako aj </w:t>
      </w:r>
      <w:r w:rsidRPr="00224F1D">
        <w:rPr>
          <w:rFonts w:ascii="Book Antiqua" w:hAnsi="Book Antiqua"/>
          <w:iCs/>
          <w:sz w:val="22"/>
          <w:szCs w:val="22"/>
          <w:u w:val="single"/>
        </w:rPr>
        <w:t>okresy nitrianskeho VÚC,</w:t>
      </w:r>
      <w:r w:rsidRPr="00224F1D">
        <w:rPr>
          <w:rFonts w:ascii="Book Antiqua" w:hAnsi="Book Antiqua"/>
          <w:iCs/>
          <w:sz w:val="22"/>
          <w:szCs w:val="22"/>
        </w:rPr>
        <w:t xml:space="preserve"> a to: Komárno, Levice, Nitra, Nové Zámky, Šaľa, Topoľčany, Zlaté Moravce.</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b/>
          <w:iCs/>
          <w:sz w:val="22"/>
          <w:szCs w:val="22"/>
          <w:u w:val="single"/>
        </w:rPr>
        <w:t>Regionálne pracovisko so sídlom v Žiline</w:t>
      </w:r>
      <w:r w:rsidRPr="00224F1D">
        <w:rPr>
          <w:rFonts w:ascii="Book Antiqua" w:hAnsi="Book Antiqua"/>
          <w:iCs/>
          <w:sz w:val="22"/>
          <w:szCs w:val="22"/>
        </w:rPr>
        <w:t xml:space="preserve"> bude zahŕňať </w:t>
      </w:r>
      <w:r w:rsidRPr="00224F1D">
        <w:rPr>
          <w:rFonts w:ascii="Book Antiqua" w:hAnsi="Book Antiqua"/>
          <w:iCs/>
          <w:sz w:val="22"/>
          <w:szCs w:val="22"/>
          <w:u w:val="single"/>
        </w:rPr>
        <w:t>okresy žilinského VÚC,</w:t>
      </w:r>
      <w:r w:rsidRPr="00224F1D">
        <w:rPr>
          <w:rFonts w:ascii="Book Antiqua" w:hAnsi="Book Antiqua"/>
          <w:iCs/>
          <w:sz w:val="22"/>
          <w:szCs w:val="22"/>
        </w:rPr>
        <w:t xml:space="preserve"> a to: Bytča, Čadca, Dolný Kubín, Kysucké Nové Mesto, Liptovský Mikuláš, Martin, Námestovo, Ružomberok, Turčianske Teplice, Tvrdošín, Žilina a tiež </w:t>
      </w:r>
      <w:r w:rsidRPr="00224F1D">
        <w:rPr>
          <w:rFonts w:ascii="Book Antiqua" w:hAnsi="Book Antiqua"/>
          <w:iCs/>
          <w:sz w:val="22"/>
          <w:szCs w:val="22"/>
          <w:u w:val="single"/>
        </w:rPr>
        <w:t>okresy trenčianskeho VÚC,</w:t>
      </w:r>
      <w:r w:rsidRPr="00224F1D">
        <w:rPr>
          <w:rFonts w:ascii="Book Antiqua" w:hAnsi="Book Antiqua"/>
          <w:iCs/>
          <w:sz w:val="22"/>
          <w:szCs w:val="22"/>
        </w:rPr>
        <w:t xml:space="preserve"> a to: Bánovce nad Bebravou, Ilava, Myjava, Nové Mesto nad Váhom, Partizánske, Považská Bystrica, Prievidza, Púchov, Trenčín.</w:t>
      </w:r>
    </w:p>
    <w:p w:rsidR="00D6031B" w:rsidRPr="00224F1D" w:rsidRDefault="00224F1D" w:rsidP="00224F1D">
      <w:pPr>
        <w:spacing w:before="120" w:line="276" w:lineRule="auto"/>
        <w:ind w:firstLine="708"/>
        <w:jc w:val="both"/>
        <w:rPr>
          <w:rFonts w:ascii="Book Antiqua" w:hAnsi="Book Antiqua"/>
          <w:iCs/>
          <w:sz w:val="22"/>
          <w:szCs w:val="22"/>
        </w:rPr>
      </w:pPr>
      <w:r w:rsidRPr="00224F1D">
        <w:rPr>
          <w:rFonts w:ascii="Book Antiqua" w:hAnsi="Book Antiqua"/>
          <w:b/>
          <w:iCs/>
          <w:sz w:val="22"/>
          <w:szCs w:val="22"/>
          <w:u w:val="single"/>
        </w:rPr>
        <w:t>Regionálne pracovisko so sídlom v Banskej Bystrici</w:t>
      </w:r>
      <w:r w:rsidRPr="00224F1D">
        <w:rPr>
          <w:rFonts w:ascii="Book Antiqua" w:hAnsi="Book Antiqua"/>
          <w:iCs/>
          <w:sz w:val="22"/>
          <w:szCs w:val="22"/>
        </w:rPr>
        <w:t xml:space="preserve"> bude zahŕňať </w:t>
      </w:r>
      <w:r w:rsidRPr="00224F1D">
        <w:rPr>
          <w:rFonts w:ascii="Book Antiqua" w:hAnsi="Book Antiqua"/>
          <w:iCs/>
          <w:sz w:val="22"/>
          <w:szCs w:val="22"/>
          <w:u w:val="single"/>
        </w:rPr>
        <w:t>okresy banskobystrického VÚC,</w:t>
      </w:r>
      <w:r w:rsidRPr="00224F1D">
        <w:rPr>
          <w:rFonts w:ascii="Book Antiqua" w:hAnsi="Book Antiqua"/>
          <w:iCs/>
          <w:sz w:val="22"/>
          <w:szCs w:val="22"/>
        </w:rPr>
        <w:t xml:space="preserve"> a to: Banská Bystrica, Banská Štiavnica, Brezno, Detva, Krupina, Lučenec, Poltár, Revúca, Rimavská Sobota, Veľký Krtíš, Zvolen, Žarnovica, Žiar nad Hronom.</w:t>
      </w:r>
    </w:p>
    <w:p w:rsidR="00D6031B" w:rsidRPr="00224F1D" w:rsidRDefault="00224F1D" w:rsidP="00224F1D">
      <w:pPr>
        <w:spacing w:before="120" w:line="276" w:lineRule="auto"/>
        <w:ind w:firstLine="708"/>
        <w:jc w:val="both"/>
        <w:rPr>
          <w:rFonts w:ascii="Book Antiqua" w:hAnsi="Book Antiqua" w:cs="Book Antiqua"/>
          <w:sz w:val="22"/>
          <w:szCs w:val="22"/>
        </w:rPr>
      </w:pPr>
      <w:r w:rsidRPr="00224F1D">
        <w:rPr>
          <w:rFonts w:ascii="Book Antiqua" w:hAnsi="Book Antiqua" w:cs="Book Antiqua"/>
          <w:sz w:val="22"/>
          <w:szCs w:val="22"/>
        </w:rPr>
        <w:t xml:space="preserve">Cieľom takejto úpravy je napriek zavedeniu centralizácie, ponechanie aspoň čiastočného dopravného plánovania priamo v danom regióne. </w:t>
      </w:r>
    </w:p>
    <w:p w:rsidR="00D6031B" w:rsidRPr="00224F1D" w:rsidRDefault="00224F1D" w:rsidP="00224F1D">
      <w:pPr>
        <w:spacing w:before="120" w:line="276" w:lineRule="auto"/>
        <w:jc w:val="both"/>
        <w:rPr>
          <w:rFonts w:ascii="Book Antiqua" w:hAnsi="Book Antiqua" w:cs="Book Antiqua"/>
          <w:sz w:val="22"/>
          <w:szCs w:val="22"/>
          <w:u w:val="single"/>
        </w:rPr>
      </w:pPr>
      <w:r w:rsidRPr="00224F1D">
        <w:rPr>
          <w:rFonts w:ascii="Book Antiqua" w:hAnsi="Book Antiqua" w:cs="Book Antiqua"/>
          <w:sz w:val="22"/>
          <w:szCs w:val="22"/>
          <w:u w:val="single"/>
        </w:rPr>
        <w:t>K § 37</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Kompetencie ministerstva sa v dotknutej oblasti nijako nemenia. V podstate dochádza len k presunu jeho kompetencií ustanovených v zákone o doprave na dráhach a zákone o cestnej doprave do predkladaného návrhu zákona o verejnej osobnej doprave.</w:t>
      </w:r>
    </w:p>
    <w:p w:rsidR="00D6031B" w:rsidRPr="00224F1D" w:rsidRDefault="00224F1D" w:rsidP="00224F1D">
      <w:pPr>
        <w:spacing w:before="120" w:line="276" w:lineRule="auto"/>
        <w:jc w:val="both"/>
        <w:rPr>
          <w:rFonts w:ascii="Book Antiqua" w:hAnsi="Book Antiqua" w:cs="Book Antiqua"/>
          <w:sz w:val="22"/>
          <w:szCs w:val="22"/>
          <w:u w:val="single"/>
        </w:rPr>
      </w:pPr>
      <w:r w:rsidRPr="00224F1D">
        <w:rPr>
          <w:rFonts w:ascii="Book Antiqua" w:hAnsi="Book Antiqua" w:cs="Book Antiqua"/>
          <w:sz w:val="22"/>
          <w:szCs w:val="22"/>
          <w:u w:val="single"/>
        </w:rPr>
        <w:t>K § 38</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Kompetencie vyššieho územného celku sa v dotknutej oblasti nijako nemenia. V podstate dochádza len k presunu kompetencií vyššieho územného celku ustanovených v zákone o doprave na dráhach a zákone o cestnej doprave do predkladaného návrhu zákona o verejnej osobnej doprave.</w:t>
      </w:r>
    </w:p>
    <w:p w:rsidR="00D6031B" w:rsidRPr="00224F1D" w:rsidRDefault="00224F1D" w:rsidP="00224F1D">
      <w:pPr>
        <w:spacing w:before="120" w:line="276" w:lineRule="auto"/>
        <w:jc w:val="both"/>
        <w:rPr>
          <w:rFonts w:ascii="Book Antiqua" w:hAnsi="Book Antiqua" w:cs="Book Antiqua"/>
          <w:sz w:val="22"/>
          <w:szCs w:val="22"/>
          <w:u w:val="single"/>
        </w:rPr>
      </w:pPr>
      <w:r w:rsidRPr="00224F1D">
        <w:rPr>
          <w:rFonts w:ascii="Book Antiqua" w:hAnsi="Book Antiqua" w:cs="Book Antiqua"/>
          <w:sz w:val="22"/>
          <w:szCs w:val="22"/>
          <w:u w:val="single"/>
        </w:rPr>
        <w:t>K § 39</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Kompetencie obce sa v dotknutej oblasti nijako nemenia. V podstate dochádza len k presunu kompetencií obce ustanovených v zákone o doprave na dráhach a zákone o cestnej doprave do predkladaného návrhu zákona o verejnej osobnej doprave.</w:t>
      </w:r>
    </w:p>
    <w:p w:rsidR="00D6031B" w:rsidRPr="00224F1D" w:rsidRDefault="00224F1D" w:rsidP="00224F1D">
      <w:pPr>
        <w:spacing w:before="120" w:line="276" w:lineRule="auto"/>
        <w:jc w:val="both"/>
        <w:rPr>
          <w:rFonts w:ascii="Book Antiqua" w:hAnsi="Book Antiqua" w:cs="Book Antiqua"/>
          <w:sz w:val="22"/>
          <w:szCs w:val="22"/>
          <w:u w:val="single"/>
        </w:rPr>
      </w:pPr>
      <w:r w:rsidRPr="00224F1D">
        <w:rPr>
          <w:rFonts w:ascii="Book Antiqua" w:hAnsi="Book Antiqua" w:cs="Book Antiqua"/>
          <w:sz w:val="22"/>
          <w:szCs w:val="22"/>
          <w:u w:val="single"/>
        </w:rPr>
        <w:t>K § 40 až § 42</w:t>
      </w:r>
    </w:p>
    <w:p w:rsidR="00D6031B" w:rsidRPr="00224F1D" w:rsidRDefault="00224F1D" w:rsidP="00224F1D">
      <w:pPr>
        <w:spacing w:before="120" w:line="276" w:lineRule="auto"/>
        <w:ind w:firstLine="708"/>
        <w:jc w:val="both"/>
        <w:rPr>
          <w:rFonts w:ascii="Book Antiqua" w:hAnsi="Book Antiqua" w:cs="Book Antiqua"/>
          <w:sz w:val="22"/>
          <w:szCs w:val="22"/>
        </w:rPr>
      </w:pPr>
      <w:r w:rsidRPr="00224F1D">
        <w:rPr>
          <w:rFonts w:ascii="Book Antiqua" w:hAnsi="Book Antiqua" w:cs="Book Antiqua"/>
          <w:sz w:val="22"/>
          <w:szCs w:val="22"/>
        </w:rPr>
        <w:t>Aj v tomto prípade dochádza len k presunu kompetencií v oblasti dozoru a sankcií pri pravidelnej doprave zo zákona o doprave na dráhach a zo zákona o cestnej doprave do predkladaného návrhu zákona o verejnej osobnej doprave.</w:t>
      </w:r>
    </w:p>
    <w:p w:rsidR="00D6031B" w:rsidRPr="00224F1D" w:rsidRDefault="00224F1D" w:rsidP="00224F1D">
      <w:pPr>
        <w:spacing w:before="120" w:line="276" w:lineRule="auto"/>
        <w:ind w:firstLine="708"/>
        <w:jc w:val="both"/>
        <w:rPr>
          <w:rFonts w:ascii="Book Antiqua" w:hAnsi="Book Antiqua" w:cs="Book Antiqua"/>
          <w:bCs/>
          <w:sz w:val="22"/>
          <w:szCs w:val="22"/>
        </w:rPr>
      </w:pPr>
      <w:r w:rsidRPr="00224F1D">
        <w:rPr>
          <w:rFonts w:ascii="Book Antiqua" w:hAnsi="Book Antiqua" w:cs="Book Antiqua"/>
          <w:sz w:val="22"/>
          <w:szCs w:val="22"/>
        </w:rPr>
        <w:t>Jedinou zmenou je, že dozor nad mestskou dopravou nebude vykonávať obec ako jej objednávateľ, ale vyšší územný celok, v obvode ktorého sa daná obec nachádza. Cieľom navrhnutej zmeny je odbremenenie obcí od dozoru nad</w:t>
      </w:r>
      <w:r w:rsidRPr="00224F1D">
        <w:rPr>
          <w:rFonts w:ascii="Book Antiqua" w:eastAsia="Times New Roman" w:hAnsi="Book Antiqua" w:cs="Times New Roman"/>
          <w:bCs/>
          <w:sz w:val="22"/>
          <w:szCs w:val="22"/>
          <w:lang w:eastAsia="sk-SK"/>
        </w:rPr>
        <w:t xml:space="preserve"> </w:t>
      </w:r>
      <w:r w:rsidRPr="00224F1D">
        <w:rPr>
          <w:rFonts w:ascii="Book Antiqua" w:hAnsi="Book Antiqua" w:cs="Book Antiqua"/>
          <w:bCs/>
          <w:sz w:val="22"/>
          <w:szCs w:val="22"/>
        </w:rPr>
        <w:t xml:space="preserve">vybavením technickej základne, dodržiavaním prevádzkovej povinnosti a tarify, dodržiavaním prepravného poriadku, cestovného poriadku a plnením záväzku zo zmluvy. Kontrola je hospodárna, efektívna a dobre vykonaná, ak ju kontrolný subjekt vykonáva často. Práve vyššie územné celky majú najlepšie predpoklady k hospodárnej, efektívnej a odbornej kontrole z viacerých hľadísk. Či už ide o oblasť finančného alebo personálneho obsadenia kontrolného subjektu. Vyžadovať od každej obce objednávajúcej dopravu aj schopnosť vykonávať dozor nie je hospodárne.  </w:t>
      </w:r>
      <w:r w:rsidRPr="00224F1D">
        <w:rPr>
          <w:rFonts w:ascii="Book Antiqua" w:hAnsi="Book Antiqua" w:cs="Book Antiqua"/>
          <w:sz w:val="22"/>
          <w:szCs w:val="22"/>
        </w:rPr>
        <w:t xml:space="preserve"> </w:t>
      </w:r>
    </w:p>
    <w:p w:rsidR="00D6031B" w:rsidRPr="00224F1D" w:rsidRDefault="00224F1D" w:rsidP="00224F1D">
      <w:pPr>
        <w:spacing w:before="120" w:line="276" w:lineRule="auto"/>
        <w:jc w:val="both"/>
        <w:rPr>
          <w:rFonts w:ascii="Book Antiqua" w:hAnsi="Book Antiqua" w:cs="Book Antiqua"/>
          <w:sz w:val="22"/>
          <w:szCs w:val="22"/>
          <w:u w:val="single"/>
        </w:rPr>
      </w:pPr>
      <w:r w:rsidRPr="00224F1D">
        <w:rPr>
          <w:rFonts w:ascii="Book Antiqua" w:hAnsi="Book Antiqua" w:cs="Book Antiqua"/>
          <w:sz w:val="22"/>
          <w:szCs w:val="22"/>
          <w:u w:val="single"/>
        </w:rPr>
        <w:t>K § 43</w:t>
      </w:r>
    </w:p>
    <w:p w:rsidR="00D6031B" w:rsidRPr="00224F1D" w:rsidRDefault="00224F1D" w:rsidP="00224F1D">
      <w:pPr>
        <w:spacing w:before="120" w:line="276" w:lineRule="auto"/>
        <w:jc w:val="both"/>
        <w:rPr>
          <w:rFonts w:ascii="Book Antiqua" w:hAnsi="Book Antiqua" w:cs="Book Antiqua"/>
          <w:sz w:val="22"/>
          <w:szCs w:val="22"/>
        </w:rPr>
      </w:pPr>
      <w:r w:rsidRPr="00224F1D">
        <w:rPr>
          <w:rFonts w:ascii="Book Antiqua" w:hAnsi="Book Antiqua" w:cs="Book Antiqua"/>
          <w:sz w:val="22"/>
          <w:szCs w:val="22"/>
        </w:rPr>
        <w:tab/>
        <w:t>Na konanie podľa tohto zákona sa vzťahuje Správny poriadok s výnimkou postupu pri verejnej súťaži podľa § 12 až 19 a pri tvorbe grafikonu vlakovej dopravy a cestovného poriadku autobusovej dopravy podľa § 30 ods. 4 písm. d). Výnimku predstavujú tiež prípady, ak návrh zákona ustanovuje inak ako je to ustanovené v Správnom poriadku.</w:t>
      </w:r>
    </w:p>
    <w:p w:rsidR="00D6031B" w:rsidRPr="00224F1D" w:rsidRDefault="00224F1D" w:rsidP="00224F1D">
      <w:pPr>
        <w:spacing w:before="120" w:line="276" w:lineRule="auto"/>
        <w:jc w:val="both"/>
        <w:rPr>
          <w:rFonts w:ascii="Book Antiqua" w:hAnsi="Book Antiqua" w:cs="Book Antiqua"/>
          <w:sz w:val="22"/>
          <w:szCs w:val="22"/>
        </w:rPr>
      </w:pPr>
      <w:r w:rsidRPr="00224F1D">
        <w:rPr>
          <w:rFonts w:ascii="Book Antiqua" w:hAnsi="Book Antiqua" w:cs="Book Antiqua"/>
          <w:sz w:val="22"/>
          <w:szCs w:val="22"/>
        </w:rPr>
        <w:tab/>
        <w:t>Ustanovenia tohto zákona sa primerane použijú aj pri preprave cestujúcich vo vnútrozemskej plavbe.</w:t>
      </w:r>
    </w:p>
    <w:p w:rsidR="00D6031B" w:rsidRPr="00224F1D" w:rsidRDefault="00224F1D" w:rsidP="00224F1D">
      <w:pPr>
        <w:spacing w:before="120" w:line="276" w:lineRule="auto"/>
        <w:ind w:firstLine="708"/>
        <w:jc w:val="both"/>
        <w:rPr>
          <w:rFonts w:ascii="Book Antiqua" w:hAnsi="Book Antiqua" w:cs="Book Antiqua"/>
          <w:sz w:val="22"/>
          <w:szCs w:val="22"/>
          <w:u w:val="single"/>
        </w:rPr>
      </w:pPr>
      <w:r w:rsidRPr="00224F1D">
        <w:rPr>
          <w:rFonts w:ascii="Book Antiqua" w:hAnsi="Book Antiqua" w:cs="Book Antiqua"/>
          <w:sz w:val="22"/>
          <w:szCs w:val="22"/>
        </w:rPr>
        <w:t>Na reguláciu cestovného sa ani v budúcnosti nebude vzťahovať všeobecný predpis o cenách.</w:t>
      </w:r>
    </w:p>
    <w:p w:rsidR="00D6031B" w:rsidRPr="00224F1D" w:rsidRDefault="00224F1D" w:rsidP="00224F1D">
      <w:pPr>
        <w:spacing w:before="120" w:line="276" w:lineRule="auto"/>
        <w:jc w:val="both"/>
        <w:rPr>
          <w:rFonts w:ascii="Book Antiqua" w:hAnsi="Book Antiqua" w:cs="Book Antiqua"/>
          <w:sz w:val="22"/>
          <w:szCs w:val="22"/>
          <w:u w:val="single"/>
        </w:rPr>
      </w:pPr>
      <w:r w:rsidRPr="00224F1D">
        <w:rPr>
          <w:rFonts w:ascii="Book Antiqua" w:hAnsi="Book Antiqua" w:cs="Book Antiqua"/>
          <w:sz w:val="22"/>
          <w:szCs w:val="22"/>
          <w:u w:val="single"/>
        </w:rPr>
        <w:t>K § 44</w:t>
      </w:r>
    </w:p>
    <w:p w:rsidR="00D6031B" w:rsidRPr="00224F1D" w:rsidRDefault="00224F1D" w:rsidP="00224F1D">
      <w:pPr>
        <w:spacing w:before="120" w:line="276" w:lineRule="auto"/>
        <w:jc w:val="both"/>
        <w:rPr>
          <w:rFonts w:ascii="Book Antiqua" w:hAnsi="Book Antiqua" w:cs="Book Antiqua"/>
          <w:sz w:val="22"/>
          <w:szCs w:val="22"/>
        </w:rPr>
      </w:pPr>
      <w:r w:rsidRPr="00224F1D">
        <w:rPr>
          <w:rFonts w:ascii="Book Antiqua" w:hAnsi="Book Antiqua" w:cs="Book Antiqua"/>
          <w:sz w:val="22"/>
          <w:szCs w:val="22"/>
        </w:rPr>
        <w:tab/>
        <w:t>Zavádza sa splnomocňovacie ustanovenie, na základe ktorého ministerstvo vydá všeobecne záväzným právnym predpisom (vyhláškou) podrobnosti o:</w:t>
      </w:r>
    </w:p>
    <w:p w:rsidR="00D6031B" w:rsidRPr="00224F1D" w:rsidRDefault="00224F1D" w:rsidP="00224F1D">
      <w:pPr>
        <w:pStyle w:val="Odsekzoznamu"/>
        <w:numPr>
          <w:ilvl w:val="0"/>
          <w:numId w:val="12"/>
        </w:numPr>
        <w:spacing w:before="120" w:line="276" w:lineRule="auto"/>
        <w:jc w:val="both"/>
        <w:rPr>
          <w:rFonts w:ascii="Book Antiqua" w:hAnsi="Book Antiqua" w:cs="Book Antiqua"/>
          <w:sz w:val="22"/>
          <w:szCs w:val="22"/>
          <w:u w:val="single"/>
        </w:rPr>
      </w:pPr>
      <w:r w:rsidRPr="00224F1D">
        <w:rPr>
          <w:rFonts w:ascii="Book Antiqua" w:hAnsi="Book Antiqua"/>
          <w:bCs/>
          <w:sz w:val="22"/>
          <w:szCs w:val="22"/>
          <w:lang w:eastAsia="sk-SK"/>
        </w:rPr>
        <w:t>náležitostiach žiadosti o kompenzáciu,</w:t>
      </w:r>
    </w:p>
    <w:p w:rsidR="00D6031B" w:rsidRPr="00224F1D" w:rsidRDefault="00224F1D" w:rsidP="00224F1D">
      <w:pPr>
        <w:pStyle w:val="Odsekzoznamu"/>
        <w:numPr>
          <w:ilvl w:val="0"/>
          <w:numId w:val="12"/>
        </w:numPr>
        <w:spacing w:before="120" w:line="276" w:lineRule="auto"/>
        <w:jc w:val="both"/>
        <w:rPr>
          <w:rFonts w:ascii="Book Antiqua" w:hAnsi="Book Antiqua" w:cs="Book Antiqua"/>
          <w:sz w:val="22"/>
          <w:szCs w:val="22"/>
          <w:u w:val="single"/>
        </w:rPr>
      </w:pPr>
      <w:r w:rsidRPr="00224F1D">
        <w:rPr>
          <w:rFonts w:ascii="Book Antiqua" w:hAnsi="Book Antiqua"/>
          <w:bCs/>
          <w:sz w:val="22"/>
          <w:szCs w:val="22"/>
          <w:lang w:eastAsia="sk-SK"/>
        </w:rPr>
        <w:t>obsahových náležitostiach plánu dopravnej obslužnosti a minimálny rozsah, pravidlá jeho zostavovania a štandardy základnej dopravnej obslužnosti územia,</w:t>
      </w:r>
    </w:p>
    <w:p w:rsidR="00D6031B" w:rsidRPr="00224F1D" w:rsidRDefault="00224F1D" w:rsidP="00224F1D">
      <w:pPr>
        <w:pStyle w:val="Odsekzoznamu"/>
        <w:numPr>
          <w:ilvl w:val="0"/>
          <w:numId w:val="12"/>
        </w:numPr>
        <w:spacing w:before="120" w:line="276" w:lineRule="auto"/>
        <w:jc w:val="both"/>
        <w:rPr>
          <w:rFonts w:ascii="Book Antiqua" w:hAnsi="Book Antiqua" w:cs="Book Antiqua"/>
          <w:sz w:val="22"/>
          <w:szCs w:val="22"/>
        </w:rPr>
      </w:pPr>
      <w:r w:rsidRPr="00224F1D">
        <w:rPr>
          <w:rFonts w:ascii="Book Antiqua" w:hAnsi="Book Antiqua" w:cs="Book Antiqua"/>
          <w:bCs/>
          <w:sz w:val="22"/>
          <w:szCs w:val="22"/>
        </w:rPr>
        <w:t>nákladoch, výnosoch a prevádzkových aktívach, ktoré môžu byť využité pre zostavenie finančného modelu, vymedzení čistého príjmu a maximálnej dovolenej miery výnosu na kapitál, spôsobe, akým náklady, výnosy a prevádzkové aktíva dopravca preukazuje objednávateľovi, spôsobe zostavenia finančného modelu, spôsobe určenia nadmernej kompenzácie a pravidiel pre zmenu výšky kompenzácie</w:t>
      </w:r>
    </w:p>
    <w:p w:rsidR="00D6031B" w:rsidRPr="00224F1D" w:rsidRDefault="00224F1D" w:rsidP="00224F1D">
      <w:pPr>
        <w:pStyle w:val="Odsekzoznamu"/>
        <w:numPr>
          <w:ilvl w:val="0"/>
          <w:numId w:val="12"/>
        </w:numPr>
        <w:spacing w:before="120" w:line="276" w:lineRule="auto"/>
        <w:jc w:val="both"/>
        <w:rPr>
          <w:rFonts w:ascii="Book Antiqua" w:hAnsi="Book Antiqua" w:cs="Book Antiqua"/>
          <w:sz w:val="22"/>
          <w:szCs w:val="22"/>
        </w:rPr>
      </w:pPr>
      <w:r w:rsidRPr="00224F1D">
        <w:rPr>
          <w:rFonts w:ascii="Book Antiqua" w:hAnsi="Book Antiqua" w:cs="Book Antiqua"/>
          <w:sz w:val="22"/>
          <w:szCs w:val="22"/>
        </w:rPr>
        <w:t>požiadavkách na náležitosti systémov platieb a odbavenia cestujúcich, ich zariadení a technológií,</w:t>
      </w:r>
    </w:p>
    <w:p w:rsidR="00D6031B" w:rsidRPr="00224F1D" w:rsidRDefault="00224F1D" w:rsidP="00224F1D">
      <w:pPr>
        <w:pStyle w:val="Odsekzoznamu"/>
        <w:numPr>
          <w:ilvl w:val="0"/>
          <w:numId w:val="12"/>
        </w:numPr>
        <w:spacing w:before="120" w:line="276" w:lineRule="auto"/>
        <w:jc w:val="both"/>
        <w:rPr>
          <w:rFonts w:ascii="Book Antiqua" w:hAnsi="Book Antiqua" w:cs="Book Antiqua"/>
          <w:sz w:val="22"/>
          <w:szCs w:val="22"/>
        </w:rPr>
      </w:pPr>
      <w:r w:rsidRPr="00224F1D">
        <w:rPr>
          <w:rFonts w:ascii="Book Antiqua" w:hAnsi="Book Antiqua" w:cs="Book Antiqua"/>
          <w:sz w:val="22"/>
          <w:szCs w:val="22"/>
        </w:rPr>
        <w:t>podrobnosti o požiadavkách a postupoch pre zaistenie technickej a prevádzkovej prepojiteľnosti elektronických systémov platieb a odbavenia cestujúcich a určených zariadení a technológií,</w:t>
      </w:r>
    </w:p>
    <w:p w:rsidR="00D6031B" w:rsidRPr="00224F1D" w:rsidRDefault="00224F1D" w:rsidP="00224F1D">
      <w:pPr>
        <w:pStyle w:val="Odsekzoznamu"/>
        <w:numPr>
          <w:ilvl w:val="0"/>
          <w:numId w:val="12"/>
        </w:numPr>
        <w:spacing w:before="120" w:line="276" w:lineRule="auto"/>
        <w:jc w:val="both"/>
        <w:rPr>
          <w:rFonts w:ascii="Book Antiqua" w:hAnsi="Book Antiqua" w:cs="Book Antiqua"/>
          <w:sz w:val="22"/>
          <w:szCs w:val="22"/>
        </w:rPr>
      </w:pPr>
      <w:r w:rsidRPr="00224F1D">
        <w:rPr>
          <w:rFonts w:ascii="Book Antiqua" w:hAnsi="Book Antiqua" w:cs="Book Antiqua"/>
          <w:sz w:val="22"/>
          <w:szCs w:val="22"/>
        </w:rPr>
        <w:t>regulácii cestovného,</w:t>
      </w:r>
    </w:p>
    <w:p w:rsidR="00D6031B" w:rsidRPr="00224F1D" w:rsidRDefault="00224F1D" w:rsidP="00224F1D">
      <w:pPr>
        <w:pStyle w:val="Odsekzoznamu"/>
        <w:numPr>
          <w:ilvl w:val="0"/>
          <w:numId w:val="12"/>
        </w:numPr>
        <w:spacing w:before="120" w:line="276" w:lineRule="auto"/>
        <w:jc w:val="both"/>
        <w:rPr>
          <w:rFonts w:ascii="Book Antiqua" w:hAnsi="Book Antiqua" w:cs="Book Antiqua"/>
          <w:sz w:val="22"/>
          <w:szCs w:val="22"/>
        </w:rPr>
      </w:pPr>
      <w:r w:rsidRPr="00224F1D">
        <w:rPr>
          <w:rFonts w:ascii="Book Antiqua" w:hAnsi="Book Antiqua" w:cs="Book Antiqua"/>
          <w:sz w:val="22"/>
          <w:szCs w:val="22"/>
        </w:rPr>
        <w:t>náležitostiach návrhu na určenie cestovného a o postupe pri regulácii cestovného,</w:t>
      </w:r>
    </w:p>
    <w:p w:rsidR="00D6031B" w:rsidRPr="00224F1D" w:rsidRDefault="00224F1D" w:rsidP="00224F1D">
      <w:pPr>
        <w:pStyle w:val="Odsekzoznamu"/>
        <w:numPr>
          <w:ilvl w:val="0"/>
          <w:numId w:val="12"/>
        </w:numPr>
        <w:spacing w:before="120" w:line="276" w:lineRule="auto"/>
        <w:jc w:val="both"/>
        <w:rPr>
          <w:rFonts w:ascii="Book Antiqua" w:hAnsi="Book Antiqua" w:cs="Book Antiqua"/>
          <w:sz w:val="22"/>
          <w:szCs w:val="22"/>
        </w:rPr>
      </w:pPr>
      <w:r w:rsidRPr="00224F1D">
        <w:rPr>
          <w:rFonts w:ascii="Book Antiqua" w:hAnsi="Book Antiqua" w:cs="Book Antiqua"/>
          <w:sz w:val="22"/>
          <w:szCs w:val="22"/>
        </w:rPr>
        <w:t>rozsahu prevádzkových údajov o službách vo verejnom záujme podľa § 38 písm. e) a § 39 písm. d) a frekvencii ich poskytovania ministerstvu,</w:t>
      </w:r>
    </w:p>
    <w:p w:rsidR="00D6031B" w:rsidRPr="00224F1D" w:rsidRDefault="00224F1D" w:rsidP="00224F1D">
      <w:pPr>
        <w:pStyle w:val="Odsekzoznamu"/>
        <w:numPr>
          <w:ilvl w:val="0"/>
          <w:numId w:val="12"/>
        </w:numPr>
        <w:spacing w:before="120" w:line="276" w:lineRule="auto"/>
        <w:jc w:val="both"/>
        <w:rPr>
          <w:rFonts w:ascii="Book Antiqua" w:hAnsi="Book Antiqua" w:cs="Book Antiqua"/>
          <w:sz w:val="22"/>
          <w:szCs w:val="22"/>
        </w:rPr>
      </w:pPr>
      <w:r w:rsidRPr="00224F1D">
        <w:rPr>
          <w:rFonts w:ascii="Book Antiqua" w:hAnsi="Book Antiqua" w:cs="Book Antiqua"/>
          <w:sz w:val="22"/>
          <w:szCs w:val="22"/>
        </w:rPr>
        <w:t>štruktúre základných tarifných skupín a minimálnych spôsoboch dokladovania príslušnosti cestujúcich v rámci nich podľa § 36 ods. 4 písm. e),</w:t>
      </w:r>
    </w:p>
    <w:p w:rsidR="00D6031B" w:rsidRPr="00224F1D" w:rsidRDefault="00224F1D" w:rsidP="00224F1D">
      <w:pPr>
        <w:pStyle w:val="Odsekzoznamu"/>
        <w:numPr>
          <w:ilvl w:val="0"/>
          <w:numId w:val="12"/>
        </w:numPr>
        <w:spacing w:before="120" w:line="276" w:lineRule="auto"/>
        <w:jc w:val="both"/>
        <w:rPr>
          <w:rFonts w:ascii="Book Antiqua" w:hAnsi="Book Antiqua" w:cs="Book Antiqua"/>
          <w:sz w:val="22"/>
          <w:szCs w:val="22"/>
        </w:rPr>
      </w:pPr>
      <w:r w:rsidRPr="00224F1D">
        <w:rPr>
          <w:rFonts w:ascii="Book Antiqua" w:hAnsi="Book Antiqua" w:cs="Book Antiqua"/>
          <w:sz w:val="22"/>
          <w:szCs w:val="22"/>
        </w:rPr>
        <w:t>štandardoch technického zabezpečenia vydávania a kontrole cestovných dokladov podľa § 30 ods. 4 písm. f).</w:t>
      </w:r>
    </w:p>
    <w:p w:rsidR="00D6031B" w:rsidRPr="00224F1D" w:rsidRDefault="00224F1D" w:rsidP="00224F1D">
      <w:pPr>
        <w:spacing w:before="120" w:line="276" w:lineRule="auto"/>
        <w:jc w:val="both"/>
        <w:rPr>
          <w:rFonts w:ascii="Book Antiqua" w:hAnsi="Book Antiqua" w:cs="Book Antiqua"/>
          <w:sz w:val="22"/>
          <w:szCs w:val="22"/>
          <w:u w:val="single"/>
        </w:rPr>
      </w:pPr>
      <w:r w:rsidRPr="00224F1D">
        <w:rPr>
          <w:rFonts w:ascii="Book Antiqua" w:hAnsi="Book Antiqua" w:cs="Book Antiqua"/>
          <w:sz w:val="22"/>
          <w:szCs w:val="22"/>
          <w:u w:val="single"/>
        </w:rPr>
        <w:t>K § 45</w:t>
      </w:r>
    </w:p>
    <w:p w:rsidR="00D6031B" w:rsidRPr="00224F1D" w:rsidRDefault="00224F1D" w:rsidP="00224F1D">
      <w:pPr>
        <w:spacing w:before="120" w:line="276" w:lineRule="auto"/>
        <w:jc w:val="both"/>
        <w:rPr>
          <w:rFonts w:ascii="Book Antiqua" w:hAnsi="Book Antiqua" w:cs="Book Antiqua"/>
          <w:sz w:val="22"/>
          <w:szCs w:val="22"/>
        </w:rPr>
      </w:pPr>
      <w:r w:rsidRPr="00224F1D">
        <w:rPr>
          <w:rFonts w:ascii="Book Antiqua" w:hAnsi="Book Antiqua" w:cs="Book Antiqua"/>
          <w:sz w:val="22"/>
          <w:szCs w:val="22"/>
        </w:rPr>
        <w:tab/>
        <w:t>Prechodnými ustanoveniami sa zabezpečuje, že existujúce zmluvy o dopravných službách vo verejnom záujme uzatvorené podľa zákona o doprave na dráhach a zákona o cestnej doprave ostávajú v platnosti a riadia sa predpismi, podľa ktorých boli uzatvorené.</w:t>
      </w:r>
    </w:p>
    <w:p w:rsidR="00D6031B" w:rsidRPr="00224F1D" w:rsidRDefault="00D6031B" w:rsidP="00224F1D">
      <w:pPr>
        <w:spacing w:before="120" w:line="276" w:lineRule="auto"/>
        <w:jc w:val="both"/>
        <w:rPr>
          <w:rFonts w:ascii="Book Antiqua" w:hAnsi="Book Antiqua" w:cs="Book Antiqua"/>
          <w:b/>
          <w:sz w:val="22"/>
          <w:szCs w:val="22"/>
        </w:rPr>
      </w:pPr>
    </w:p>
    <w:p w:rsidR="00D6031B" w:rsidRPr="00224F1D" w:rsidRDefault="00224F1D" w:rsidP="00224F1D">
      <w:pPr>
        <w:spacing w:before="120" w:line="276" w:lineRule="auto"/>
        <w:jc w:val="both"/>
        <w:rPr>
          <w:rFonts w:ascii="Book Antiqua" w:hAnsi="Book Antiqua"/>
          <w:sz w:val="22"/>
          <w:szCs w:val="22"/>
        </w:rPr>
      </w:pPr>
      <w:r w:rsidRPr="00224F1D">
        <w:rPr>
          <w:rFonts w:ascii="Book Antiqua" w:hAnsi="Book Antiqua" w:cs="Book Antiqua"/>
          <w:b/>
          <w:sz w:val="22"/>
          <w:szCs w:val="22"/>
        </w:rPr>
        <w:t>K Čl. II</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Z dôvodu novej definície zmluvy o dopravných službách vo verejnom záujme podľa navrhovaného zákona o verejnej osobnej doprave sa aktualizuje aj piata časť predmetného zákona, ktorá sa týka zmluvného vzťahu medzi železnicami a objednávateľom dopravy. Jedná sa najmä o zjednotenie terminológie.</w:t>
      </w:r>
    </w:p>
    <w:p w:rsidR="00D6031B" w:rsidRPr="00224F1D" w:rsidRDefault="00D6031B" w:rsidP="00224F1D">
      <w:pPr>
        <w:spacing w:before="120" w:line="276" w:lineRule="auto"/>
        <w:jc w:val="both"/>
        <w:rPr>
          <w:rFonts w:ascii="Book Antiqua" w:hAnsi="Book Antiqua" w:cs="Book Antiqua"/>
          <w:b/>
          <w:sz w:val="22"/>
          <w:szCs w:val="22"/>
        </w:rPr>
      </w:pPr>
    </w:p>
    <w:p w:rsidR="00D6031B" w:rsidRPr="00224F1D" w:rsidRDefault="00224F1D" w:rsidP="00224F1D">
      <w:pPr>
        <w:spacing w:before="120" w:line="276" w:lineRule="auto"/>
        <w:jc w:val="both"/>
        <w:rPr>
          <w:rFonts w:ascii="Book Antiqua" w:hAnsi="Book Antiqua"/>
          <w:sz w:val="22"/>
          <w:szCs w:val="22"/>
        </w:rPr>
      </w:pPr>
      <w:r w:rsidRPr="00224F1D">
        <w:rPr>
          <w:rFonts w:ascii="Book Antiqua" w:hAnsi="Book Antiqua" w:cs="Book Antiqua"/>
          <w:b/>
          <w:sz w:val="22"/>
          <w:szCs w:val="22"/>
        </w:rPr>
        <w:t>K Čl. III</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 xml:space="preserve">Z dôvodu novej definície zmluvy o dopravných službách vo verejnom záujme podľa navrhovaného zákona o verejnej osobnej doprave dochádza k zjednoteniu terminológie. </w:t>
      </w:r>
    </w:p>
    <w:p w:rsidR="00D6031B" w:rsidRPr="00224F1D" w:rsidRDefault="00D6031B" w:rsidP="00224F1D">
      <w:pPr>
        <w:spacing w:before="120" w:line="276" w:lineRule="auto"/>
        <w:jc w:val="both"/>
        <w:rPr>
          <w:rFonts w:ascii="Book Antiqua" w:hAnsi="Book Antiqua" w:cs="Book Antiqua"/>
          <w:b/>
          <w:sz w:val="22"/>
          <w:szCs w:val="22"/>
        </w:rPr>
      </w:pPr>
    </w:p>
    <w:p w:rsidR="00D6031B" w:rsidRPr="00224F1D" w:rsidRDefault="00D6031B" w:rsidP="00224F1D">
      <w:pPr>
        <w:spacing w:before="120" w:line="276" w:lineRule="auto"/>
        <w:jc w:val="both"/>
        <w:rPr>
          <w:rFonts w:ascii="Book Antiqua" w:hAnsi="Book Antiqua" w:cs="Book Antiqua"/>
          <w:b/>
          <w:sz w:val="22"/>
          <w:szCs w:val="22"/>
        </w:rPr>
      </w:pPr>
    </w:p>
    <w:p w:rsidR="00D6031B" w:rsidRPr="00224F1D" w:rsidRDefault="00224F1D" w:rsidP="00224F1D">
      <w:pPr>
        <w:spacing w:before="120" w:line="276" w:lineRule="auto"/>
        <w:jc w:val="both"/>
        <w:rPr>
          <w:rFonts w:ascii="Book Antiqua" w:hAnsi="Book Antiqua"/>
          <w:sz w:val="22"/>
          <w:szCs w:val="22"/>
        </w:rPr>
      </w:pPr>
      <w:r w:rsidRPr="00224F1D">
        <w:rPr>
          <w:rFonts w:ascii="Book Antiqua" w:hAnsi="Book Antiqua" w:cs="Book Antiqua"/>
          <w:b/>
          <w:sz w:val="22"/>
          <w:szCs w:val="22"/>
        </w:rPr>
        <w:t>K Čl. IV</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Z dôvodu, že vyššie územné celky sa stanú už „len“ sekundárnymi objednávateľmi dopravy, navrhuje sa znížiť výnos dane, ktorý je príjmom rozpočtu vyššieho územného celku zo súčasných 30% na 25%.</w:t>
      </w:r>
    </w:p>
    <w:p w:rsidR="00D6031B" w:rsidRPr="00224F1D" w:rsidRDefault="00D6031B" w:rsidP="00224F1D">
      <w:pPr>
        <w:spacing w:before="120" w:line="276" w:lineRule="auto"/>
        <w:jc w:val="both"/>
        <w:rPr>
          <w:rFonts w:ascii="Book Antiqua" w:hAnsi="Book Antiqua" w:cs="Book Antiqua"/>
          <w:b/>
          <w:sz w:val="22"/>
          <w:szCs w:val="22"/>
        </w:rPr>
      </w:pPr>
    </w:p>
    <w:p w:rsidR="00D6031B" w:rsidRPr="00224F1D" w:rsidRDefault="00224F1D" w:rsidP="00224F1D">
      <w:pPr>
        <w:spacing w:before="120" w:line="276" w:lineRule="auto"/>
        <w:jc w:val="both"/>
        <w:rPr>
          <w:rFonts w:ascii="Book Antiqua" w:hAnsi="Book Antiqua" w:cs="Book Antiqua"/>
          <w:b/>
          <w:sz w:val="22"/>
          <w:szCs w:val="22"/>
        </w:rPr>
      </w:pPr>
      <w:r w:rsidRPr="00224F1D">
        <w:rPr>
          <w:rFonts w:ascii="Book Antiqua" w:hAnsi="Book Antiqua" w:cs="Book Antiqua"/>
          <w:b/>
          <w:sz w:val="22"/>
          <w:szCs w:val="22"/>
        </w:rPr>
        <w:t>K Čl. V</w:t>
      </w:r>
    </w:p>
    <w:p w:rsidR="00D6031B" w:rsidRPr="00224F1D" w:rsidRDefault="00224F1D" w:rsidP="00224F1D">
      <w:pPr>
        <w:spacing w:before="120" w:line="276" w:lineRule="auto"/>
        <w:jc w:val="both"/>
        <w:rPr>
          <w:rFonts w:ascii="Book Antiqua" w:hAnsi="Book Antiqua"/>
          <w:sz w:val="22"/>
          <w:szCs w:val="22"/>
        </w:rPr>
      </w:pPr>
      <w:r w:rsidRPr="00224F1D">
        <w:rPr>
          <w:rFonts w:ascii="Book Antiqua" w:hAnsi="Book Antiqua" w:cs="Book Antiqua"/>
          <w:sz w:val="22"/>
          <w:szCs w:val="22"/>
          <w:u w:val="single"/>
        </w:rPr>
        <w:t>K bodom 1 a 2</w:t>
      </w:r>
    </w:p>
    <w:p w:rsidR="00D6031B" w:rsidRPr="00224F1D" w:rsidRDefault="00224F1D" w:rsidP="00224F1D">
      <w:pPr>
        <w:spacing w:before="120" w:line="276" w:lineRule="auto"/>
        <w:ind w:firstLine="708"/>
        <w:jc w:val="both"/>
        <w:rPr>
          <w:rFonts w:ascii="Book Antiqua" w:hAnsi="Book Antiqua" w:cs="Book Antiqua"/>
          <w:sz w:val="22"/>
          <w:szCs w:val="22"/>
        </w:rPr>
      </w:pPr>
      <w:r w:rsidRPr="00224F1D">
        <w:rPr>
          <w:rFonts w:ascii="Book Antiqua" w:hAnsi="Book Antiqua" w:cs="Book Antiqua"/>
          <w:sz w:val="22"/>
          <w:szCs w:val="22"/>
        </w:rPr>
        <w:t xml:space="preserve">Z dôvodu predloženia návrhu zákona o verejnej osobnej doprave, ktorý preberá kompetencie týkajúce sa objednávania dopravných služieb sa zo zákona o doprave na dráhach sa vypúšťajú ustanovenia </w:t>
      </w:r>
    </w:p>
    <w:p w:rsidR="00D6031B" w:rsidRPr="00224F1D" w:rsidRDefault="00224F1D" w:rsidP="00224F1D">
      <w:pPr>
        <w:pStyle w:val="Odsekzoznamu"/>
        <w:numPr>
          <w:ilvl w:val="0"/>
          <w:numId w:val="11"/>
        </w:numPr>
        <w:spacing w:before="120" w:line="276" w:lineRule="auto"/>
        <w:jc w:val="both"/>
        <w:rPr>
          <w:rFonts w:ascii="Book Antiqua" w:hAnsi="Book Antiqua" w:cs="Book Antiqua"/>
          <w:sz w:val="22"/>
          <w:szCs w:val="22"/>
        </w:rPr>
      </w:pPr>
      <w:r w:rsidRPr="00224F1D">
        <w:rPr>
          <w:rFonts w:ascii="Book Antiqua" w:hAnsi="Book Antiqua" w:cs="Book Antiqua"/>
          <w:sz w:val="22"/>
          <w:szCs w:val="22"/>
        </w:rPr>
        <w:t>o zmluve o dopravných službách vo verejnom záujme,</w:t>
      </w:r>
    </w:p>
    <w:p w:rsidR="00D6031B" w:rsidRPr="00224F1D" w:rsidRDefault="00224F1D" w:rsidP="00224F1D">
      <w:pPr>
        <w:pStyle w:val="Odsekzoznamu"/>
        <w:numPr>
          <w:ilvl w:val="0"/>
          <w:numId w:val="11"/>
        </w:numPr>
        <w:spacing w:before="120" w:line="276" w:lineRule="auto"/>
        <w:jc w:val="both"/>
        <w:rPr>
          <w:rFonts w:ascii="Book Antiqua" w:hAnsi="Book Antiqua" w:cs="Book Antiqua"/>
          <w:sz w:val="22"/>
          <w:szCs w:val="22"/>
        </w:rPr>
      </w:pPr>
      <w:r w:rsidRPr="00224F1D">
        <w:rPr>
          <w:rFonts w:ascii="Book Antiqua" w:hAnsi="Book Antiqua" w:cs="Book Antiqua"/>
          <w:sz w:val="22"/>
          <w:szCs w:val="22"/>
        </w:rPr>
        <w:t xml:space="preserve">o prepravnom poriadku a </w:t>
      </w:r>
    </w:p>
    <w:p w:rsidR="00D6031B" w:rsidRPr="00224F1D" w:rsidRDefault="00224F1D" w:rsidP="00224F1D">
      <w:pPr>
        <w:pStyle w:val="Odsekzoznamu"/>
        <w:numPr>
          <w:ilvl w:val="0"/>
          <w:numId w:val="11"/>
        </w:numPr>
        <w:spacing w:before="120" w:line="276" w:lineRule="auto"/>
        <w:jc w:val="both"/>
        <w:rPr>
          <w:rFonts w:ascii="Book Antiqua" w:hAnsi="Book Antiqua" w:cs="Book Antiqua"/>
          <w:sz w:val="22"/>
          <w:szCs w:val="22"/>
        </w:rPr>
      </w:pPr>
      <w:r w:rsidRPr="00224F1D">
        <w:rPr>
          <w:rFonts w:ascii="Book Antiqua" w:hAnsi="Book Antiqua" w:cs="Book Antiqua"/>
          <w:sz w:val="22"/>
          <w:szCs w:val="22"/>
        </w:rPr>
        <w:t xml:space="preserve">o tarife. </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Keďže zákon na uvedenú zmluvu vo viacerých častiach odkazuje, je potrebné spresniť, že zmluvou o dopravných službách vo verejnom záujme sa už bude rozumieť zmluva podľa zákona o verejnej osobnej doprave.  Zákon taktiež na viacerých miestach odkazuje na pojem tarifa či prepravný poriadok, preto sa navrhuje spresnenie a zjednotenie aj týchto pojmov.</w:t>
      </w:r>
    </w:p>
    <w:p w:rsidR="00D6031B" w:rsidRPr="00224F1D" w:rsidRDefault="00224F1D" w:rsidP="00224F1D">
      <w:pPr>
        <w:spacing w:before="120" w:line="276" w:lineRule="auto"/>
        <w:jc w:val="both"/>
        <w:rPr>
          <w:rFonts w:ascii="Book Antiqua" w:hAnsi="Book Antiqua"/>
          <w:sz w:val="22"/>
          <w:szCs w:val="22"/>
        </w:rPr>
      </w:pPr>
      <w:r w:rsidRPr="00224F1D">
        <w:rPr>
          <w:rFonts w:ascii="Book Antiqua" w:hAnsi="Book Antiqua" w:cs="Book Antiqua"/>
          <w:sz w:val="22"/>
          <w:szCs w:val="22"/>
          <w:u w:val="single"/>
        </w:rPr>
        <w:t>K bodu 3</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 xml:space="preserve">Najzásadnejším prínosom návrhu zákona o verejnej osobnej doprave je rozšírenie okruhu objednávateľov dopravných služieb. Objednávateľom verejnej osobnej dopravy sa okrem štátu, vyššieho územného celku a obce stáva aj agentúra. </w:t>
      </w:r>
    </w:p>
    <w:p w:rsidR="00D6031B" w:rsidRPr="00224F1D" w:rsidRDefault="00224F1D" w:rsidP="00224F1D">
      <w:pPr>
        <w:spacing w:before="120" w:line="276" w:lineRule="auto"/>
        <w:jc w:val="both"/>
        <w:rPr>
          <w:rFonts w:ascii="Book Antiqua" w:hAnsi="Book Antiqua"/>
          <w:sz w:val="22"/>
          <w:szCs w:val="22"/>
        </w:rPr>
      </w:pPr>
      <w:r w:rsidRPr="00224F1D">
        <w:rPr>
          <w:rFonts w:ascii="Book Antiqua" w:hAnsi="Book Antiqua" w:cs="Book Antiqua"/>
          <w:sz w:val="22"/>
          <w:szCs w:val="22"/>
          <w:u w:val="single"/>
        </w:rPr>
        <w:t>K bodom 4 a 5</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 xml:space="preserve">Ustanovenia o prepravných podmienkach vo verejnej doprave sú z dôvodu jednotnosti právnej úpravy vyňaté a presunuté do navrhovaného zákona o verejnej osobnej preprave. </w:t>
      </w:r>
    </w:p>
    <w:p w:rsidR="00D6031B" w:rsidRPr="00224F1D" w:rsidRDefault="00224F1D" w:rsidP="00224F1D">
      <w:pPr>
        <w:spacing w:before="120" w:line="276" w:lineRule="auto"/>
        <w:jc w:val="both"/>
        <w:rPr>
          <w:rFonts w:ascii="Book Antiqua" w:hAnsi="Book Antiqua"/>
          <w:sz w:val="22"/>
          <w:szCs w:val="22"/>
        </w:rPr>
      </w:pPr>
      <w:r w:rsidRPr="00224F1D">
        <w:rPr>
          <w:rFonts w:ascii="Book Antiqua" w:hAnsi="Book Antiqua" w:cs="Book Antiqua"/>
          <w:sz w:val="22"/>
          <w:szCs w:val="22"/>
          <w:u w:val="single"/>
        </w:rPr>
        <w:t>K bodu 6</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Legislatívno-technická úprava bezprostredne súvisiaca s čl. V bodmi 4 a 5 tohto návrhu zákona.</w:t>
      </w:r>
    </w:p>
    <w:p w:rsidR="00D6031B" w:rsidRPr="00224F1D" w:rsidRDefault="00224F1D" w:rsidP="00224F1D">
      <w:pPr>
        <w:spacing w:before="120" w:line="276" w:lineRule="auto"/>
        <w:jc w:val="both"/>
        <w:rPr>
          <w:rFonts w:ascii="Book Antiqua" w:hAnsi="Book Antiqua"/>
          <w:sz w:val="22"/>
          <w:szCs w:val="22"/>
        </w:rPr>
      </w:pPr>
      <w:r w:rsidRPr="00224F1D">
        <w:rPr>
          <w:rFonts w:ascii="Book Antiqua" w:hAnsi="Book Antiqua" w:cs="Book Antiqua"/>
          <w:sz w:val="22"/>
          <w:szCs w:val="22"/>
          <w:u w:val="single"/>
        </w:rPr>
        <w:t>K bodu 7</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Z dôvodu predloženia návrhu zákona o verejnej osobnej doprave, ktorý preberá kompetencie týkajúce sa objednávania dopravných služieb, sa zo zákona o doprave na dráhach vypúšťajú ustanovenia o dopravnej obslužnosti, pláne dopravnej obslužnosti, zmluve o dopravných službách vo verejnom záujme, spôsobe a procesoch týkajúcich sa uzatvorenia zmlúv, ale aj o dotáciách. Všetky uvedené ustanovenia (§ 19 až § 22 zákona o doprave na dráhach) boli presunuté do predkladaného návrhu zákona o verejnej osobnej doprave.</w:t>
      </w:r>
    </w:p>
    <w:p w:rsidR="00D6031B" w:rsidRPr="00224F1D" w:rsidRDefault="00224F1D" w:rsidP="00224F1D">
      <w:pPr>
        <w:spacing w:before="120" w:line="276" w:lineRule="auto"/>
        <w:jc w:val="both"/>
        <w:rPr>
          <w:rFonts w:ascii="Book Antiqua" w:hAnsi="Book Antiqua"/>
          <w:sz w:val="22"/>
          <w:szCs w:val="22"/>
        </w:rPr>
      </w:pPr>
      <w:r w:rsidRPr="00224F1D">
        <w:rPr>
          <w:rFonts w:ascii="Book Antiqua" w:hAnsi="Book Antiqua" w:cs="Book Antiqua"/>
          <w:sz w:val="22"/>
          <w:szCs w:val="22"/>
          <w:u w:val="single"/>
        </w:rPr>
        <w:t>K bodu 8</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Legislatívno-technická úprava bezprostredne súvisiaca s čl. V bodmi 4, 5 a 7 tohto návrhu zákona.</w:t>
      </w:r>
    </w:p>
    <w:p w:rsidR="00D6031B" w:rsidRPr="00224F1D" w:rsidRDefault="00224F1D" w:rsidP="00224F1D">
      <w:pPr>
        <w:spacing w:before="120" w:line="276" w:lineRule="auto"/>
        <w:jc w:val="both"/>
        <w:rPr>
          <w:rFonts w:ascii="Book Antiqua" w:hAnsi="Book Antiqua"/>
          <w:sz w:val="22"/>
          <w:szCs w:val="22"/>
        </w:rPr>
      </w:pPr>
      <w:r w:rsidRPr="00224F1D">
        <w:rPr>
          <w:rFonts w:ascii="Book Antiqua" w:hAnsi="Book Antiqua" w:cs="Book Antiqua"/>
          <w:sz w:val="22"/>
          <w:szCs w:val="22"/>
          <w:u w:val="single"/>
        </w:rPr>
        <w:t>K bodom 9, 12 a 17</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Legislatívno-technická úprava bezprostredne súvisiaca s čl. V bodom 7 tohto návrhu zákona.</w:t>
      </w:r>
    </w:p>
    <w:p w:rsidR="00D6031B" w:rsidRPr="00224F1D" w:rsidRDefault="00224F1D" w:rsidP="00224F1D">
      <w:pPr>
        <w:spacing w:before="120" w:line="276" w:lineRule="auto"/>
        <w:jc w:val="both"/>
        <w:rPr>
          <w:rFonts w:ascii="Book Antiqua" w:hAnsi="Book Antiqua"/>
          <w:sz w:val="22"/>
          <w:szCs w:val="22"/>
        </w:rPr>
      </w:pPr>
      <w:r w:rsidRPr="00224F1D">
        <w:rPr>
          <w:rFonts w:ascii="Book Antiqua" w:hAnsi="Book Antiqua" w:cs="Book Antiqua"/>
          <w:sz w:val="22"/>
          <w:szCs w:val="22"/>
          <w:u w:val="single"/>
        </w:rPr>
        <w:t>K bodom 10, 11 a 16</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Legislatívno-technická úprava bezprostredne súvisiaca s čl. V bodom 5 tohto návrhu zákona.</w:t>
      </w:r>
    </w:p>
    <w:p w:rsidR="00D6031B" w:rsidRPr="00224F1D" w:rsidRDefault="00224F1D" w:rsidP="00224F1D">
      <w:pPr>
        <w:spacing w:before="120" w:line="276" w:lineRule="auto"/>
        <w:jc w:val="both"/>
        <w:rPr>
          <w:rFonts w:ascii="Book Antiqua" w:hAnsi="Book Antiqua"/>
          <w:sz w:val="22"/>
          <w:szCs w:val="22"/>
        </w:rPr>
      </w:pPr>
      <w:r w:rsidRPr="00224F1D">
        <w:rPr>
          <w:rFonts w:ascii="Book Antiqua" w:hAnsi="Book Antiqua" w:cs="Book Antiqua"/>
          <w:sz w:val="22"/>
          <w:szCs w:val="22"/>
          <w:u w:val="single"/>
        </w:rPr>
        <w:t>K bodu 13 a 14</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Legislatívno-technická úprava bezprostredne súvisiaca s čl. V bodom 1 tohto návrhu zákona.</w:t>
      </w:r>
    </w:p>
    <w:p w:rsidR="00D6031B" w:rsidRPr="00224F1D" w:rsidRDefault="00224F1D" w:rsidP="00224F1D">
      <w:pPr>
        <w:spacing w:before="120" w:line="276" w:lineRule="auto"/>
        <w:jc w:val="both"/>
        <w:rPr>
          <w:rFonts w:ascii="Book Antiqua" w:hAnsi="Book Antiqua"/>
          <w:sz w:val="22"/>
          <w:szCs w:val="22"/>
        </w:rPr>
      </w:pPr>
      <w:r w:rsidRPr="00224F1D">
        <w:rPr>
          <w:rFonts w:ascii="Book Antiqua" w:hAnsi="Book Antiqua" w:cs="Book Antiqua"/>
          <w:sz w:val="22"/>
          <w:szCs w:val="22"/>
          <w:u w:val="single"/>
        </w:rPr>
        <w:t>K bodu 15</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Legislatívno-technická úprava bezprostredne súvisiaca s čl. V bodom 4 tohto návrhu zákona.</w:t>
      </w:r>
    </w:p>
    <w:p w:rsidR="00D6031B" w:rsidRPr="00224F1D" w:rsidRDefault="00D6031B" w:rsidP="00224F1D">
      <w:pPr>
        <w:spacing w:before="120" w:line="276" w:lineRule="auto"/>
        <w:jc w:val="both"/>
        <w:rPr>
          <w:rFonts w:ascii="Book Antiqua" w:hAnsi="Book Antiqua" w:cs="Book Antiqua"/>
          <w:b/>
          <w:sz w:val="22"/>
          <w:szCs w:val="22"/>
        </w:rPr>
      </w:pPr>
    </w:p>
    <w:p w:rsidR="00D6031B" w:rsidRPr="00224F1D" w:rsidRDefault="00224F1D" w:rsidP="00224F1D">
      <w:pPr>
        <w:spacing w:before="120" w:line="276" w:lineRule="auto"/>
        <w:jc w:val="both"/>
        <w:rPr>
          <w:rFonts w:ascii="Book Antiqua" w:hAnsi="Book Antiqua"/>
          <w:sz w:val="22"/>
          <w:szCs w:val="22"/>
        </w:rPr>
      </w:pPr>
      <w:r w:rsidRPr="00224F1D">
        <w:rPr>
          <w:rFonts w:ascii="Book Antiqua" w:hAnsi="Book Antiqua" w:cs="Book Antiqua"/>
          <w:b/>
          <w:sz w:val="22"/>
          <w:szCs w:val="22"/>
        </w:rPr>
        <w:t>K Čl. VI</w:t>
      </w:r>
    </w:p>
    <w:p w:rsidR="00D6031B" w:rsidRPr="00224F1D" w:rsidRDefault="00224F1D" w:rsidP="00224F1D">
      <w:pPr>
        <w:spacing w:before="120" w:line="276" w:lineRule="auto"/>
        <w:jc w:val="both"/>
        <w:rPr>
          <w:rFonts w:ascii="Book Antiqua" w:hAnsi="Book Antiqua"/>
          <w:sz w:val="22"/>
          <w:szCs w:val="22"/>
        </w:rPr>
      </w:pPr>
      <w:r w:rsidRPr="00224F1D">
        <w:rPr>
          <w:rFonts w:ascii="Book Antiqua" w:hAnsi="Book Antiqua" w:cs="Book Antiqua"/>
          <w:sz w:val="22"/>
          <w:szCs w:val="22"/>
          <w:u w:val="single"/>
        </w:rPr>
        <w:t>K bodom 1 až 5</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 xml:space="preserve">Z dôvodu predloženia návrhu zákona o verejnej osobnej doprave, ktorý preberá kompetencie týkajúce sa objednávania dopravných služieb sa zo zákona o cestnej doprave vypúšťajú ustanovenia </w:t>
      </w:r>
    </w:p>
    <w:p w:rsidR="00D6031B" w:rsidRPr="00224F1D" w:rsidRDefault="00224F1D" w:rsidP="00224F1D">
      <w:pPr>
        <w:pStyle w:val="Odsekzoznamu"/>
        <w:numPr>
          <w:ilvl w:val="0"/>
          <w:numId w:val="11"/>
        </w:numPr>
        <w:spacing w:before="120" w:line="276" w:lineRule="auto"/>
        <w:jc w:val="both"/>
        <w:rPr>
          <w:rFonts w:ascii="Book Antiqua" w:hAnsi="Book Antiqua"/>
          <w:sz w:val="22"/>
          <w:szCs w:val="22"/>
        </w:rPr>
      </w:pPr>
      <w:r w:rsidRPr="00224F1D">
        <w:rPr>
          <w:rFonts w:ascii="Book Antiqua" w:hAnsi="Book Antiqua" w:cs="Book Antiqua"/>
          <w:sz w:val="22"/>
          <w:szCs w:val="22"/>
        </w:rPr>
        <w:t>o zmluve o službách,</w:t>
      </w:r>
    </w:p>
    <w:p w:rsidR="00D6031B" w:rsidRPr="00224F1D" w:rsidRDefault="00224F1D" w:rsidP="00224F1D">
      <w:pPr>
        <w:pStyle w:val="Odsekzoznamu"/>
        <w:numPr>
          <w:ilvl w:val="0"/>
          <w:numId w:val="11"/>
        </w:numPr>
        <w:spacing w:before="120" w:line="276" w:lineRule="auto"/>
        <w:jc w:val="both"/>
        <w:rPr>
          <w:rFonts w:ascii="Book Antiqua" w:hAnsi="Book Antiqua"/>
          <w:sz w:val="22"/>
          <w:szCs w:val="22"/>
        </w:rPr>
      </w:pPr>
      <w:r w:rsidRPr="00224F1D">
        <w:rPr>
          <w:rFonts w:ascii="Book Antiqua" w:hAnsi="Book Antiqua" w:cs="Book Antiqua"/>
          <w:sz w:val="22"/>
          <w:szCs w:val="22"/>
        </w:rPr>
        <w:t>o prepravnom poriadku</w:t>
      </w:r>
      <w:bookmarkStart w:id="1" w:name="_GoBack1"/>
      <w:bookmarkEnd w:id="1"/>
      <w:r w:rsidRPr="00224F1D">
        <w:rPr>
          <w:rFonts w:ascii="Book Antiqua" w:hAnsi="Book Antiqua" w:cs="Book Antiqua"/>
          <w:sz w:val="22"/>
          <w:szCs w:val="22"/>
        </w:rPr>
        <w:t>,</w:t>
      </w:r>
    </w:p>
    <w:p w:rsidR="00D6031B" w:rsidRPr="00224F1D" w:rsidRDefault="00224F1D" w:rsidP="00224F1D">
      <w:pPr>
        <w:pStyle w:val="Odsekzoznamu"/>
        <w:numPr>
          <w:ilvl w:val="0"/>
          <w:numId w:val="11"/>
        </w:numPr>
        <w:spacing w:before="120" w:line="276" w:lineRule="auto"/>
        <w:jc w:val="both"/>
        <w:rPr>
          <w:rFonts w:ascii="Book Antiqua" w:hAnsi="Book Antiqua"/>
          <w:sz w:val="22"/>
          <w:szCs w:val="22"/>
        </w:rPr>
      </w:pPr>
      <w:r w:rsidRPr="00224F1D">
        <w:rPr>
          <w:rFonts w:ascii="Book Antiqua" w:hAnsi="Book Antiqua" w:cs="Book Antiqua"/>
          <w:sz w:val="22"/>
          <w:szCs w:val="22"/>
        </w:rPr>
        <w:t>o tarife,</w:t>
      </w:r>
    </w:p>
    <w:p w:rsidR="00D6031B" w:rsidRPr="00224F1D" w:rsidRDefault="00224F1D" w:rsidP="00224F1D">
      <w:pPr>
        <w:pStyle w:val="Odsekzoznamu"/>
        <w:numPr>
          <w:ilvl w:val="0"/>
          <w:numId w:val="11"/>
        </w:numPr>
        <w:spacing w:before="120" w:line="276" w:lineRule="auto"/>
        <w:jc w:val="both"/>
        <w:rPr>
          <w:rFonts w:ascii="Book Antiqua" w:hAnsi="Book Antiqua"/>
          <w:sz w:val="22"/>
          <w:szCs w:val="22"/>
        </w:rPr>
      </w:pPr>
      <w:r w:rsidRPr="00224F1D">
        <w:rPr>
          <w:rFonts w:ascii="Book Antiqua" w:hAnsi="Book Antiqua" w:cs="Book Antiqua"/>
          <w:sz w:val="22"/>
          <w:szCs w:val="22"/>
        </w:rPr>
        <w:t>o dopravnej obslužnosti a</w:t>
      </w:r>
    </w:p>
    <w:p w:rsidR="00D6031B" w:rsidRPr="00224F1D" w:rsidRDefault="00224F1D" w:rsidP="00224F1D">
      <w:pPr>
        <w:pStyle w:val="Odsekzoznamu"/>
        <w:numPr>
          <w:ilvl w:val="0"/>
          <w:numId w:val="11"/>
        </w:numPr>
        <w:spacing w:before="120" w:line="276" w:lineRule="auto"/>
        <w:jc w:val="both"/>
        <w:rPr>
          <w:rFonts w:ascii="Book Antiqua" w:hAnsi="Book Antiqua"/>
          <w:sz w:val="22"/>
          <w:szCs w:val="22"/>
        </w:rPr>
      </w:pPr>
      <w:r w:rsidRPr="00224F1D">
        <w:rPr>
          <w:rFonts w:ascii="Book Antiqua" w:hAnsi="Book Antiqua" w:cs="Book Antiqua"/>
          <w:sz w:val="22"/>
          <w:szCs w:val="22"/>
        </w:rPr>
        <w:t>o pláne dopravnej obslužnosti.</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Keďže zákon na uvedenú zmluvu vo viacerých častiach odkazuje, je potrebné spresniť, že zmluvou o službách sa už bude rozumieť zmluva podľa zákona o verejnej osobnej doprave.  Zákon taktiež na viacerých miestach odkazuje aj na ďalšie uvedené pojmy, preto sa navrhuje spresnenie a zjednotenie terminológie aj týchto prípadoch.</w:t>
      </w:r>
    </w:p>
    <w:p w:rsidR="00D6031B" w:rsidRPr="00224F1D" w:rsidRDefault="00224F1D" w:rsidP="00224F1D">
      <w:pPr>
        <w:spacing w:before="120" w:line="276" w:lineRule="auto"/>
        <w:jc w:val="both"/>
        <w:rPr>
          <w:rFonts w:ascii="Book Antiqua" w:hAnsi="Book Antiqua"/>
          <w:sz w:val="22"/>
          <w:szCs w:val="22"/>
        </w:rPr>
      </w:pPr>
      <w:r w:rsidRPr="00224F1D">
        <w:rPr>
          <w:rFonts w:ascii="Book Antiqua" w:hAnsi="Book Antiqua" w:cs="Book Antiqua"/>
          <w:sz w:val="22"/>
          <w:szCs w:val="22"/>
          <w:u w:val="single"/>
        </w:rPr>
        <w:t>K bodu 6</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Legislatívno-technická úprava bezprostredne súvisiaca s čl. VI bodom 11 tohto návrhu zákona.</w:t>
      </w:r>
    </w:p>
    <w:p w:rsidR="00D6031B" w:rsidRPr="00224F1D" w:rsidRDefault="00224F1D" w:rsidP="00224F1D">
      <w:pPr>
        <w:spacing w:before="120" w:line="276" w:lineRule="auto"/>
        <w:jc w:val="both"/>
        <w:rPr>
          <w:rFonts w:ascii="Book Antiqua" w:hAnsi="Book Antiqua"/>
          <w:sz w:val="22"/>
          <w:szCs w:val="22"/>
        </w:rPr>
      </w:pPr>
      <w:r w:rsidRPr="00224F1D">
        <w:rPr>
          <w:rFonts w:ascii="Book Antiqua" w:hAnsi="Book Antiqua" w:cs="Book Antiqua"/>
          <w:sz w:val="22"/>
          <w:szCs w:val="22"/>
          <w:u w:val="single"/>
        </w:rPr>
        <w:t>K bodu 7</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Z dôvodu predloženia návrhu zákona o verejnej osobnej doprave, ktorý preberá kompetencie týkajúce sa objednávania dopravných služieb sa zo zákona o cestnej doprave, sa vypúšťajú ustanovenia týkajúce sa prepravného poriadku, pričom sa prakticky bezo zmien presúvajú do predkladaného návrhu zákona o verejnej osobnej doprave.</w:t>
      </w:r>
    </w:p>
    <w:p w:rsidR="00D6031B" w:rsidRPr="00224F1D" w:rsidRDefault="00224F1D" w:rsidP="00224F1D">
      <w:pPr>
        <w:spacing w:before="120" w:line="276" w:lineRule="auto"/>
        <w:jc w:val="both"/>
        <w:rPr>
          <w:rFonts w:ascii="Book Antiqua" w:hAnsi="Book Antiqua"/>
          <w:sz w:val="22"/>
          <w:szCs w:val="22"/>
        </w:rPr>
      </w:pPr>
      <w:r w:rsidRPr="00224F1D">
        <w:rPr>
          <w:rFonts w:ascii="Book Antiqua" w:hAnsi="Book Antiqua" w:cs="Book Antiqua"/>
          <w:sz w:val="22"/>
          <w:szCs w:val="22"/>
          <w:u w:val="single"/>
        </w:rPr>
        <w:t>K bodu 8</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Z dôvodu predloženia návrhu zákona o verejnej osobnej doprave, ktorý preberá kompetencie týkajúce sa objednávania dopravných služieb sa zo zákona o cestnej doprave, sa vypúšťajú ustanovenia o tarife, dopravnej obslužnosti, pláne dopravnej obslužnosti, zmluve o službách, ale aj o príspevku. Všetky uvedené ustanovenia (§ 17, § 18, § 20 až § 22 zákona o cestnej doprave) boli presunuté do predkladaného návrhu zákona o verejnej osobnej doprave.</w:t>
      </w:r>
    </w:p>
    <w:p w:rsidR="00D6031B" w:rsidRPr="00224F1D" w:rsidRDefault="00224F1D" w:rsidP="00224F1D">
      <w:pPr>
        <w:spacing w:before="120" w:line="276" w:lineRule="auto"/>
        <w:jc w:val="both"/>
        <w:rPr>
          <w:rFonts w:ascii="Book Antiqua" w:hAnsi="Book Antiqua"/>
          <w:sz w:val="22"/>
          <w:szCs w:val="22"/>
        </w:rPr>
      </w:pPr>
      <w:r w:rsidRPr="00224F1D">
        <w:rPr>
          <w:rFonts w:ascii="Book Antiqua" w:hAnsi="Book Antiqua" w:cs="Book Antiqua"/>
          <w:sz w:val="22"/>
          <w:szCs w:val="22"/>
          <w:u w:val="single"/>
        </w:rPr>
        <w:t>K bodom 9 a 10</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Najzásadnejším prínosom návrhu zákona o verejnej osobnej doprave je rozšírenie okruhu objednávateľov dopravných služieb. Objednávateľom verejnej osobnej dopravy sa okrem štátu, vyššieho územného celku a obce stáva aj agentúra.</w:t>
      </w:r>
    </w:p>
    <w:p w:rsidR="00D6031B" w:rsidRPr="00224F1D" w:rsidRDefault="00224F1D" w:rsidP="00224F1D">
      <w:pPr>
        <w:spacing w:before="120" w:line="276" w:lineRule="auto"/>
        <w:jc w:val="both"/>
        <w:rPr>
          <w:rFonts w:ascii="Book Antiqua" w:hAnsi="Book Antiqua"/>
          <w:sz w:val="22"/>
          <w:szCs w:val="22"/>
        </w:rPr>
      </w:pPr>
      <w:r w:rsidRPr="00224F1D">
        <w:rPr>
          <w:rFonts w:ascii="Book Antiqua" w:hAnsi="Book Antiqua" w:cs="Book Antiqua"/>
          <w:sz w:val="22"/>
          <w:szCs w:val="22"/>
          <w:u w:val="single"/>
        </w:rPr>
        <w:t>K bodom 11 a 13</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Legislatívno-technická úprava bezprostredne súvisiaca s čl. VI bodom 16 tohto návrhu zákona.</w:t>
      </w:r>
    </w:p>
    <w:p w:rsidR="00D6031B" w:rsidRPr="00224F1D" w:rsidRDefault="00224F1D" w:rsidP="00224F1D">
      <w:pPr>
        <w:spacing w:before="120" w:line="276" w:lineRule="auto"/>
        <w:jc w:val="both"/>
        <w:rPr>
          <w:rFonts w:ascii="Book Antiqua" w:hAnsi="Book Antiqua"/>
          <w:sz w:val="22"/>
          <w:szCs w:val="22"/>
        </w:rPr>
      </w:pPr>
      <w:r w:rsidRPr="00224F1D">
        <w:rPr>
          <w:rFonts w:ascii="Book Antiqua" w:hAnsi="Book Antiqua" w:cs="Book Antiqua"/>
          <w:sz w:val="22"/>
          <w:szCs w:val="22"/>
          <w:u w:val="single"/>
        </w:rPr>
        <w:t>K bodu 12</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Legislatívno-technická úprava bezprostredne súvisiaca s čl. VI bodom 8 tohto návrhu zákona.</w:t>
      </w:r>
    </w:p>
    <w:p w:rsidR="00D6031B" w:rsidRPr="00224F1D" w:rsidRDefault="00224F1D" w:rsidP="00224F1D">
      <w:pPr>
        <w:spacing w:before="120" w:line="276" w:lineRule="auto"/>
        <w:jc w:val="both"/>
        <w:rPr>
          <w:rFonts w:ascii="Book Antiqua" w:hAnsi="Book Antiqua"/>
          <w:sz w:val="22"/>
          <w:szCs w:val="22"/>
        </w:rPr>
      </w:pPr>
      <w:r w:rsidRPr="00224F1D">
        <w:rPr>
          <w:rFonts w:ascii="Book Antiqua" w:hAnsi="Book Antiqua" w:cs="Book Antiqua"/>
          <w:sz w:val="22"/>
          <w:szCs w:val="22"/>
          <w:u w:val="single"/>
        </w:rPr>
        <w:t>K bodom 14, 15, 16, 17, 18, 19, 20, 22, 23 a 27</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Legislatívno-technická úprava bezprostredne súvisiaca s čl. VI bodmi 9 a 10 tohto návrhu zákona.</w:t>
      </w:r>
    </w:p>
    <w:p w:rsidR="00D6031B" w:rsidRPr="00224F1D" w:rsidRDefault="00224F1D" w:rsidP="00224F1D">
      <w:pPr>
        <w:spacing w:before="120" w:line="276" w:lineRule="auto"/>
        <w:jc w:val="both"/>
        <w:rPr>
          <w:rFonts w:ascii="Book Antiqua" w:hAnsi="Book Antiqua"/>
          <w:sz w:val="22"/>
          <w:szCs w:val="22"/>
        </w:rPr>
      </w:pPr>
      <w:r w:rsidRPr="00224F1D">
        <w:rPr>
          <w:rFonts w:ascii="Book Antiqua" w:hAnsi="Book Antiqua" w:cs="Book Antiqua"/>
          <w:sz w:val="22"/>
          <w:szCs w:val="22"/>
          <w:u w:val="single"/>
        </w:rPr>
        <w:t>K bodu 21</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Legislatívno-technická úprava bezprostredne súvisiaca s čl. VI bodom 20 tohto návrhu zákona.</w:t>
      </w:r>
    </w:p>
    <w:p w:rsidR="00D6031B" w:rsidRPr="00224F1D" w:rsidRDefault="00224F1D" w:rsidP="00224F1D">
      <w:pPr>
        <w:spacing w:before="120" w:line="276" w:lineRule="auto"/>
        <w:jc w:val="both"/>
        <w:rPr>
          <w:rFonts w:ascii="Book Antiqua" w:hAnsi="Book Antiqua"/>
          <w:sz w:val="22"/>
          <w:szCs w:val="22"/>
        </w:rPr>
      </w:pPr>
      <w:r w:rsidRPr="00224F1D">
        <w:rPr>
          <w:rFonts w:ascii="Book Antiqua" w:hAnsi="Book Antiqua" w:cs="Book Antiqua"/>
          <w:sz w:val="22"/>
          <w:szCs w:val="22"/>
          <w:u w:val="single"/>
        </w:rPr>
        <w:t>K bodu 24</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Legislatívno-technická úprava bezprostredne súvisiaca s čl. VI bodom 7 tohto návrhu zákona.</w:t>
      </w:r>
    </w:p>
    <w:p w:rsidR="00D6031B" w:rsidRPr="00224F1D" w:rsidRDefault="00224F1D" w:rsidP="00224F1D">
      <w:pPr>
        <w:spacing w:before="120" w:line="276" w:lineRule="auto"/>
        <w:jc w:val="both"/>
        <w:rPr>
          <w:rFonts w:ascii="Book Antiqua" w:hAnsi="Book Antiqua"/>
          <w:sz w:val="22"/>
          <w:szCs w:val="22"/>
        </w:rPr>
      </w:pPr>
      <w:r w:rsidRPr="00224F1D">
        <w:rPr>
          <w:rFonts w:ascii="Book Antiqua" w:hAnsi="Book Antiqua" w:cs="Book Antiqua"/>
          <w:sz w:val="22"/>
          <w:szCs w:val="22"/>
          <w:u w:val="single"/>
        </w:rPr>
        <w:t>K bodu 25</w:t>
      </w:r>
    </w:p>
    <w:p w:rsidR="00D6031B" w:rsidRPr="00224F1D" w:rsidRDefault="00224F1D" w:rsidP="00224F1D">
      <w:pPr>
        <w:spacing w:before="120" w:line="276" w:lineRule="auto"/>
        <w:ind w:firstLine="708"/>
        <w:jc w:val="both"/>
        <w:rPr>
          <w:rFonts w:ascii="Book Antiqua" w:hAnsi="Book Antiqua"/>
          <w:sz w:val="22"/>
          <w:szCs w:val="22"/>
        </w:rPr>
      </w:pPr>
      <w:r w:rsidRPr="00224F1D">
        <w:rPr>
          <w:rFonts w:ascii="Book Antiqua" w:hAnsi="Book Antiqua" w:cs="Book Antiqua"/>
          <w:sz w:val="22"/>
          <w:szCs w:val="22"/>
        </w:rPr>
        <w:t>Legislatívno-technická úprava bezprostredne súvisiaca s čl. VI bodom 23 tohto návrhu zákona.</w:t>
      </w:r>
    </w:p>
    <w:p w:rsidR="00D6031B" w:rsidRPr="00224F1D" w:rsidRDefault="00224F1D" w:rsidP="00224F1D">
      <w:pPr>
        <w:spacing w:before="120" w:line="276" w:lineRule="auto"/>
        <w:jc w:val="both"/>
        <w:rPr>
          <w:rFonts w:ascii="Book Antiqua" w:hAnsi="Book Antiqua"/>
          <w:sz w:val="22"/>
          <w:szCs w:val="22"/>
        </w:rPr>
      </w:pPr>
      <w:r w:rsidRPr="00224F1D">
        <w:rPr>
          <w:rFonts w:ascii="Book Antiqua" w:hAnsi="Book Antiqua" w:cs="Book Antiqua"/>
          <w:sz w:val="22"/>
          <w:szCs w:val="22"/>
          <w:u w:val="single"/>
        </w:rPr>
        <w:t>K bodu 26</w:t>
      </w:r>
    </w:p>
    <w:p w:rsidR="00D6031B" w:rsidRDefault="00224F1D" w:rsidP="00224F1D">
      <w:pPr>
        <w:spacing w:before="120" w:line="276" w:lineRule="auto"/>
        <w:ind w:firstLine="708"/>
        <w:jc w:val="both"/>
        <w:rPr>
          <w:rFonts w:ascii="Book Antiqua" w:hAnsi="Book Antiqua" w:cs="Book Antiqua"/>
          <w:sz w:val="22"/>
          <w:szCs w:val="22"/>
        </w:rPr>
      </w:pPr>
      <w:r w:rsidRPr="00224F1D">
        <w:rPr>
          <w:rFonts w:ascii="Book Antiqua" w:hAnsi="Book Antiqua" w:cs="Book Antiqua"/>
          <w:sz w:val="22"/>
          <w:szCs w:val="22"/>
        </w:rPr>
        <w:t>Legislatívno-technická úprava bezprostredne súvisiaca s čl. VI bodom 24 tohto návrhu zákona</w:t>
      </w:r>
      <w:r w:rsidR="007844A7">
        <w:rPr>
          <w:rFonts w:ascii="Book Antiqua" w:hAnsi="Book Antiqua" w:cs="Book Antiqua"/>
          <w:sz w:val="22"/>
          <w:szCs w:val="22"/>
        </w:rPr>
        <w:t>.</w:t>
      </w:r>
    </w:p>
    <w:p w:rsidR="007844A7" w:rsidRPr="00224F1D" w:rsidRDefault="007844A7" w:rsidP="00224F1D">
      <w:pPr>
        <w:spacing w:before="120" w:line="276" w:lineRule="auto"/>
        <w:ind w:firstLine="708"/>
        <w:jc w:val="both"/>
        <w:rPr>
          <w:rFonts w:ascii="Book Antiqua" w:hAnsi="Book Antiqua"/>
          <w:sz w:val="22"/>
          <w:szCs w:val="22"/>
        </w:rPr>
      </w:pPr>
      <w:bookmarkStart w:id="2" w:name="_GoBack"/>
      <w:bookmarkEnd w:id="2"/>
    </w:p>
    <w:p w:rsidR="00D6031B" w:rsidRPr="00224F1D" w:rsidRDefault="00224F1D" w:rsidP="00224F1D">
      <w:pPr>
        <w:spacing w:before="120" w:line="276" w:lineRule="auto"/>
        <w:jc w:val="both"/>
        <w:rPr>
          <w:rFonts w:ascii="Book Antiqua" w:hAnsi="Book Antiqua"/>
          <w:sz w:val="22"/>
          <w:szCs w:val="22"/>
        </w:rPr>
      </w:pPr>
      <w:r w:rsidRPr="00224F1D">
        <w:rPr>
          <w:rFonts w:ascii="Book Antiqua" w:hAnsi="Book Antiqua" w:cs="Book Antiqua"/>
          <w:b/>
          <w:sz w:val="22"/>
          <w:szCs w:val="22"/>
        </w:rPr>
        <w:t>K Čl. VII</w:t>
      </w:r>
    </w:p>
    <w:p w:rsidR="00D6031B" w:rsidRPr="00224F1D" w:rsidRDefault="00224F1D" w:rsidP="00224F1D">
      <w:pPr>
        <w:pStyle w:val="Normlnywebov1"/>
        <w:spacing w:before="120" w:after="0" w:line="276" w:lineRule="auto"/>
        <w:ind w:firstLine="708"/>
        <w:jc w:val="both"/>
        <w:rPr>
          <w:rFonts w:ascii="Book Antiqua" w:hAnsi="Book Antiqua"/>
          <w:sz w:val="22"/>
          <w:szCs w:val="22"/>
        </w:rPr>
      </w:pPr>
      <w:r w:rsidRPr="00224F1D">
        <w:rPr>
          <w:rFonts w:ascii="Book Antiqua" w:hAnsi="Book Antiqua" w:cs="Book Antiqua"/>
          <w:bCs/>
          <w:sz w:val="22"/>
          <w:szCs w:val="22"/>
        </w:rPr>
        <w:t xml:space="preserve">Navrhuje sa účinnosť návrhu zákona so zohľadnením potrebnej dĺžky </w:t>
      </w:r>
      <w:proofErr w:type="spellStart"/>
      <w:r w:rsidRPr="00224F1D">
        <w:rPr>
          <w:rFonts w:ascii="Book Antiqua" w:hAnsi="Book Antiqua" w:cs="Book Antiqua"/>
          <w:bCs/>
          <w:sz w:val="22"/>
          <w:szCs w:val="22"/>
        </w:rPr>
        <w:t>legisvakančnej</w:t>
      </w:r>
      <w:proofErr w:type="spellEnd"/>
      <w:r w:rsidRPr="00224F1D">
        <w:rPr>
          <w:rFonts w:ascii="Book Antiqua" w:hAnsi="Book Antiqua" w:cs="Book Antiqua"/>
          <w:bCs/>
          <w:sz w:val="22"/>
          <w:szCs w:val="22"/>
        </w:rPr>
        <w:t xml:space="preserve"> lehoty na</w:t>
      </w:r>
      <w:r w:rsidRPr="00224F1D">
        <w:rPr>
          <w:rFonts w:ascii="Book Antiqua" w:hAnsi="Book Antiqua" w:cs="Book Antiqua"/>
          <w:sz w:val="22"/>
          <w:szCs w:val="22"/>
        </w:rPr>
        <w:t xml:space="preserve"> 1. marca 2020.</w:t>
      </w:r>
    </w:p>
    <w:p w:rsidR="00D6031B" w:rsidRPr="00224F1D" w:rsidRDefault="00224F1D" w:rsidP="00224F1D">
      <w:pPr>
        <w:spacing w:before="120" w:line="276" w:lineRule="auto"/>
        <w:jc w:val="center"/>
        <w:rPr>
          <w:rFonts w:ascii="Book Antiqua" w:hAnsi="Book Antiqua" w:cs="Book Antiqua"/>
          <w:b/>
          <w:bCs/>
          <w:sz w:val="22"/>
          <w:szCs w:val="22"/>
        </w:rPr>
      </w:pPr>
      <w:r w:rsidRPr="00224F1D">
        <w:rPr>
          <w:rFonts w:ascii="Book Antiqua" w:hAnsi="Book Antiqua"/>
          <w:sz w:val="22"/>
          <w:szCs w:val="22"/>
        </w:rPr>
        <w:br w:type="page"/>
      </w:r>
    </w:p>
    <w:p w:rsidR="00D6031B" w:rsidRPr="00224F1D" w:rsidRDefault="00224F1D" w:rsidP="00224F1D">
      <w:pPr>
        <w:spacing w:before="120" w:line="276" w:lineRule="auto"/>
        <w:jc w:val="center"/>
        <w:rPr>
          <w:rFonts w:ascii="Book Antiqua" w:hAnsi="Book Antiqua"/>
          <w:sz w:val="22"/>
          <w:szCs w:val="22"/>
        </w:rPr>
      </w:pPr>
      <w:r w:rsidRPr="00224F1D">
        <w:rPr>
          <w:rFonts w:ascii="Book Antiqua" w:hAnsi="Book Antiqua" w:cs="Book Antiqua"/>
          <w:b/>
          <w:bCs/>
          <w:sz w:val="22"/>
          <w:szCs w:val="22"/>
        </w:rPr>
        <w:t>DOLOŽKA ZLUČITEĽNOSTI</w:t>
      </w:r>
    </w:p>
    <w:p w:rsidR="00D6031B" w:rsidRPr="00224F1D" w:rsidRDefault="00224F1D" w:rsidP="00224F1D">
      <w:pPr>
        <w:spacing w:before="120" w:line="276" w:lineRule="auto"/>
        <w:jc w:val="center"/>
        <w:rPr>
          <w:rFonts w:ascii="Book Antiqua" w:hAnsi="Book Antiqua"/>
          <w:sz w:val="22"/>
          <w:szCs w:val="22"/>
        </w:rPr>
      </w:pPr>
      <w:r w:rsidRPr="00224F1D">
        <w:rPr>
          <w:rFonts w:ascii="Book Antiqua" w:hAnsi="Book Antiqua" w:cs="Book Antiqua"/>
          <w:b/>
          <w:bCs/>
          <w:sz w:val="22"/>
          <w:szCs w:val="22"/>
        </w:rPr>
        <w:t>návrhu zákona</w:t>
      </w:r>
      <w:r w:rsidRPr="00224F1D">
        <w:rPr>
          <w:rFonts w:ascii="Book Antiqua" w:hAnsi="Book Antiqua" w:cs="Book Antiqua"/>
          <w:sz w:val="22"/>
          <w:szCs w:val="22"/>
        </w:rPr>
        <w:t xml:space="preserve"> </w:t>
      </w:r>
      <w:r w:rsidRPr="00224F1D">
        <w:rPr>
          <w:rFonts w:ascii="Book Antiqua" w:hAnsi="Book Antiqua" w:cs="Book Antiqua"/>
          <w:b/>
          <w:bCs/>
          <w:sz w:val="22"/>
          <w:szCs w:val="22"/>
        </w:rPr>
        <w:t>s právom Európskej únie</w:t>
      </w:r>
    </w:p>
    <w:p w:rsidR="00D6031B" w:rsidRPr="00224F1D" w:rsidRDefault="00D6031B" w:rsidP="00224F1D">
      <w:pPr>
        <w:spacing w:before="120" w:line="276" w:lineRule="auto"/>
        <w:jc w:val="both"/>
        <w:rPr>
          <w:rFonts w:ascii="Book Antiqua" w:hAnsi="Book Antiqua" w:cs="Book Antiqua"/>
          <w:sz w:val="22"/>
          <w:szCs w:val="22"/>
        </w:rPr>
      </w:pPr>
    </w:p>
    <w:p w:rsidR="00D6031B" w:rsidRPr="00224F1D" w:rsidRDefault="00224F1D" w:rsidP="00224F1D">
      <w:pPr>
        <w:spacing w:before="120" w:line="276" w:lineRule="auto"/>
        <w:jc w:val="both"/>
        <w:rPr>
          <w:rFonts w:ascii="Book Antiqua" w:hAnsi="Book Antiqua"/>
          <w:sz w:val="22"/>
          <w:szCs w:val="22"/>
        </w:rPr>
      </w:pPr>
      <w:r w:rsidRPr="00224F1D">
        <w:rPr>
          <w:rFonts w:ascii="Book Antiqua" w:hAnsi="Book Antiqua" w:cs="Book Antiqua"/>
          <w:b/>
          <w:bCs/>
          <w:sz w:val="22"/>
          <w:szCs w:val="22"/>
        </w:rPr>
        <w:t>1. Navrhovateľ zákona:</w:t>
      </w:r>
      <w:r w:rsidRPr="00224F1D">
        <w:rPr>
          <w:rFonts w:ascii="Book Antiqua" w:hAnsi="Book Antiqua" w:cs="Book Antiqua"/>
          <w:sz w:val="22"/>
          <w:szCs w:val="22"/>
        </w:rPr>
        <w:t xml:space="preserve"> skupina poslancov Národnej rady Slovenskej republiky </w:t>
      </w:r>
    </w:p>
    <w:p w:rsidR="00D6031B" w:rsidRPr="00224F1D" w:rsidRDefault="00D6031B" w:rsidP="00224F1D">
      <w:pPr>
        <w:spacing w:before="120" w:line="276" w:lineRule="auto"/>
        <w:jc w:val="both"/>
        <w:rPr>
          <w:rFonts w:ascii="Book Antiqua" w:hAnsi="Book Antiqua" w:cs="Book Antiqua"/>
          <w:sz w:val="22"/>
          <w:szCs w:val="22"/>
        </w:rPr>
      </w:pPr>
    </w:p>
    <w:p w:rsidR="00D6031B" w:rsidRPr="00224F1D" w:rsidRDefault="00224F1D" w:rsidP="00224F1D">
      <w:pPr>
        <w:spacing w:before="120" w:line="276" w:lineRule="auto"/>
        <w:jc w:val="both"/>
        <w:rPr>
          <w:rFonts w:ascii="Book Antiqua" w:hAnsi="Book Antiqua"/>
          <w:sz w:val="22"/>
          <w:szCs w:val="22"/>
        </w:rPr>
      </w:pPr>
      <w:r w:rsidRPr="00224F1D">
        <w:rPr>
          <w:rFonts w:ascii="Book Antiqua" w:hAnsi="Book Antiqua" w:cs="Book Antiqua"/>
          <w:b/>
          <w:bCs/>
          <w:sz w:val="22"/>
          <w:szCs w:val="22"/>
        </w:rPr>
        <w:t>2. Názov návrhu zákona:</w:t>
      </w:r>
      <w:r w:rsidRPr="00224F1D">
        <w:rPr>
          <w:rFonts w:ascii="Book Antiqua" w:hAnsi="Book Antiqua" w:cs="Book Antiqua"/>
          <w:sz w:val="22"/>
          <w:szCs w:val="22"/>
        </w:rPr>
        <w:t xml:space="preserve"> návrh zákona o verejnej osobnej doprave a o zmene a doplnení niektorých zákonov</w:t>
      </w:r>
    </w:p>
    <w:p w:rsidR="00D6031B" w:rsidRPr="00224F1D" w:rsidRDefault="00D6031B" w:rsidP="00224F1D">
      <w:pPr>
        <w:spacing w:before="120" w:line="276" w:lineRule="auto"/>
        <w:jc w:val="both"/>
        <w:rPr>
          <w:rFonts w:ascii="Book Antiqua" w:hAnsi="Book Antiqua" w:cs="Book Antiqua"/>
          <w:sz w:val="22"/>
          <w:szCs w:val="22"/>
        </w:rPr>
      </w:pPr>
    </w:p>
    <w:p w:rsidR="00D6031B" w:rsidRPr="00224F1D" w:rsidRDefault="00224F1D" w:rsidP="00224F1D">
      <w:pPr>
        <w:spacing w:before="120" w:line="276" w:lineRule="auto"/>
        <w:jc w:val="both"/>
        <w:rPr>
          <w:rFonts w:ascii="Book Antiqua" w:hAnsi="Book Antiqua"/>
          <w:sz w:val="22"/>
          <w:szCs w:val="22"/>
        </w:rPr>
      </w:pPr>
      <w:r w:rsidRPr="00224F1D">
        <w:rPr>
          <w:rFonts w:ascii="Book Antiqua" w:hAnsi="Book Antiqua" w:cs="Book Antiqua"/>
          <w:b/>
          <w:bCs/>
          <w:sz w:val="22"/>
          <w:szCs w:val="22"/>
        </w:rPr>
        <w:t>3. Predmet návrhu zákona:</w:t>
      </w:r>
    </w:p>
    <w:p w:rsidR="00D6031B" w:rsidRPr="00224F1D" w:rsidRDefault="00224F1D" w:rsidP="00224F1D">
      <w:pPr>
        <w:numPr>
          <w:ilvl w:val="0"/>
          <w:numId w:val="2"/>
        </w:numPr>
        <w:tabs>
          <w:tab w:val="left" w:pos="709"/>
          <w:tab w:val="left" w:pos="1440"/>
        </w:tabs>
        <w:spacing w:before="120" w:line="276" w:lineRule="auto"/>
        <w:jc w:val="both"/>
        <w:rPr>
          <w:rFonts w:ascii="Book Antiqua" w:hAnsi="Book Antiqua"/>
          <w:sz w:val="22"/>
          <w:szCs w:val="22"/>
        </w:rPr>
      </w:pPr>
      <w:r w:rsidRPr="00224F1D">
        <w:rPr>
          <w:rFonts w:ascii="Book Antiqua" w:hAnsi="Book Antiqua" w:cs="Book Antiqua"/>
          <w:sz w:val="22"/>
          <w:szCs w:val="22"/>
        </w:rPr>
        <w:t>je upravený v primárnom práve Európskej únie, a to v článku 14 (služby všeobecného hospodárskeho záujmu), článku 93 (náhrada za plnenie niektorých záväzkov súvisiacich s verejnoprospešnou službou) a článku 106 ods. 2 (podniky poverené poskytovaním služieb všeobecného hospodárskeho záujmu) Zmluvy o fungovaní Európskej únie,</w:t>
      </w:r>
    </w:p>
    <w:p w:rsidR="00D6031B" w:rsidRPr="00224F1D" w:rsidRDefault="00224F1D" w:rsidP="00224F1D">
      <w:pPr>
        <w:numPr>
          <w:ilvl w:val="0"/>
          <w:numId w:val="2"/>
        </w:numPr>
        <w:tabs>
          <w:tab w:val="left" w:pos="709"/>
          <w:tab w:val="left" w:pos="1440"/>
        </w:tabs>
        <w:spacing w:before="120" w:line="276" w:lineRule="auto"/>
        <w:jc w:val="both"/>
        <w:rPr>
          <w:rFonts w:ascii="Book Antiqua" w:hAnsi="Book Antiqua"/>
          <w:sz w:val="22"/>
          <w:szCs w:val="22"/>
        </w:rPr>
      </w:pPr>
      <w:r w:rsidRPr="00224F1D">
        <w:rPr>
          <w:rFonts w:ascii="Book Antiqua" w:hAnsi="Book Antiqua" w:cs="Book Antiqua"/>
          <w:sz w:val="22"/>
          <w:szCs w:val="22"/>
        </w:rPr>
        <w:t>je upravený v sekundárnom práve Európskej únie, a to v: </w:t>
      </w:r>
    </w:p>
    <w:p w:rsidR="00D6031B" w:rsidRPr="00224F1D" w:rsidRDefault="00224F1D" w:rsidP="00224F1D">
      <w:pPr>
        <w:pStyle w:val="Odsekzoznamu"/>
        <w:numPr>
          <w:ilvl w:val="0"/>
          <w:numId w:val="3"/>
        </w:numPr>
        <w:tabs>
          <w:tab w:val="left" w:pos="709"/>
          <w:tab w:val="left" w:pos="1440"/>
        </w:tabs>
        <w:spacing w:before="120" w:line="276" w:lineRule="auto"/>
        <w:jc w:val="both"/>
        <w:rPr>
          <w:rFonts w:ascii="Book Antiqua" w:hAnsi="Book Antiqua"/>
          <w:sz w:val="22"/>
          <w:szCs w:val="22"/>
        </w:rPr>
      </w:pPr>
      <w:r w:rsidRPr="00224F1D">
        <w:rPr>
          <w:rFonts w:ascii="Book Antiqua" w:hAnsi="Book Antiqua" w:cs="Book Antiqua"/>
          <w:sz w:val="22"/>
          <w:szCs w:val="22"/>
        </w:rPr>
        <w:t xml:space="preserve">nariadení Európskeho parlamentu a Rady (ES) č. 1370/2007 z 23. októbra 2007 o službách vo verejnom záujme v železničnej a cestnej osobnej doprave, ktorým sa zrušujú nariadenia Rady (EHS) č. 1191/69 a (EHS) č. 1107/70 </w:t>
      </w:r>
      <w:r w:rsidRPr="00224F1D">
        <w:rPr>
          <w:rFonts w:ascii="Book Antiqua" w:hAnsi="Book Antiqua" w:cs="Book Antiqua"/>
          <w:iCs/>
          <w:sz w:val="22"/>
          <w:szCs w:val="22"/>
        </w:rPr>
        <w:t>(Ú. v. EÚ L 315,        3. 12. 2007, s. 1),</w:t>
      </w:r>
    </w:p>
    <w:p w:rsidR="00D6031B" w:rsidRPr="00224F1D" w:rsidRDefault="00224F1D" w:rsidP="00224F1D">
      <w:pPr>
        <w:pStyle w:val="Odsekzoznamu"/>
        <w:numPr>
          <w:ilvl w:val="0"/>
          <w:numId w:val="3"/>
        </w:numPr>
        <w:tabs>
          <w:tab w:val="left" w:pos="709"/>
          <w:tab w:val="left" w:pos="1440"/>
        </w:tabs>
        <w:spacing w:before="120" w:line="276" w:lineRule="auto"/>
        <w:jc w:val="both"/>
        <w:rPr>
          <w:rFonts w:ascii="Book Antiqua" w:hAnsi="Book Antiqua"/>
          <w:sz w:val="22"/>
          <w:szCs w:val="22"/>
        </w:rPr>
      </w:pPr>
      <w:r w:rsidRPr="00224F1D">
        <w:rPr>
          <w:rFonts w:ascii="Book Antiqua" w:hAnsi="Book Antiqua" w:cs="Book Antiqua"/>
          <w:sz w:val="22"/>
          <w:szCs w:val="22"/>
        </w:rPr>
        <w:t xml:space="preserve">smernici Európskeho parlamentu a Rady 2012/34/EÚ z 21. novembra 2012, ktorou sa zriaďuje jednotný európsky železničný priestor </w:t>
      </w:r>
      <w:r w:rsidRPr="00224F1D">
        <w:rPr>
          <w:rFonts w:ascii="Book Antiqua" w:hAnsi="Book Antiqua" w:cs="Book Antiqua"/>
          <w:i/>
          <w:sz w:val="22"/>
          <w:szCs w:val="22"/>
        </w:rPr>
        <w:t>(</w:t>
      </w:r>
      <w:r w:rsidRPr="00224F1D">
        <w:rPr>
          <w:rStyle w:val="Zdraznenie"/>
          <w:rFonts w:ascii="Book Antiqua" w:hAnsi="Book Antiqua" w:cs="Book Antiqua"/>
          <w:i w:val="0"/>
          <w:sz w:val="22"/>
          <w:szCs w:val="22"/>
          <w:lang w:val="cs-CZ"/>
        </w:rPr>
        <w:t>Ú. v. EÚ L 343, 14. 12. 2012, s. 32</w:t>
      </w:r>
      <w:r w:rsidRPr="00224F1D">
        <w:rPr>
          <w:rFonts w:ascii="Book Antiqua" w:hAnsi="Book Antiqua" w:cs="Book Antiqua"/>
          <w:i/>
          <w:sz w:val="22"/>
          <w:szCs w:val="22"/>
        </w:rPr>
        <w:t>)</w:t>
      </w:r>
      <w:r w:rsidRPr="00224F1D">
        <w:rPr>
          <w:rFonts w:ascii="Book Antiqua" w:hAnsi="Book Antiqua" w:cs="Book Antiqua"/>
          <w:sz w:val="22"/>
          <w:szCs w:val="22"/>
        </w:rPr>
        <w:t>,</w:t>
      </w:r>
    </w:p>
    <w:p w:rsidR="00D6031B" w:rsidRPr="00224F1D" w:rsidRDefault="00224F1D" w:rsidP="00224F1D">
      <w:pPr>
        <w:pStyle w:val="Odsekzoznamu"/>
        <w:numPr>
          <w:ilvl w:val="0"/>
          <w:numId w:val="3"/>
        </w:numPr>
        <w:tabs>
          <w:tab w:val="left" w:pos="709"/>
          <w:tab w:val="left" w:pos="1440"/>
        </w:tabs>
        <w:spacing w:before="120" w:line="276" w:lineRule="auto"/>
        <w:jc w:val="both"/>
        <w:rPr>
          <w:rFonts w:ascii="Book Antiqua" w:hAnsi="Book Antiqua"/>
          <w:sz w:val="22"/>
          <w:szCs w:val="22"/>
        </w:rPr>
      </w:pPr>
      <w:r w:rsidRPr="00224F1D">
        <w:rPr>
          <w:rFonts w:ascii="Book Antiqua" w:hAnsi="Book Antiqua" w:cs="Book Antiqua"/>
          <w:sz w:val="22"/>
          <w:szCs w:val="22"/>
        </w:rPr>
        <w:t>smernici Európskeho parlamentu a Rady 2014/24/EÚ z 26. februára 2014 o verejnom obstarávaní a o zrušení smernice 2004/18/ES (</w:t>
      </w:r>
      <w:r w:rsidRPr="00224F1D">
        <w:rPr>
          <w:rFonts w:ascii="Book Antiqua" w:hAnsi="Book Antiqua" w:cs="Book Antiqua"/>
          <w:iCs/>
          <w:sz w:val="22"/>
          <w:szCs w:val="22"/>
        </w:rPr>
        <w:t>Ú. v. EÚ L 94, 28. 3. 2014, s. 65</w:t>
      </w:r>
      <w:r w:rsidRPr="00224F1D">
        <w:rPr>
          <w:rFonts w:ascii="Book Antiqua" w:hAnsi="Book Antiqua" w:cs="Book Antiqua"/>
          <w:sz w:val="22"/>
          <w:szCs w:val="22"/>
        </w:rPr>
        <w:t>)</w:t>
      </w:r>
    </w:p>
    <w:p w:rsidR="00D6031B" w:rsidRPr="00224F1D" w:rsidRDefault="00224F1D" w:rsidP="00224F1D">
      <w:pPr>
        <w:pStyle w:val="Odsekzoznamu"/>
        <w:numPr>
          <w:ilvl w:val="0"/>
          <w:numId w:val="3"/>
        </w:numPr>
        <w:tabs>
          <w:tab w:val="left" w:pos="709"/>
          <w:tab w:val="left" w:pos="1440"/>
        </w:tabs>
        <w:spacing w:before="120" w:line="276" w:lineRule="auto"/>
        <w:jc w:val="both"/>
        <w:rPr>
          <w:rFonts w:ascii="Book Antiqua" w:hAnsi="Book Antiqua"/>
          <w:sz w:val="22"/>
          <w:szCs w:val="22"/>
        </w:rPr>
      </w:pPr>
      <w:r w:rsidRPr="00224F1D">
        <w:rPr>
          <w:rFonts w:ascii="Book Antiqua" w:hAnsi="Book Antiqua" w:cs="Book Antiqua"/>
          <w:sz w:val="22"/>
          <w:szCs w:val="22"/>
        </w:rPr>
        <w:t>smernici Európskeho parlamentu a Rady 2014/25/EÚ z 26. februára 2014 o obstarávaní vykonávanom subjektmi pôsobiacimi v odvetviach vodného hospodárstva, energetiky, dopravy a poštových služieb a o zrušení smernice 2004/17/ES (</w:t>
      </w:r>
      <w:r w:rsidRPr="00224F1D">
        <w:rPr>
          <w:rFonts w:ascii="Book Antiqua" w:hAnsi="Book Antiqua" w:cs="Book Antiqua"/>
          <w:iCs/>
          <w:sz w:val="22"/>
          <w:szCs w:val="22"/>
        </w:rPr>
        <w:t>Ú. v. EÚ L 94, 28. 3. 2014, s. 243</w:t>
      </w:r>
      <w:r w:rsidRPr="00224F1D">
        <w:rPr>
          <w:rFonts w:ascii="Book Antiqua" w:hAnsi="Book Antiqua" w:cs="Book Antiqua"/>
          <w:sz w:val="22"/>
          <w:szCs w:val="22"/>
        </w:rPr>
        <w:t>),</w:t>
      </w:r>
    </w:p>
    <w:p w:rsidR="00D6031B" w:rsidRPr="00224F1D" w:rsidRDefault="00224F1D" w:rsidP="00224F1D">
      <w:pPr>
        <w:numPr>
          <w:ilvl w:val="0"/>
          <w:numId w:val="2"/>
        </w:numPr>
        <w:tabs>
          <w:tab w:val="left" w:pos="709"/>
          <w:tab w:val="left" w:pos="1440"/>
        </w:tabs>
        <w:spacing w:before="120" w:line="276" w:lineRule="auto"/>
        <w:jc w:val="both"/>
        <w:rPr>
          <w:rFonts w:ascii="Book Antiqua" w:hAnsi="Book Antiqua"/>
          <w:sz w:val="22"/>
          <w:szCs w:val="22"/>
        </w:rPr>
      </w:pPr>
      <w:r w:rsidRPr="00224F1D">
        <w:rPr>
          <w:rFonts w:ascii="Book Antiqua" w:hAnsi="Book Antiqua" w:cs="Book Antiqua"/>
          <w:sz w:val="22"/>
          <w:szCs w:val="22"/>
        </w:rPr>
        <w:t>je obsiahnutý v judikatúre Súdneho dvora Európskej únie, a to:</w:t>
      </w:r>
    </w:p>
    <w:p w:rsidR="00D6031B" w:rsidRPr="00224F1D" w:rsidRDefault="00224F1D" w:rsidP="00224F1D">
      <w:pPr>
        <w:spacing w:before="120" w:line="276" w:lineRule="auto"/>
        <w:ind w:left="993" w:hanging="273"/>
        <w:jc w:val="both"/>
        <w:rPr>
          <w:rFonts w:ascii="Book Antiqua" w:hAnsi="Book Antiqua"/>
          <w:sz w:val="22"/>
          <w:szCs w:val="22"/>
        </w:rPr>
      </w:pPr>
      <w:r w:rsidRPr="00224F1D">
        <w:rPr>
          <w:rFonts w:ascii="Book Antiqua" w:hAnsi="Book Antiqua" w:cs="Book Antiqua"/>
          <w:sz w:val="22"/>
          <w:szCs w:val="22"/>
        </w:rPr>
        <w:t xml:space="preserve">- </w:t>
      </w:r>
      <w:r w:rsidRPr="00224F1D">
        <w:rPr>
          <w:rFonts w:ascii="Book Antiqua" w:hAnsi="Book Antiqua" w:cs="Book Antiqua"/>
          <w:sz w:val="22"/>
          <w:szCs w:val="22"/>
        </w:rPr>
        <w:tab/>
        <w:t xml:space="preserve">rozhodnutie Súdneho dvora vo veci C-253/18, </w:t>
      </w:r>
      <w:proofErr w:type="spellStart"/>
      <w:r w:rsidRPr="00224F1D">
        <w:rPr>
          <w:rFonts w:ascii="Book Antiqua" w:hAnsi="Book Antiqua" w:cs="Book Antiqua"/>
          <w:sz w:val="22"/>
          <w:szCs w:val="22"/>
        </w:rPr>
        <w:t>Stadt</w:t>
      </w:r>
      <w:proofErr w:type="spellEnd"/>
      <w:r w:rsidRPr="00224F1D">
        <w:rPr>
          <w:rFonts w:ascii="Book Antiqua" w:hAnsi="Book Antiqua" w:cs="Book Antiqua"/>
          <w:sz w:val="22"/>
          <w:szCs w:val="22"/>
        </w:rPr>
        <w:t xml:space="preserve"> </w:t>
      </w:r>
      <w:proofErr w:type="spellStart"/>
      <w:r w:rsidRPr="00224F1D">
        <w:rPr>
          <w:rFonts w:ascii="Book Antiqua" w:hAnsi="Book Antiqua" w:cs="Book Antiqua"/>
          <w:sz w:val="22"/>
          <w:szCs w:val="22"/>
        </w:rPr>
        <w:t>Euskirchen</w:t>
      </w:r>
      <w:proofErr w:type="spellEnd"/>
      <w:r w:rsidRPr="00224F1D">
        <w:rPr>
          <w:rFonts w:ascii="Book Antiqua" w:hAnsi="Book Antiqua" w:cs="Book Antiqua"/>
          <w:sz w:val="22"/>
          <w:szCs w:val="22"/>
        </w:rPr>
        <w:t xml:space="preserve"> / </w:t>
      </w:r>
      <w:proofErr w:type="spellStart"/>
      <w:r w:rsidRPr="00224F1D">
        <w:rPr>
          <w:rFonts w:ascii="Book Antiqua" w:hAnsi="Book Antiqua" w:cs="Book Antiqua"/>
          <w:sz w:val="22"/>
          <w:szCs w:val="22"/>
        </w:rPr>
        <w:t>Rhenus</w:t>
      </w:r>
      <w:proofErr w:type="spellEnd"/>
      <w:r w:rsidRPr="00224F1D">
        <w:rPr>
          <w:rFonts w:ascii="Book Antiqua" w:hAnsi="Book Antiqua" w:cs="Book Antiqua"/>
          <w:sz w:val="22"/>
          <w:szCs w:val="22"/>
        </w:rPr>
        <w:t xml:space="preserve"> </w:t>
      </w:r>
      <w:proofErr w:type="spellStart"/>
      <w:r w:rsidRPr="00224F1D">
        <w:rPr>
          <w:rFonts w:ascii="Book Antiqua" w:hAnsi="Book Antiqua" w:cs="Book Antiqua"/>
          <w:sz w:val="22"/>
          <w:szCs w:val="22"/>
        </w:rPr>
        <w:t>Veniro</w:t>
      </w:r>
      <w:proofErr w:type="spellEnd"/>
      <w:r w:rsidRPr="00224F1D">
        <w:rPr>
          <w:rFonts w:ascii="Book Antiqua" w:hAnsi="Book Antiqua" w:cs="Book Antiqua"/>
          <w:sz w:val="22"/>
          <w:szCs w:val="22"/>
        </w:rPr>
        <w:t xml:space="preserve"> </w:t>
      </w:r>
      <w:proofErr w:type="spellStart"/>
      <w:r w:rsidRPr="00224F1D">
        <w:rPr>
          <w:rFonts w:ascii="Book Antiqua" w:hAnsi="Book Antiqua" w:cs="Book Antiqua"/>
          <w:sz w:val="22"/>
          <w:szCs w:val="22"/>
        </w:rPr>
        <w:t>GmbH</w:t>
      </w:r>
      <w:proofErr w:type="spellEnd"/>
      <w:r w:rsidRPr="00224F1D">
        <w:rPr>
          <w:rFonts w:ascii="Book Antiqua" w:hAnsi="Book Antiqua" w:cs="Book Antiqua"/>
          <w:sz w:val="22"/>
          <w:szCs w:val="22"/>
        </w:rPr>
        <w:t xml:space="preserve"> &amp; Co. KG, </w:t>
      </w:r>
      <w:r w:rsidRPr="00224F1D">
        <w:rPr>
          <w:rFonts w:ascii="Book Antiqua" w:hAnsi="Book Antiqua"/>
          <w:sz w:val="22"/>
          <w:szCs w:val="22"/>
        </w:rPr>
        <w:t>[2019] - priame zadanie zmlúv týkajúcich sa služieb vo verejnom záujme v autobusovej doprave a koncesné zmluvy,</w:t>
      </w:r>
    </w:p>
    <w:p w:rsidR="00D6031B" w:rsidRPr="00224F1D" w:rsidRDefault="00224F1D" w:rsidP="00224F1D">
      <w:pPr>
        <w:spacing w:before="120" w:line="276" w:lineRule="auto"/>
        <w:ind w:left="993" w:hanging="273"/>
        <w:jc w:val="both"/>
        <w:rPr>
          <w:rFonts w:ascii="Book Antiqua" w:hAnsi="Book Antiqua"/>
          <w:sz w:val="22"/>
          <w:szCs w:val="22"/>
        </w:rPr>
      </w:pPr>
      <w:r w:rsidRPr="00224F1D">
        <w:rPr>
          <w:rFonts w:ascii="Book Antiqua" w:hAnsi="Book Antiqua" w:cs="Book Antiqua"/>
          <w:sz w:val="22"/>
          <w:szCs w:val="22"/>
        </w:rPr>
        <w:t>-</w:t>
      </w:r>
      <w:r w:rsidRPr="00224F1D">
        <w:rPr>
          <w:rFonts w:ascii="Book Antiqua" w:hAnsi="Book Antiqua" w:cs="Book Antiqua"/>
          <w:sz w:val="22"/>
          <w:szCs w:val="22"/>
        </w:rPr>
        <w:tab/>
        <w:t xml:space="preserve">rozhodnutie Súdneho dvora vo veci C-266/17, </w:t>
      </w:r>
      <w:proofErr w:type="spellStart"/>
      <w:r w:rsidRPr="00224F1D">
        <w:rPr>
          <w:rFonts w:ascii="Book Antiqua" w:hAnsi="Book Antiqua" w:cs="Book Antiqua"/>
          <w:sz w:val="22"/>
          <w:szCs w:val="22"/>
        </w:rPr>
        <w:t>Rhein-Sieg-Kreis</w:t>
      </w:r>
      <w:proofErr w:type="spellEnd"/>
      <w:r w:rsidRPr="00224F1D">
        <w:rPr>
          <w:rFonts w:ascii="Book Antiqua" w:hAnsi="Book Antiqua" w:cs="Book Antiqua"/>
          <w:sz w:val="22"/>
          <w:szCs w:val="22"/>
        </w:rPr>
        <w:t xml:space="preserve"> / </w:t>
      </w:r>
      <w:proofErr w:type="spellStart"/>
      <w:r w:rsidRPr="00224F1D">
        <w:rPr>
          <w:rFonts w:ascii="Book Antiqua" w:hAnsi="Book Antiqua" w:cs="Book Antiqua"/>
          <w:sz w:val="22"/>
          <w:szCs w:val="22"/>
        </w:rPr>
        <w:t>Verkehrsbetrieb</w:t>
      </w:r>
      <w:proofErr w:type="spellEnd"/>
      <w:r w:rsidRPr="00224F1D">
        <w:rPr>
          <w:rFonts w:ascii="Book Antiqua" w:hAnsi="Book Antiqua" w:cs="Book Antiqua"/>
          <w:sz w:val="22"/>
          <w:szCs w:val="22"/>
        </w:rPr>
        <w:t xml:space="preserve"> </w:t>
      </w:r>
      <w:proofErr w:type="spellStart"/>
      <w:r w:rsidRPr="00224F1D">
        <w:rPr>
          <w:rFonts w:ascii="Book Antiqua" w:hAnsi="Book Antiqua" w:cs="Book Antiqua"/>
          <w:sz w:val="22"/>
          <w:szCs w:val="22"/>
        </w:rPr>
        <w:t>Hüttebräucker</w:t>
      </w:r>
      <w:proofErr w:type="spellEnd"/>
      <w:r w:rsidRPr="00224F1D">
        <w:rPr>
          <w:rFonts w:ascii="Book Antiqua" w:hAnsi="Book Antiqua" w:cs="Book Antiqua"/>
          <w:sz w:val="22"/>
          <w:szCs w:val="22"/>
        </w:rPr>
        <w:t xml:space="preserve"> </w:t>
      </w:r>
      <w:proofErr w:type="spellStart"/>
      <w:r w:rsidRPr="00224F1D">
        <w:rPr>
          <w:rFonts w:ascii="Book Antiqua" w:hAnsi="Book Antiqua" w:cs="Book Antiqua"/>
          <w:sz w:val="22"/>
          <w:szCs w:val="22"/>
        </w:rPr>
        <w:t>GmbH</w:t>
      </w:r>
      <w:proofErr w:type="spellEnd"/>
      <w:r w:rsidRPr="00224F1D">
        <w:rPr>
          <w:rFonts w:ascii="Book Antiqua" w:hAnsi="Book Antiqua" w:cs="Book Antiqua"/>
          <w:sz w:val="22"/>
          <w:szCs w:val="22"/>
        </w:rPr>
        <w:t xml:space="preserve">, BVR </w:t>
      </w:r>
      <w:proofErr w:type="spellStart"/>
      <w:r w:rsidRPr="00224F1D">
        <w:rPr>
          <w:rFonts w:ascii="Book Antiqua" w:hAnsi="Book Antiqua" w:cs="Book Antiqua"/>
          <w:sz w:val="22"/>
          <w:szCs w:val="22"/>
        </w:rPr>
        <w:t>Busverkehr</w:t>
      </w:r>
      <w:proofErr w:type="spellEnd"/>
      <w:r w:rsidRPr="00224F1D">
        <w:rPr>
          <w:rFonts w:ascii="Book Antiqua" w:hAnsi="Book Antiqua" w:cs="Book Antiqua"/>
          <w:sz w:val="22"/>
          <w:szCs w:val="22"/>
        </w:rPr>
        <w:t xml:space="preserve"> </w:t>
      </w:r>
      <w:proofErr w:type="spellStart"/>
      <w:r w:rsidRPr="00224F1D">
        <w:rPr>
          <w:rFonts w:ascii="Book Antiqua" w:hAnsi="Book Antiqua" w:cs="Book Antiqua"/>
          <w:sz w:val="22"/>
          <w:szCs w:val="22"/>
        </w:rPr>
        <w:t>Rheinland</w:t>
      </w:r>
      <w:proofErr w:type="spellEnd"/>
      <w:r w:rsidRPr="00224F1D">
        <w:rPr>
          <w:rFonts w:ascii="Book Antiqua" w:hAnsi="Book Antiqua" w:cs="Book Antiqua"/>
          <w:sz w:val="22"/>
          <w:szCs w:val="22"/>
        </w:rPr>
        <w:t xml:space="preserve"> </w:t>
      </w:r>
      <w:proofErr w:type="spellStart"/>
      <w:r w:rsidRPr="00224F1D">
        <w:rPr>
          <w:rFonts w:ascii="Book Antiqua" w:hAnsi="Book Antiqua" w:cs="Book Antiqua"/>
          <w:sz w:val="22"/>
          <w:szCs w:val="22"/>
        </w:rPr>
        <w:t>GmbH</w:t>
      </w:r>
      <w:proofErr w:type="spellEnd"/>
      <w:r w:rsidRPr="00224F1D">
        <w:rPr>
          <w:rFonts w:ascii="Book Antiqua" w:hAnsi="Book Antiqua" w:cs="Book Antiqua"/>
          <w:sz w:val="22"/>
          <w:szCs w:val="22"/>
        </w:rPr>
        <w:t xml:space="preserve">, </w:t>
      </w:r>
      <w:r w:rsidRPr="00224F1D">
        <w:rPr>
          <w:rFonts w:ascii="Book Antiqua" w:hAnsi="Book Antiqua"/>
          <w:sz w:val="22"/>
          <w:szCs w:val="22"/>
        </w:rPr>
        <w:t>[2019] – priame zadanie zmlúv týkajúcich sa služieb vo verejnom záujme v autobusovej doprave,</w:t>
      </w:r>
    </w:p>
    <w:p w:rsidR="00D6031B" w:rsidRPr="00224F1D" w:rsidRDefault="00224F1D" w:rsidP="00224F1D">
      <w:pPr>
        <w:spacing w:before="120" w:line="276" w:lineRule="auto"/>
        <w:ind w:left="993" w:hanging="273"/>
        <w:jc w:val="both"/>
        <w:rPr>
          <w:rFonts w:ascii="Book Antiqua" w:hAnsi="Book Antiqua"/>
          <w:sz w:val="22"/>
          <w:szCs w:val="22"/>
        </w:rPr>
      </w:pPr>
      <w:r w:rsidRPr="00224F1D">
        <w:rPr>
          <w:rFonts w:ascii="Book Antiqua" w:hAnsi="Book Antiqua"/>
          <w:sz w:val="22"/>
          <w:szCs w:val="22"/>
        </w:rPr>
        <w:t>-</w:t>
      </w:r>
      <w:r w:rsidRPr="00224F1D">
        <w:rPr>
          <w:rFonts w:ascii="Book Antiqua" w:hAnsi="Book Antiqua"/>
          <w:sz w:val="22"/>
          <w:szCs w:val="22"/>
        </w:rPr>
        <w:tab/>
      </w:r>
      <w:r w:rsidRPr="00224F1D">
        <w:rPr>
          <w:rFonts w:ascii="Book Antiqua" w:hAnsi="Book Antiqua" w:cs="Book Antiqua"/>
          <w:sz w:val="22"/>
          <w:szCs w:val="22"/>
        </w:rPr>
        <w:t xml:space="preserve">rozhodnutie Súdneho dvora vo veci C-350/17, </w:t>
      </w:r>
      <w:proofErr w:type="spellStart"/>
      <w:r w:rsidRPr="00224F1D">
        <w:rPr>
          <w:rFonts w:ascii="Book Antiqua" w:hAnsi="Book Antiqua" w:cs="Book Antiqua"/>
          <w:sz w:val="22"/>
          <w:szCs w:val="22"/>
        </w:rPr>
        <w:t>Autoline</w:t>
      </w:r>
      <w:proofErr w:type="spellEnd"/>
      <w:r w:rsidRPr="00224F1D">
        <w:rPr>
          <w:rFonts w:ascii="Book Antiqua" w:hAnsi="Book Antiqua" w:cs="Book Antiqua"/>
          <w:sz w:val="22"/>
          <w:szCs w:val="22"/>
        </w:rPr>
        <w:t xml:space="preserve"> </w:t>
      </w:r>
      <w:proofErr w:type="spellStart"/>
      <w:r w:rsidRPr="00224F1D">
        <w:rPr>
          <w:rFonts w:ascii="Book Antiqua" w:hAnsi="Book Antiqua" w:cs="Book Antiqua"/>
          <w:sz w:val="22"/>
          <w:szCs w:val="22"/>
        </w:rPr>
        <w:t>Toscane</w:t>
      </w:r>
      <w:proofErr w:type="spellEnd"/>
      <w:r w:rsidRPr="00224F1D">
        <w:rPr>
          <w:rFonts w:ascii="Book Antiqua" w:hAnsi="Book Antiqua" w:cs="Book Antiqua"/>
          <w:sz w:val="22"/>
          <w:szCs w:val="22"/>
        </w:rPr>
        <w:t xml:space="preserve"> </w:t>
      </w:r>
      <w:proofErr w:type="spellStart"/>
      <w:r w:rsidRPr="00224F1D">
        <w:rPr>
          <w:rFonts w:ascii="Book Antiqua" w:hAnsi="Book Antiqua" w:cs="Book Antiqua"/>
          <w:sz w:val="22"/>
          <w:szCs w:val="22"/>
        </w:rPr>
        <w:t>SpA</w:t>
      </w:r>
      <w:proofErr w:type="spellEnd"/>
      <w:r w:rsidRPr="00224F1D">
        <w:rPr>
          <w:rFonts w:ascii="Book Antiqua" w:hAnsi="Book Antiqua" w:cs="Book Antiqua"/>
          <w:sz w:val="22"/>
          <w:szCs w:val="22"/>
        </w:rPr>
        <w:t xml:space="preserve"> / </w:t>
      </w:r>
      <w:proofErr w:type="spellStart"/>
      <w:r w:rsidRPr="00224F1D">
        <w:rPr>
          <w:rFonts w:ascii="Book Antiqua" w:hAnsi="Book Antiqua" w:cs="Book Antiqua"/>
          <w:sz w:val="22"/>
          <w:szCs w:val="22"/>
        </w:rPr>
        <w:t>Mobit</w:t>
      </w:r>
      <w:proofErr w:type="spellEnd"/>
      <w:r w:rsidRPr="00224F1D">
        <w:rPr>
          <w:rFonts w:ascii="Book Antiqua" w:hAnsi="Book Antiqua" w:cs="Book Antiqua"/>
          <w:sz w:val="22"/>
          <w:szCs w:val="22"/>
        </w:rPr>
        <w:t xml:space="preserve"> </w:t>
      </w:r>
      <w:proofErr w:type="spellStart"/>
      <w:r w:rsidRPr="00224F1D">
        <w:rPr>
          <w:rFonts w:ascii="Book Antiqua" w:hAnsi="Book Antiqua" w:cs="Book Antiqua"/>
          <w:sz w:val="22"/>
          <w:szCs w:val="22"/>
        </w:rPr>
        <w:t>Soc.cons.arl</w:t>
      </w:r>
      <w:proofErr w:type="spellEnd"/>
      <w:r w:rsidRPr="00224F1D">
        <w:rPr>
          <w:rFonts w:ascii="Book Antiqua" w:hAnsi="Book Antiqua" w:cs="Book Antiqua"/>
          <w:sz w:val="22"/>
          <w:szCs w:val="22"/>
        </w:rPr>
        <w:t xml:space="preserve">, </w:t>
      </w:r>
      <w:r w:rsidRPr="00224F1D">
        <w:rPr>
          <w:rFonts w:ascii="Book Antiqua" w:hAnsi="Book Antiqua"/>
          <w:sz w:val="22"/>
          <w:szCs w:val="22"/>
        </w:rPr>
        <w:t xml:space="preserve">[2019] – uplatnenie čl. 5 nariadenia </w:t>
      </w:r>
      <w:r w:rsidRPr="00224F1D">
        <w:rPr>
          <w:rFonts w:ascii="Book Antiqua" w:hAnsi="Book Antiqua" w:cs="Book Antiqua"/>
          <w:sz w:val="22"/>
          <w:szCs w:val="22"/>
        </w:rPr>
        <w:t xml:space="preserve">Európskeho parlamentu a Rady (ES) č. 1370/2007 z 23. októbra 2007 o službách vo verejnom záujme v železničnej a cestnej osobnej doprave, ktorým sa zrušujú nariadenia Rady (EHS) č. 1191/69 a (EHS) č. 1107/70 </w:t>
      </w:r>
      <w:r w:rsidRPr="00224F1D">
        <w:rPr>
          <w:rFonts w:ascii="Book Antiqua" w:hAnsi="Book Antiqua" w:cs="Book Antiqua"/>
          <w:iCs/>
          <w:sz w:val="22"/>
          <w:szCs w:val="22"/>
        </w:rPr>
        <w:t>na zákazky zadané priamym zadaním a pojem interného poskytovateľa,</w:t>
      </w:r>
    </w:p>
    <w:p w:rsidR="00D6031B" w:rsidRPr="00224F1D" w:rsidRDefault="00D6031B" w:rsidP="00224F1D">
      <w:pPr>
        <w:tabs>
          <w:tab w:val="left" w:pos="1080"/>
          <w:tab w:val="left" w:pos="1440"/>
        </w:tabs>
        <w:spacing w:before="120" w:line="276" w:lineRule="auto"/>
        <w:ind w:left="1080" w:hanging="360"/>
        <w:jc w:val="both"/>
        <w:rPr>
          <w:rFonts w:ascii="Book Antiqua" w:hAnsi="Book Antiqua" w:cs="Book Antiqua"/>
          <w:sz w:val="22"/>
          <w:szCs w:val="22"/>
        </w:rPr>
      </w:pPr>
    </w:p>
    <w:p w:rsidR="00D6031B" w:rsidRPr="00224F1D" w:rsidRDefault="00224F1D" w:rsidP="00224F1D">
      <w:pPr>
        <w:numPr>
          <w:ilvl w:val="3"/>
          <w:numId w:val="4"/>
        </w:numPr>
        <w:tabs>
          <w:tab w:val="left" w:pos="284"/>
          <w:tab w:val="left" w:pos="568"/>
        </w:tabs>
        <w:spacing w:before="120" w:line="276" w:lineRule="auto"/>
        <w:ind w:left="284" w:hanging="284"/>
        <w:jc w:val="both"/>
        <w:rPr>
          <w:rFonts w:ascii="Book Antiqua" w:hAnsi="Book Antiqua"/>
          <w:sz w:val="22"/>
          <w:szCs w:val="22"/>
        </w:rPr>
      </w:pPr>
      <w:r w:rsidRPr="00224F1D">
        <w:rPr>
          <w:rFonts w:ascii="Book Antiqua" w:hAnsi="Book Antiqua" w:cs="Book Antiqua"/>
          <w:b/>
          <w:bCs/>
          <w:sz w:val="22"/>
          <w:szCs w:val="22"/>
        </w:rPr>
        <w:t>Záväzky Slovenskej republiky vo vzťahu k Európskej únii:</w:t>
      </w:r>
    </w:p>
    <w:p w:rsidR="00D6031B" w:rsidRPr="00224F1D" w:rsidRDefault="00224F1D" w:rsidP="00224F1D">
      <w:pPr>
        <w:pStyle w:val="Vchodzie"/>
        <w:numPr>
          <w:ilvl w:val="0"/>
          <w:numId w:val="5"/>
        </w:numPr>
        <w:tabs>
          <w:tab w:val="left" w:pos="284"/>
          <w:tab w:val="left" w:pos="720"/>
        </w:tabs>
        <w:spacing w:before="120" w:line="276" w:lineRule="auto"/>
        <w:jc w:val="both"/>
        <w:rPr>
          <w:rFonts w:ascii="Book Antiqua" w:hAnsi="Book Antiqua"/>
          <w:sz w:val="22"/>
          <w:szCs w:val="22"/>
        </w:rPr>
      </w:pPr>
      <w:r w:rsidRPr="00224F1D">
        <w:rPr>
          <w:rFonts w:ascii="Book Antiqua" w:hAnsi="Book Antiqua" w:cs="Book Antiqua"/>
          <w:sz w:val="22"/>
          <w:szCs w:val="22"/>
        </w:rPr>
        <w:t xml:space="preserve">lehota na transpozíciu smernice Európskeho parlamentu a Rady 2012/34/EÚ z 21. novembra 2012 , ktorou sa zriaďuje jednotný európsky železničný priestor </w:t>
      </w:r>
      <w:r w:rsidRPr="00224F1D">
        <w:rPr>
          <w:rFonts w:ascii="Book Antiqua" w:hAnsi="Book Antiqua" w:cs="Book Antiqua"/>
          <w:i/>
          <w:sz w:val="22"/>
          <w:szCs w:val="22"/>
        </w:rPr>
        <w:t xml:space="preserve">uplynula 16. 6. 2015, </w:t>
      </w:r>
      <w:r w:rsidRPr="00224F1D">
        <w:rPr>
          <w:rFonts w:ascii="Book Antiqua" w:hAnsi="Book Antiqua" w:cs="Book Antiqua"/>
          <w:sz w:val="22"/>
          <w:szCs w:val="22"/>
        </w:rPr>
        <w:t xml:space="preserve">pričom táto smernica bola prebratá do vnútroštátneho právneho poriadku riadne a včas spôsobom uvedeným v písmene c); lehota na transpozíciu smernice Európskeho parlamentu a Rady 2014/24/EÚ z  26. februára 2014 o verejnom obstarávaní a o zrušení smernice 2004/18/ES; lehota na transpozíciu smernice Európskeho parlamentu a Rady 2014/25/EÚ z  26. februára 2014 o obstarávaní vykonávanom subjektmi pôsobiacimi v odvetviach vodného hospodárstva, energetiky, dopravy a poštových služieb a o zrušení smernice 2004/17/ES </w:t>
      </w:r>
      <w:r w:rsidRPr="00224F1D">
        <w:rPr>
          <w:rFonts w:ascii="Book Antiqua" w:hAnsi="Book Antiqua" w:cs="Book Antiqua"/>
          <w:i/>
          <w:sz w:val="22"/>
          <w:szCs w:val="22"/>
        </w:rPr>
        <w:t xml:space="preserve">uplynula 18. 4. 2016, </w:t>
      </w:r>
      <w:r w:rsidRPr="00224F1D">
        <w:rPr>
          <w:rFonts w:ascii="Book Antiqua" w:hAnsi="Book Antiqua" w:cs="Book Antiqua"/>
          <w:sz w:val="22"/>
          <w:szCs w:val="22"/>
        </w:rPr>
        <w:t>pričom táto smernica bola prebratá do vnútroštátneho právneho poriadku riadne a včas spôsobom uvedeným v písmene c),</w:t>
      </w:r>
    </w:p>
    <w:p w:rsidR="00D6031B" w:rsidRPr="00224F1D" w:rsidRDefault="00224F1D" w:rsidP="00224F1D">
      <w:pPr>
        <w:pStyle w:val="Vchodzie"/>
        <w:numPr>
          <w:ilvl w:val="0"/>
          <w:numId w:val="5"/>
        </w:numPr>
        <w:tabs>
          <w:tab w:val="left" w:pos="284"/>
          <w:tab w:val="left" w:pos="720"/>
        </w:tabs>
        <w:spacing w:before="120" w:line="276" w:lineRule="auto"/>
        <w:jc w:val="both"/>
        <w:rPr>
          <w:rFonts w:ascii="Book Antiqua" w:hAnsi="Book Antiqua"/>
          <w:sz w:val="22"/>
          <w:szCs w:val="22"/>
        </w:rPr>
      </w:pPr>
      <w:r w:rsidRPr="00224F1D">
        <w:rPr>
          <w:rFonts w:ascii="Book Antiqua" w:hAnsi="Book Antiqua"/>
          <w:sz w:val="22"/>
          <w:szCs w:val="22"/>
        </w:rPr>
        <w:t>v danej oblasti nebol proti Slovenskej republike začatý postup Európskej komisie a ani konanie Súdneho dvora Európskej únie podľa článkov 258 až 260 Zmluvy o fungovaní Európskej únie,</w:t>
      </w:r>
    </w:p>
    <w:p w:rsidR="00D6031B" w:rsidRPr="00224F1D" w:rsidRDefault="00224F1D" w:rsidP="00224F1D">
      <w:pPr>
        <w:pStyle w:val="Vchodzie"/>
        <w:numPr>
          <w:ilvl w:val="0"/>
          <w:numId w:val="5"/>
        </w:numPr>
        <w:tabs>
          <w:tab w:val="left" w:pos="284"/>
          <w:tab w:val="left" w:pos="720"/>
        </w:tabs>
        <w:spacing w:before="120" w:line="276" w:lineRule="auto"/>
        <w:jc w:val="both"/>
        <w:rPr>
          <w:rFonts w:ascii="Book Antiqua" w:hAnsi="Book Antiqua"/>
          <w:sz w:val="22"/>
          <w:szCs w:val="22"/>
        </w:rPr>
      </w:pPr>
      <w:r w:rsidRPr="00224F1D">
        <w:rPr>
          <w:rFonts w:ascii="Book Antiqua" w:hAnsi="Book Antiqua"/>
          <w:sz w:val="22"/>
          <w:szCs w:val="22"/>
        </w:rPr>
        <w:t>smernice uvedené v  bode 3 písm. b) tejto doložky zlučiteľnosti boli úplne transponované do:</w:t>
      </w:r>
    </w:p>
    <w:p w:rsidR="00D6031B" w:rsidRPr="00224F1D" w:rsidRDefault="00224F1D" w:rsidP="00224F1D">
      <w:pPr>
        <w:pStyle w:val="Vchodzie"/>
        <w:numPr>
          <w:ilvl w:val="0"/>
          <w:numId w:val="6"/>
        </w:numPr>
        <w:tabs>
          <w:tab w:val="left" w:pos="284"/>
          <w:tab w:val="left" w:pos="720"/>
        </w:tabs>
        <w:spacing w:before="120" w:line="276" w:lineRule="auto"/>
        <w:jc w:val="both"/>
        <w:rPr>
          <w:rFonts w:ascii="Book Antiqua" w:hAnsi="Book Antiqua"/>
          <w:sz w:val="22"/>
          <w:szCs w:val="22"/>
        </w:rPr>
      </w:pPr>
      <w:r w:rsidRPr="00224F1D">
        <w:rPr>
          <w:rFonts w:ascii="Book Antiqua" w:hAnsi="Book Antiqua"/>
          <w:sz w:val="22"/>
          <w:szCs w:val="22"/>
        </w:rPr>
        <w:t>prvá z uvedených smerníc do:</w:t>
      </w:r>
    </w:p>
    <w:p w:rsidR="00D6031B" w:rsidRPr="00224F1D" w:rsidRDefault="00224F1D" w:rsidP="00224F1D">
      <w:pPr>
        <w:pStyle w:val="Vchodzie"/>
        <w:numPr>
          <w:ilvl w:val="0"/>
          <w:numId w:val="7"/>
        </w:numPr>
        <w:tabs>
          <w:tab w:val="left" w:pos="284"/>
          <w:tab w:val="left" w:pos="720"/>
        </w:tabs>
        <w:spacing w:before="120" w:line="276" w:lineRule="auto"/>
        <w:jc w:val="both"/>
        <w:rPr>
          <w:rFonts w:ascii="Book Antiqua" w:hAnsi="Book Antiqua"/>
          <w:sz w:val="22"/>
          <w:szCs w:val="22"/>
        </w:rPr>
      </w:pPr>
      <w:r w:rsidRPr="00224F1D">
        <w:rPr>
          <w:rFonts w:ascii="Book Antiqua" w:hAnsi="Book Antiqua"/>
          <w:sz w:val="22"/>
          <w:szCs w:val="22"/>
        </w:rPr>
        <w:t>zákona č. 71/1967 Zb. o správnom konaní (správny poriadok),</w:t>
      </w:r>
    </w:p>
    <w:p w:rsidR="00D6031B" w:rsidRPr="00224F1D" w:rsidRDefault="00224F1D" w:rsidP="00224F1D">
      <w:pPr>
        <w:pStyle w:val="Vchodzie"/>
        <w:numPr>
          <w:ilvl w:val="0"/>
          <w:numId w:val="7"/>
        </w:numPr>
        <w:tabs>
          <w:tab w:val="left" w:pos="284"/>
          <w:tab w:val="left" w:pos="720"/>
        </w:tabs>
        <w:spacing w:before="120" w:line="276" w:lineRule="auto"/>
        <w:jc w:val="both"/>
        <w:rPr>
          <w:rFonts w:ascii="Book Antiqua" w:hAnsi="Book Antiqua"/>
          <w:sz w:val="22"/>
          <w:szCs w:val="22"/>
        </w:rPr>
      </w:pPr>
      <w:r w:rsidRPr="00224F1D">
        <w:rPr>
          <w:rFonts w:ascii="Book Antiqua" w:hAnsi="Book Antiqua"/>
          <w:sz w:val="22"/>
          <w:szCs w:val="22"/>
        </w:rPr>
        <w:t>zákona č. 513/1991 Zb. Obchodný zákonník v znení neskorších predpisov,</w:t>
      </w:r>
    </w:p>
    <w:p w:rsidR="00D6031B" w:rsidRPr="00224F1D" w:rsidRDefault="00224F1D" w:rsidP="00224F1D">
      <w:pPr>
        <w:pStyle w:val="Vchodzie"/>
        <w:numPr>
          <w:ilvl w:val="0"/>
          <w:numId w:val="7"/>
        </w:numPr>
        <w:tabs>
          <w:tab w:val="left" w:pos="284"/>
          <w:tab w:val="left" w:pos="720"/>
        </w:tabs>
        <w:spacing w:before="120" w:line="276" w:lineRule="auto"/>
        <w:jc w:val="both"/>
        <w:rPr>
          <w:rFonts w:ascii="Book Antiqua" w:hAnsi="Book Antiqua"/>
          <w:sz w:val="22"/>
          <w:szCs w:val="22"/>
        </w:rPr>
      </w:pPr>
      <w:r w:rsidRPr="00224F1D">
        <w:rPr>
          <w:rFonts w:ascii="Book Antiqua" w:hAnsi="Book Antiqua"/>
          <w:sz w:val="22"/>
          <w:szCs w:val="22"/>
        </w:rPr>
        <w:t>zákona Národnej rady Slovenskej republiky č. 258/1993 Z. z. o Železniciach Slovenskej republiky,</w:t>
      </w:r>
    </w:p>
    <w:p w:rsidR="00D6031B" w:rsidRPr="00224F1D" w:rsidRDefault="00224F1D" w:rsidP="00224F1D">
      <w:pPr>
        <w:pStyle w:val="Vchodzie"/>
        <w:numPr>
          <w:ilvl w:val="0"/>
          <w:numId w:val="7"/>
        </w:numPr>
        <w:tabs>
          <w:tab w:val="left" w:pos="284"/>
          <w:tab w:val="left" w:pos="720"/>
        </w:tabs>
        <w:spacing w:before="120" w:line="276" w:lineRule="auto"/>
        <w:jc w:val="both"/>
        <w:rPr>
          <w:rFonts w:ascii="Book Antiqua" w:hAnsi="Book Antiqua"/>
          <w:sz w:val="22"/>
          <w:szCs w:val="22"/>
        </w:rPr>
      </w:pPr>
      <w:r w:rsidRPr="00224F1D">
        <w:rPr>
          <w:rFonts w:ascii="Book Antiqua" w:hAnsi="Book Antiqua"/>
          <w:sz w:val="22"/>
          <w:szCs w:val="22"/>
        </w:rPr>
        <w:t>zákona č. 259/2001 Z. z. o Železničnej spoločnosti, a. s., a o zmene a doplnení zákona Národnej rady Slovenskej republiky č. 258/1993 Z. z. o Železniciach Slovenskej republiky v znení zákona č. 152/1997 Z. z.,</w:t>
      </w:r>
    </w:p>
    <w:p w:rsidR="00D6031B" w:rsidRPr="00224F1D" w:rsidRDefault="00224F1D" w:rsidP="00224F1D">
      <w:pPr>
        <w:pStyle w:val="Vchodzie"/>
        <w:numPr>
          <w:ilvl w:val="0"/>
          <w:numId w:val="7"/>
        </w:numPr>
        <w:tabs>
          <w:tab w:val="left" w:pos="284"/>
          <w:tab w:val="left" w:pos="720"/>
        </w:tabs>
        <w:spacing w:before="120" w:line="276" w:lineRule="auto"/>
        <w:jc w:val="both"/>
        <w:rPr>
          <w:rFonts w:ascii="Book Antiqua" w:hAnsi="Book Antiqua"/>
          <w:sz w:val="22"/>
          <w:szCs w:val="22"/>
        </w:rPr>
      </w:pPr>
      <w:r w:rsidRPr="00224F1D">
        <w:rPr>
          <w:rFonts w:ascii="Book Antiqua" w:hAnsi="Book Antiqua"/>
          <w:sz w:val="22"/>
          <w:szCs w:val="22"/>
        </w:rPr>
        <w:t>zákona č. 513/2009 Z. z. o dráhach a o zmene a doplnení niektorých zákonov,</w:t>
      </w:r>
    </w:p>
    <w:p w:rsidR="00D6031B" w:rsidRPr="00224F1D" w:rsidRDefault="00224F1D" w:rsidP="00224F1D">
      <w:pPr>
        <w:pStyle w:val="Vchodzie"/>
        <w:numPr>
          <w:ilvl w:val="0"/>
          <w:numId w:val="7"/>
        </w:numPr>
        <w:tabs>
          <w:tab w:val="left" w:pos="284"/>
          <w:tab w:val="left" w:pos="720"/>
        </w:tabs>
        <w:spacing w:before="120" w:line="276" w:lineRule="auto"/>
        <w:jc w:val="both"/>
        <w:rPr>
          <w:rFonts w:ascii="Book Antiqua" w:hAnsi="Book Antiqua"/>
          <w:sz w:val="22"/>
          <w:szCs w:val="22"/>
        </w:rPr>
      </w:pPr>
      <w:r w:rsidRPr="00224F1D">
        <w:rPr>
          <w:rFonts w:ascii="Book Antiqua" w:hAnsi="Book Antiqua"/>
          <w:sz w:val="22"/>
          <w:szCs w:val="22"/>
        </w:rPr>
        <w:t>zákona č. 514/2009 Z. z. o doprave na dráhach,</w:t>
      </w:r>
    </w:p>
    <w:p w:rsidR="00D6031B" w:rsidRPr="00224F1D" w:rsidRDefault="00224F1D" w:rsidP="00224F1D">
      <w:pPr>
        <w:pStyle w:val="Vchodzie"/>
        <w:numPr>
          <w:ilvl w:val="0"/>
          <w:numId w:val="7"/>
        </w:numPr>
        <w:tabs>
          <w:tab w:val="left" w:pos="284"/>
          <w:tab w:val="left" w:pos="720"/>
        </w:tabs>
        <w:spacing w:before="120" w:line="276" w:lineRule="auto"/>
        <w:jc w:val="both"/>
        <w:rPr>
          <w:rFonts w:ascii="Book Antiqua" w:hAnsi="Book Antiqua"/>
          <w:sz w:val="22"/>
          <w:szCs w:val="22"/>
        </w:rPr>
      </w:pPr>
      <w:r w:rsidRPr="00224F1D">
        <w:rPr>
          <w:rFonts w:ascii="Book Antiqua" w:hAnsi="Book Antiqua"/>
          <w:sz w:val="22"/>
          <w:szCs w:val="22"/>
        </w:rPr>
        <w:t>zákona č. 402/2013 Z. z. o Úrade pre reguláciu elektronických komunikácií a poštových služieb a Dopravnom úrade a o zmene a doplnení niektorých zákonov,</w:t>
      </w:r>
    </w:p>
    <w:p w:rsidR="00D6031B" w:rsidRPr="00224F1D" w:rsidRDefault="00224F1D" w:rsidP="00224F1D">
      <w:pPr>
        <w:pStyle w:val="Vchodzie"/>
        <w:numPr>
          <w:ilvl w:val="0"/>
          <w:numId w:val="7"/>
        </w:numPr>
        <w:tabs>
          <w:tab w:val="left" w:pos="284"/>
          <w:tab w:val="left" w:pos="720"/>
        </w:tabs>
        <w:spacing w:before="120" w:line="276" w:lineRule="auto"/>
        <w:jc w:val="both"/>
        <w:rPr>
          <w:rFonts w:ascii="Book Antiqua" w:hAnsi="Book Antiqua"/>
          <w:sz w:val="22"/>
          <w:szCs w:val="22"/>
        </w:rPr>
      </w:pPr>
      <w:r w:rsidRPr="00224F1D">
        <w:rPr>
          <w:rFonts w:ascii="Book Antiqua" w:hAnsi="Book Antiqua"/>
          <w:sz w:val="22"/>
          <w:szCs w:val="22"/>
        </w:rPr>
        <w:t>zákona č. 259/2015 Z. z., ktorým sa mení a dopĺňa zákon č. 513/2009 Z. z. o dráhach a o zmene a doplnení niektorých zákonov v znení neskorších predpisov a ktorým sa menia a dopĺňajú niektoré zákony,</w:t>
      </w:r>
    </w:p>
    <w:p w:rsidR="00D6031B" w:rsidRPr="00224F1D" w:rsidRDefault="00224F1D" w:rsidP="00224F1D">
      <w:pPr>
        <w:pStyle w:val="Vchodzie"/>
        <w:numPr>
          <w:ilvl w:val="0"/>
          <w:numId w:val="7"/>
        </w:numPr>
        <w:tabs>
          <w:tab w:val="left" w:pos="284"/>
          <w:tab w:val="left" w:pos="720"/>
        </w:tabs>
        <w:spacing w:before="120" w:line="276" w:lineRule="auto"/>
        <w:jc w:val="both"/>
        <w:rPr>
          <w:rFonts w:ascii="Book Antiqua" w:hAnsi="Book Antiqua"/>
          <w:sz w:val="22"/>
          <w:szCs w:val="22"/>
        </w:rPr>
      </w:pPr>
      <w:r w:rsidRPr="00224F1D">
        <w:rPr>
          <w:rFonts w:ascii="Book Antiqua" w:hAnsi="Book Antiqua"/>
          <w:sz w:val="22"/>
          <w:szCs w:val="22"/>
        </w:rPr>
        <w:t>opatrenia Dopravného úradu č. 1/2017 o regulačnom rámci pre určovanie úhrad za prístup a používanie železničnej infraštruktúry a servisných zariadení,</w:t>
      </w:r>
    </w:p>
    <w:p w:rsidR="00D6031B" w:rsidRPr="00224F1D" w:rsidRDefault="00224F1D" w:rsidP="00224F1D">
      <w:pPr>
        <w:pStyle w:val="Vchodzie"/>
        <w:numPr>
          <w:ilvl w:val="0"/>
          <w:numId w:val="7"/>
        </w:numPr>
        <w:tabs>
          <w:tab w:val="left" w:pos="284"/>
          <w:tab w:val="left" w:pos="720"/>
        </w:tabs>
        <w:spacing w:before="120" w:line="276" w:lineRule="auto"/>
        <w:jc w:val="both"/>
        <w:rPr>
          <w:rFonts w:ascii="Book Antiqua" w:hAnsi="Book Antiqua"/>
          <w:sz w:val="22"/>
          <w:szCs w:val="22"/>
        </w:rPr>
      </w:pPr>
      <w:r w:rsidRPr="00224F1D">
        <w:rPr>
          <w:rFonts w:ascii="Book Antiqua" w:hAnsi="Book Antiqua"/>
          <w:sz w:val="22"/>
          <w:szCs w:val="22"/>
        </w:rPr>
        <w:t>opatrenia Dopravného úradu č. 2/2018, ktorým sa určujú úhrady za prístup k železničnej infraštruktúre a servisným zariadeniam.</w:t>
      </w:r>
    </w:p>
    <w:p w:rsidR="00D6031B" w:rsidRPr="00224F1D" w:rsidRDefault="00224F1D" w:rsidP="00224F1D">
      <w:pPr>
        <w:pStyle w:val="Vchodzie"/>
        <w:numPr>
          <w:ilvl w:val="0"/>
          <w:numId w:val="6"/>
        </w:numPr>
        <w:tabs>
          <w:tab w:val="left" w:pos="284"/>
          <w:tab w:val="left" w:pos="720"/>
        </w:tabs>
        <w:spacing w:before="120" w:line="276" w:lineRule="auto"/>
        <w:jc w:val="both"/>
        <w:rPr>
          <w:rFonts w:ascii="Book Antiqua" w:hAnsi="Book Antiqua"/>
          <w:sz w:val="22"/>
          <w:szCs w:val="22"/>
        </w:rPr>
      </w:pPr>
      <w:r w:rsidRPr="00224F1D">
        <w:rPr>
          <w:rFonts w:ascii="Book Antiqua" w:hAnsi="Book Antiqua"/>
          <w:sz w:val="22"/>
          <w:szCs w:val="22"/>
        </w:rPr>
        <w:t>druhá z uvedených smerníc do:</w:t>
      </w:r>
    </w:p>
    <w:p w:rsidR="00D6031B" w:rsidRPr="00224F1D" w:rsidRDefault="00224F1D" w:rsidP="00224F1D">
      <w:pPr>
        <w:pStyle w:val="Vchodzie"/>
        <w:numPr>
          <w:ilvl w:val="0"/>
          <w:numId w:val="8"/>
        </w:numPr>
        <w:tabs>
          <w:tab w:val="left" w:pos="284"/>
          <w:tab w:val="left" w:pos="720"/>
        </w:tabs>
        <w:spacing w:before="120" w:line="276" w:lineRule="auto"/>
        <w:jc w:val="both"/>
        <w:rPr>
          <w:rFonts w:ascii="Book Antiqua" w:hAnsi="Book Antiqua"/>
          <w:sz w:val="22"/>
          <w:szCs w:val="22"/>
        </w:rPr>
      </w:pPr>
      <w:r w:rsidRPr="00224F1D">
        <w:rPr>
          <w:rFonts w:ascii="Book Antiqua" w:hAnsi="Book Antiqua"/>
          <w:sz w:val="22"/>
          <w:szCs w:val="22"/>
        </w:rPr>
        <w:t>z</w:t>
      </w:r>
      <w:hyperlink r:id="rId6">
        <w:r w:rsidRPr="00224F1D">
          <w:rPr>
            <w:rStyle w:val="ListLabel107"/>
          </w:rPr>
          <w:t>ákona č. 343/2015 Z. z. o verejnom obstarávaní a o zmene a doplnení niektorých zákonov</w:t>
        </w:r>
      </w:hyperlink>
      <w:r w:rsidRPr="00224F1D">
        <w:rPr>
          <w:rFonts w:ascii="Book Antiqua" w:hAnsi="Book Antiqua"/>
          <w:color w:val="000000"/>
          <w:sz w:val="22"/>
          <w:szCs w:val="22"/>
        </w:rPr>
        <w:t>,</w:t>
      </w:r>
    </w:p>
    <w:p w:rsidR="00D6031B" w:rsidRPr="00224F1D" w:rsidRDefault="00224F1D" w:rsidP="00224F1D">
      <w:pPr>
        <w:pStyle w:val="Vchodzie"/>
        <w:numPr>
          <w:ilvl w:val="0"/>
          <w:numId w:val="8"/>
        </w:numPr>
        <w:tabs>
          <w:tab w:val="left" w:pos="284"/>
          <w:tab w:val="left" w:pos="720"/>
        </w:tabs>
        <w:spacing w:before="120" w:line="276" w:lineRule="auto"/>
        <w:jc w:val="both"/>
        <w:rPr>
          <w:rFonts w:ascii="Book Antiqua" w:hAnsi="Book Antiqua"/>
          <w:sz w:val="22"/>
          <w:szCs w:val="22"/>
        </w:rPr>
      </w:pPr>
      <w:r w:rsidRPr="00224F1D">
        <w:rPr>
          <w:rStyle w:val="Internetovodkaz"/>
          <w:rFonts w:ascii="Book Antiqua" w:hAnsi="Book Antiqua"/>
          <w:color w:val="000000"/>
          <w:sz w:val="22"/>
          <w:szCs w:val="22"/>
          <w:u w:val="none"/>
        </w:rPr>
        <w:t>v</w:t>
      </w:r>
      <w:hyperlink r:id="rId7">
        <w:r w:rsidRPr="00224F1D">
          <w:rPr>
            <w:rStyle w:val="Internetovodkaz"/>
            <w:rFonts w:ascii="Book Antiqua" w:hAnsi="Book Antiqua"/>
            <w:color w:val="000000"/>
            <w:sz w:val="22"/>
            <w:szCs w:val="22"/>
            <w:u w:val="none"/>
          </w:rPr>
          <w:t>yhlášky Úradu pre verejné obstarávanie č. 152/2016 Z. z., ktorou sa ustanovujú podrobnosti o oznámeniach používaných vo verejnom obstarávaní a o ich obsahu</w:t>
        </w:r>
      </w:hyperlink>
      <w:r w:rsidRPr="00224F1D">
        <w:rPr>
          <w:rFonts w:ascii="Book Antiqua" w:hAnsi="Book Antiqua"/>
          <w:color w:val="000000"/>
          <w:sz w:val="22"/>
          <w:szCs w:val="22"/>
        </w:rPr>
        <w:t>,</w:t>
      </w:r>
    </w:p>
    <w:p w:rsidR="00D6031B" w:rsidRPr="00224F1D" w:rsidRDefault="00224F1D" w:rsidP="00224F1D">
      <w:pPr>
        <w:pStyle w:val="Vchodzie"/>
        <w:numPr>
          <w:ilvl w:val="0"/>
          <w:numId w:val="8"/>
        </w:numPr>
        <w:tabs>
          <w:tab w:val="left" w:pos="284"/>
          <w:tab w:val="left" w:pos="720"/>
        </w:tabs>
        <w:spacing w:before="120" w:line="276" w:lineRule="auto"/>
        <w:jc w:val="both"/>
        <w:rPr>
          <w:rFonts w:ascii="Book Antiqua" w:hAnsi="Book Antiqua"/>
          <w:sz w:val="22"/>
          <w:szCs w:val="22"/>
        </w:rPr>
      </w:pPr>
      <w:r w:rsidRPr="00224F1D">
        <w:rPr>
          <w:rStyle w:val="Internetovodkaz"/>
          <w:rFonts w:ascii="Book Antiqua" w:hAnsi="Book Antiqua"/>
          <w:color w:val="000000"/>
          <w:sz w:val="22"/>
          <w:szCs w:val="22"/>
          <w:u w:val="none"/>
        </w:rPr>
        <w:t>vyhlášky Úradu pre verejné obstarávanie č. 153/2016 Z. z., ktorou sa ustanovuje finančný limit pre nadlimitnú zákazku, finančný limit pre nadlimitnú koncesiu a finančný limit pri súťaži návrhov.</w:t>
      </w:r>
    </w:p>
    <w:p w:rsidR="00D6031B" w:rsidRPr="00224F1D" w:rsidRDefault="00224F1D" w:rsidP="00224F1D">
      <w:pPr>
        <w:pStyle w:val="Vchodzie"/>
        <w:numPr>
          <w:ilvl w:val="0"/>
          <w:numId w:val="6"/>
        </w:numPr>
        <w:tabs>
          <w:tab w:val="left" w:pos="284"/>
          <w:tab w:val="left" w:pos="720"/>
        </w:tabs>
        <w:spacing w:before="120" w:line="276" w:lineRule="auto"/>
        <w:jc w:val="both"/>
        <w:rPr>
          <w:rFonts w:ascii="Book Antiqua" w:hAnsi="Book Antiqua"/>
          <w:sz w:val="22"/>
          <w:szCs w:val="22"/>
        </w:rPr>
      </w:pPr>
      <w:r w:rsidRPr="00224F1D">
        <w:rPr>
          <w:rFonts w:ascii="Book Antiqua" w:hAnsi="Book Antiqua"/>
          <w:sz w:val="22"/>
          <w:szCs w:val="22"/>
        </w:rPr>
        <w:t>tretia z uvedených smerníc do:</w:t>
      </w:r>
    </w:p>
    <w:p w:rsidR="00D6031B" w:rsidRPr="00224F1D" w:rsidRDefault="00224F1D" w:rsidP="00224F1D">
      <w:pPr>
        <w:pStyle w:val="Vchodzie"/>
        <w:numPr>
          <w:ilvl w:val="0"/>
          <w:numId w:val="9"/>
        </w:numPr>
        <w:tabs>
          <w:tab w:val="left" w:pos="284"/>
          <w:tab w:val="left" w:pos="720"/>
        </w:tabs>
        <w:spacing w:before="120" w:line="276" w:lineRule="auto"/>
        <w:jc w:val="both"/>
        <w:rPr>
          <w:rFonts w:ascii="Book Antiqua" w:hAnsi="Book Antiqua"/>
          <w:sz w:val="22"/>
          <w:szCs w:val="22"/>
        </w:rPr>
      </w:pPr>
      <w:r w:rsidRPr="00224F1D">
        <w:rPr>
          <w:rFonts w:ascii="Book Antiqua" w:hAnsi="Book Antiqua"/>
          <w:sz w:val="22"/>
          <w:szCs w:val="22"/>
        </w:rPr>
        <w:t>z</w:t>
      </w:r>
      <w:hyperlink r:id="rId8">
        <w:r w:rsidRPr="00224F1D">
          <w:rPr>
            <w:rStyle w:val="ListLabel107"/>
          </w:rPr>
          <w:t>ákona č. 343/2015 Z. z. o verejnom obstarávaní a o zmene a doplnení niektorých zákonov</w:t>
        </w:r>
      </w:hyperlink>
      <w:r w:rsidRPr="00224F1D">
        <w:rPr>
          <w:rFonts w:ascii="Book Antiqua" w:hAnsi="Book Antiqua"/>
          <w:color w:val="000000"/>
          <w:sz w:val="22"/>
          <w:szCs w:val="22"/>
        </w:rPr>
        <w:t>,</w:t>
      </w:r>
    </w:p>
    <w:p w:rsidR="00D6031B" w:rsidRPr="00224F1D" w:rsidRDefault="00224F1D" w:rsidP="00224F1D">
      <w:pPr>
        <w:pStyle w:val="Vchodzie"/>
        <w:numPr>
          <w:ilvl w:val="0"/>
          <w:numId w:val="9"/>
        </w:numPr>
        <w:tabs>
          <w:tab w:val="left" w:pos="284"/>
          <w:tab w:val="left" w:pos="720"/>
        </w:tabs>
        <w:spacing w:before="120" w:line="276" w:lineRule="auto"/>
        <w:jc w:val="both"/>
        <w:rPr>
          <w:rFonts w:ascii="Book Antiqua" w:hAnsi="Book Antiqua"/>
          <w:sz w:val="22"/>
          <w:szCs w:val="22"/>
        </w:rPr>
      </w:pPr>
      <w:r w:rsidRPr="00224F1D">
        <w:rPr>
          <w:rStyle w:val="Internetovodkaz"/>
          <w:rFonts w:ascii="Book Antiqua" w:hAnsi="Book Antiqua"/>
          <w:color w:val="000000"/>
          <w:sz w:val="22"/>
          <w:szCs w:val="22"/>
          <w:u w:val="none"/>
        </w:rPr>
        <w:t>v</w:t>
      </w:r>
      <w:hyperlink r:id="rId9">
        <w:r w:rsidRPr="00224F1D">
          <w:rPr>
            <w:rStyle w:val="Internetovodkaz"/>
            <w:rFonts w:ascii="Book Antiqua" w:hAnsi="Book Antiqua"/>
            <w:color w:val="000000"/>
            <w:sz w:val="22"/>
            <w:szCs w:val="22"/>
            <w:u w:val="none"/>
          </w:rPr>
          <w:t>yhlášky Úradu pre verejné obstarávanie č. 152/2016 Z. z., ktorou sa ustanovujú podrobnosti o oznámeniach používaných vo verejnom obstarávaní a o ich obsahu</w:t>
        </w:r>
      </w:hyperlink>
      <w:r w:rsidRPr="00224F1D">
        <w:rPr>
          <w:rFonts w:ascii="Book Antiqua" w:hAnsi="Book Antiqua"/>
          <w:color w:val="000000"/>
          <w:sz w:val="22"/>
          <w:szCs w:val="22"/>
        </w:rPr>
        <w:t>,</w:t>
      </w:r>
    </w:p>
    <w:p w:rsidR="00D6031B" w:rsidRPr="00224F1D" w:rsidRDefault="00224F1D" w:rsidP="00224F1D">
      <w:pPr>
        <w:pStyle w:val="Vchodzie"/>
        <w:numPr>
          <w:ilvl w:val="0"/>
          <w:numId w:val="9"/>
        </w:numPr>
        <w:tabs>
          <w:tab w:val="left" w:pos="284"/>
          <w:tab w:val="left" w:pos="720"/>
        </w:tabs>
        <w:spacing w:before="120" w:line="276" w:lineRule="auto"/>
        <w:jc w:val="both"/>
        <w:rPr>
          <w:rFonts w:ascii="Book Antiqua" w:hAnsi="Book Antiqua"/>
          <w:sz w:val="22"/>
          <w:szCs w:val="22"/>
        </w:rPr>
      </w:pPr>
      <w:r w:rsidRPr="00224F1D">
        <w:rPr>
          <w:rStyle w:val="Internetovodkaz"/>
          <w:rFonts w:ascii="Book Antiqua" w:hAnsi="Book Antiqua"/>
          <w:color w:val="000000"/>
          <w:sz w:val="22"/>
          <w:szCs w:val="22"/>
          <w:u w:val="none"/>
        </w:rPr>
        <w:t>vyhlášky Úradu pre verejné obstarávanie č. 153/2016 Z. z., ktorou sa ustanovuje finančný limit pre nadlimitnú zákazku, finančný limit pre nadlimitnú koncesiu a finančný limit pri súťaži návrhov.</w:t>
      </w:r>
    </w:p>
    <w:p w:rsidR="00D6031B" w:rsidRPr="00224F1D" w:rsidRDefault="00D6031B" w:rsidP="00224F1D">
      <w:pPr>
        <w:pStyle w:val="Vchodzie"/>
        <w:tabs>
          <w:tab w:val="left" w:pos="284"/>
          <w:tab w:val="left" w:pos="720"/>
        </w:tabs>
        <w:spacing w:before="120" w:line="276" w:lineRule="auto"/>
        <w:ind w:left="720"/>
        <w:jc w:val="both"/>
        <w:rPr>
          <w:rFonts w:ascii="Book Antiqua" w:hAnsi="Book Antiqua" w:cs="Book Antiqua"/>
          <w:sz w:val="22"/>
          <w:szCs w:val="22"/>
        </w:rPr>
      </w:pPr>
    </w:p>
    <w:p w:rsidR="00D6031B" w:rsidRPr="00224F1D" w:rsidRDefault="00224F1D" w:rsidP="00224F1D">
      <w:pPr>
        <w:numPr>
          <w:ilvl w:val="0"/>
          <w:numId w:val="10"/>
        </w:numPr>
        <w:tabs>
          <w:tab w:val="left" w:pos="398"/>
          <w:tab w:val="left" w:pos="682"/>
        </w:tabs>
        <w:spacing w:before="120" w:line="276" w:lineRule="auto"/>
        <w:ind w:left="341" w:hanging="284"/>
        <w:jc w:val="both"/>
        <w:rPr>
          <w:rFonts w:ascii="Book Antiqua" w:hAnsi="Book Antiqua"/>
          <w:sz w:val="22"/>
          <w:szCs w:val="22"/>
        </w:rPr>
      </w:pPr>
      <w:r w:rsidRPr="00224F1D">
        <w:rPr>
          <w:rFonts w:ascii="Book Antiqua" w:hAnsi="Book Antiqua" w:cs="Book Antiqua"/>
          <w:b/>
          <w:bCs/>
          <w:sz w:val="22"/>
          <w:szCs w:val="22"/>
        </w:rPr>
        <w:t>Stupeň zlučiteľnosti návrhu zákona s právom Európskej únie:</w:t>
      </w:r>
    </w:p>
    <w:p w:rsidR="00D6031B" w:rsidRPr="00224F1D" w:rsidRDefault="00224F1D" w:rsidP="00224F1D">
      <w:pPr>
        <w:spacing w:before="120" w:line="276" w:lineRule="auto"/>
        <w:jc w:val="both"/>
        <w:rPr>
          <w:rFonts w:ascii="Book Antiqua" w:hAnsi="Book Antiqua"/>
          <w:sz w:val="22"/>
          <w:szCs w:val="22"/>
        </w:rPr>
      </w:pPr>
      <w:r w:rsidRPr="00224F1D">
        <w:rPr>
          <w:rFonts w:ascii="Book Antiqua" w:hAnsi="Book Antiqua" w:cs="Book Antiqua"/>
          <w:sz w:val="22"/>
          <w:szCs w:val="22"/>
        </w:rPr>
        <w:t>- úplný.</w:t>
      </w:r>
      <w:r w:rsidRPr="00224F1D">
        <w:rPr>
          <w:rFonts w:ascii="Book Antiqua" w:hAnsi="Book Antiqua" w:cs="Book Antiqua"/>
          <w:b/>
          <w:bCs/>
          <w:sz w:val="22"/>
          <w:szCs w:val="22"/>
        </w:rPr>
        <w:t xml:space="preserve"> </w:t>
      </w:r>
    </w:p>
    <w:p w:rsidR="00D6031B" w:rsidRPr="00224F1D" w:rsidRDefault="00D6031B" w:rsidP="00224F1D">
      <w:pPr>
        <w:spacing w:before="120" w:line="276" w:lineRule="auto"/>
        <w:jc w:val="center"/>
        <w:rPr>
          <w:rFonts w:ascii="Book Antiqua" w:hAnsi="Book Antiqua" w:cs="Book Antiqua"/>
          <w:sz w:val="22"/>
          <w:szCs w:val="22"/>
        </w:rPr>
      </w:pPr>
    </w:p>
    <w:p w:rsidR="00D6031B" w:rsidRPr="00224F1D" w:rsidRDefault="00D6031B" w:rsidP="00224F1D">
      <w:pPr>
        <w:spacing w:before="120" w:line="276" w:lineRule="auto"/>
        <w:rPr>
          <w:rFonts w:ascii="Book Antiqua" w:hAnsi="Book Antiqua" w:cs="Book Antiqua"/>
          <w:sz w:val="22"/>
          <w:szCs w:val="22"/>
        </w:rPr>
        <w:sectPr w:rsidR="00D6031B" w:rsidRPr="00224F1D">
          <w:pgSz w:w="11906" w:h="16838"/>
          <w:pgMar w:top="1417" w:right="1417" w:bottom="1417" w:left="1417" w:header="0" w:footer="0" w:gutter="0"/>
          <w:cols w:space="708"/>
          <w:formProt w:val="0"/>
          <w:docGrid w:linePitch="360"/>
        </w:sectPr>
      </w:pPr>
    </w:p>
    <w:p w:rsidR="00D6031B" w:rsidRPr="00224F1D" w:rsidRDefault="00224F1D" w:rsidP="00224F1D">
      <w:pPr>
        <w:spacing w:before="120" w:line="276" w:lineRule="auto"/>
        <w:jc w:val="center"/>
        <w:rPr>
          <w:rFonts w:ascii="Book Antiqua" w:hAnsi="Book Antiqua"/>
          <w:sz w:val="22"/>
          <w:szCs w:val="22"/>
        </w:rPr>
      </w:pPr>
      <w:r w:rsidRPr="00224F1D">
        <w:rPr>
          <w:rFonts w:ascii="Book Antiqua" w:hAnsi="Book Antiqua" w:cs="Book Antiqua"/>
          <w:b/>
          <w:bCs/>
          <w:sz w:val="22"/>
          <w:szCs w:val="22"/>
        </w:rPr>
        <w:t>DOLOŽKA</w:t>
      </w:r>
    </w:p>
    <w:p w:rsidR="00D6031B" w:rsidRPr="00224F1D" w:rsidRDefault="00224F1D" w:rsidP="00224F1D">
      <w:pPr>
        <w:spacing w:before="120" w:line="276" w:lineRule="auto"/>
        <w:jc w:val="center"/>
        <w:rPr>
          <w:rFonts w:ascii="Book Antiqua" w:hAnsi="Book Antiqua"/>
          <w:sz w:val="22"/>
          <w:szCs w:val="22"/>
        </w:rPr>
      </w:pPr>
      <w:r w:rsidRPr="00224F1D">
        <w:rPr>
          <w:rFonts w:ascii="Book Antiqua" w:hAnsi="Book Antiqua" w:cs="Book Antiqua"/>
          <w:b/>
          <w:bCs/>
          <w:sz w:val="22"/>
          <w:szCs w:val="22"/>
        </w:rPr>
        <w:t>vybraných vplyvov</w:t>
      </w:r>
    </w:p>
    <w:p w:rsidR="00D6031B" w:rsidRPr="00224F1D" w:rsidRDefault="00224F1D" w:rsidP="00224F1D">
      <w:pPr>
        <w:spacing w:before="120" w:line="276" w:lineRule="auto"/>
        <w:rPr>
          <w:rFonts w:ascii="Book Antiqua" w:hAnsi="Book Antiqua"/>
          <w:sz w:val="22"/>
          <w:szCs w:val="22"/>
        </w:rPr>
      </w:pPr>
      <w:r w:rsidRPr="00224F1D">
        <w:rPr>
          <w:rFonts w:ascii="Book Antiqua" w:hAnsi="Book Antiqua" w:cs="Book Antiqua"/>
          <w:sz w:val="22"/>
          <w:szCs w:val="22"/>
        </w:rPr>
        <w:t> </w:t>
      </w:r>
    </w:p>
    <w:p w:rsidR="00D6031B" w:rsidRPr="00224F1D" w:rsidRDefault="00224F1D" w:rsidP="00224F1D">
      <w:pPr>
        <w:spacing w:before="120" w:line="276" w:lineRule="auto"/>
        <w:jc w:val="both"/>
        <w:rPr>
          <w:rFonts w:ascii="Book Antiqua" w:hAnsi="Book Antiqua"/>
          <w:sz w:val="22"/>
          <w:szCs w:val="22"/>
        </w:rPr>
      </w:pPr>
      <w:r w:rsidRPr="00224F1D">
        <w:rPr>
          <w:rFonts w:ascii="Book Antiqua" w:hAnsi="Book Antiqua" w:cs="Book Antiqua"/>
          <w:b/>
          <w:bCs/>
          <w:sz w:val="22"/>
          <w:szCs w:val="22"/>
        </w:rPr>
        <w:t xml:space="preserve">A.1. Názov materiálu: </w:t>
      </w:r>
      <w:r w:rsidRPr="00224F1D">
        <w:rPr>
          <w:rFonts w:ascii="Book Antiqua" w:hAnsi="Book Antiqua" w:cs="Book Antiqua"/>
          <w:sz w:val="22"/>
          <w:szCs w:val="22"/>
        </w:rPr>
        <w:t>návrh zákona o verejnej osobnej doprave a o zmene a doplnení niektorých zákonov</w:t>
      </w:r>
    </w:p>
    <w:p w:rsidR="00D6031B" w:rsidRPr="00224F1D" w:rsidRDefault="00D6031B" w:rsidP="00224F1D">
      <w:pPr>
        <w:spacing w:before="120" w:line="276" w:lineRule="auto"/>
        <w:jc w:val="both"/>
        <w:rPr>
          <w:rFonts w:ascii="Book Antiqua" w:hAnsi="Book Antiqua" w:cs="Book Antiqua"/>
          <w:b/>
          <w:bCs/>
          <w:sz w:val="22"/>
          <w:szCs w:val="22"/>
        </w:rPr>
      </w:pPr>
    </w:p>
    <w:p w:rsidR="00D6031B" w:rsidRPr="00224F1D" w:rsidRDefault="00224F1D" w:rsidP="00224F1D">
      <w:pPr>
        <w:spacing w:before="120" w:line="276" w:lineRule="auto"/>
        <w:jc w:val="both"/>
        <w:rPr>
          <w:rFonts w:ascii="Book Antiqua" w:hAnsi="Book Antiqua"/>
          <w:sz w:val="22"/>
          <w:szCs w:val="22"/>
        </w:rPr>
      </w:pPr>
      <w:r w:rsidRPr="00224F1D">
        <w:rPr>
          <w:rFonts w:ascii="Book Antiqua" w:hAnsi="Book Antiqua" w:cs="Book Antiqua"/>
          <w:b/>
          <w:bCs/>
          <w:sz w:val="22"/>
          <w:szCs w:val="22"/>
        </w:rPr>
        <w:t>Termín začatia a ukončenia PPK:</w:t>
      </w:r>
      <w:r w:rsidRPr="00224F1D">
        <w:rPr>
          <w:rFonts w:ascii="Book Antiqua" w:hAnsi="Book Antiqua" w:cs="Book Antiqua"/>
          <w:sz w:val="22"/>
          <w:szCs w:val="22"/>
        </w:rPr>
        <w:t xml:space="preserve"> </w:t>
      </w:r>
      <w:r w:rsidRPr="00224F1D">
        <w:rPr>
          <w:rFonts w:ascii="Book Antiqua" w:hAnsi="Book Antiqua" w:cs="Book Antiqua"/>
          <w:i/>
          <w:iCs/>
          <w:sz w:val="22"/>
          <w:szCs w:val="22"/>
        </w:rPr>
        <w:t>bezpredmetné</w:t>
      </w:r>
    </w:p>
    <w:p w:rsidR="00D6031B" w:rsidRPr="00224F1D" w:rsidRDefault="00D6031B" w:rsidP="00224F1D">
      <w:pPr>
        <w:pStyle w:val="Normlnywebov"/>
        <w:spacing w:before="120" w:after="0" w:line="276" w:lineRule="auto"/>
        <w:jc w:val="both"/>
        <w:rPr>
          <w:rFonts w:ascii="Book Antiqua" w:hAnsi="Book Antiqua" w:cs="Book Antiqua"/>
          <w:sz w:val="22"/>
          <w:szCs w:val="22"/>
        </w:rPr>
      </w:pPr>
    </w:p>
    <w:p w:rsidR="00D6031B" w:rsidRPr="00224F1D" w:rsidRDefault="00224F1D" w:rsidP="00224F1D">
      <w:pPr>
        <w:pStyle w:val="Normlnywebov"/>
        <w:spacing w:before="120" w:after="0" w:line="276" w:lineRule="auto"/>
        <w:jc w:val="both"/>
        <w:rPr>
          <w:rFonts w:ascii="Book Antiqua" w:hAnsi="Book Antiqua"/>
          <w:sz w:val="22"/>
          <w:szCs w:val="22"/>
        </w:rPr>
      </w:pPr>
      <w:r w:rsidRPr="00224F1D">
        <w:rPr>
          <w:rFonts w:ascii="Book Antiqua" w:hAnsi="Book Antiqua" w:cs="Book Antiqua"/>
          <w:b/>
          <w:bCs/>
          <w:color w:val="000000"/>
          <w:sz w:val="22"/>
          <w:szCs w:val="22"/>
        </w:rPr>
        <w:t>A.2. Vplyvy:</w:t>
      </w:r>
    </w:p>
    <w:tbl>
      <w:tblPr>
        <w:tblW w:w="9103" w:type="dxa"/>
        <w:tblInd w:w="2" w:type="dxa"/>
        <w:tblCellMar>
          <w:left w:w="7" w:type="dxa"/>
          <w:right w:w="0" w:type="dxa"/>
        </w:tblCellMar>
        <w:tblLook w:val="0000" w:firstRow="0" w:lastRow="0" w:firstColumn="0" w:lastColumn="0" w:noHBand="0" w:noVBand="0"/>
      </w:tblPr>
      <w:tblGrid>
        <w:gridCol w:w="5518"/>
        <w:gridCol w:w="1191"/>
        <w:gridCol w:w="1178"/>
        <w:gridCol w:w="1216"/>
      </w:tblGrid>
      <w:tr w:rsidR="00D6031B" w:rsidRPr="00224F1D">
        <w:tc>
          <w:tcPr>
            <w:tcW w:w="5517" w:type="dxa"/>
            <w:tcBorders>
              <w:top w:val="single" w:sz="6" w:space="0" w:color="000000"/>
              <w:left w:val="single" w:sz="6" w:space="0" w:color="000000"/>
              <w:bottom w:val="single" w:sz="6" w:space="0" w:color="000000"/>
            </w:tcBorders>
            <w:shd w:val="clear" w:color="auto" w:fill="auto"/>
            <w:vAlign w:val="center"/>
          </w:tcPr>
          <w:p w:rsidR="00D6031B" w:rsidRPr="00224F1D" w:rsidRDefault="00224F1D" w:rsidP="00224F1D">
            <w:pPr>
              <w:pStyle w:val="Normlnywebov"/>
              <w:spacing w:before="120" w:after="0" w:line="276" w:lineRule="auto"/>
              <w:rPr>
                <w:rFonts w:ascii="Book Antiqua" w:hAnsi="Book Antiqua"/>
                <w:sz w:val="22"/>
                <w:szCs w:val="22"/>
              </w:rPr>
            </w:pPr>
            <w:r w:rsidRPr="00224F1D">
              <w:rPr>
                <w:rFonts w:ascii="Book Antiqua" w:hAnsi="Book Antiqua"/>
                <w:color w:val="000000"/>
                <w:sz w:val="22"/>
                <w:szCs w:val="22"/>
              </w:rPr>
              <w:t> </w:t>
            </w:r>
          </w:p>
        </w:tc>
        <w:tc>
          <w:tcPr>
            <w:tcW w:w="1191" w:type="dxa"/>
            <w:tcBorders>
              <w:top w:val="single" w:sz="6" w:space="0" w:color="000000"/>
              <w:left w:val="single" w:sz="6" w:space="0" w:color="000000"/>
              <w:bottom w:val="single" w:sz="6" w:space="0" w:color="000000"/>
            </w:tcBorders>
            <w:shd w:val="clear" w:color="auto" w:fill="auto"/>
            <w:vAlign w:val="center"/>
          </w:tcPr>
          <w:p w:rsidR="00D6031B" w:rsidRPr="00224F1D" w:rsidRDefault="00224F1D" w:rsidP="00224F1D">
            <w:pPr>
              <w:pStyle w:val="Normlnywebov"/>
              <w:spacing w:before="120" w:after="0" w:line="276" w:lineRule="auto"/>
              <w:jc w:val="center"/>
              <w:rPr>
                <w:rFonts w:ascii="Book Antiqua" w:hAnsi="Book Antiqua"/>
                <w:sz w:val="22"/>
                <w:szCs w:val="22"/>
              </w:rPr>
            </w:pPr>
            <w:r w:rsidRPr="00224F1D">
              <w:rPr>
                <w:rFonts w:ascii="Book Antiqua" w:hAnsi="Book Antiqua"/>
                <w:color w:val="000000"/>
                <w:sz w:val="22"/>
                <w:szCs w:val="22"/>
              </w:rPr>
              <w:t> Pozitívne </w:t>
            </w:r>
          </w:p>
        </w:tc>
        <w:tc>
          <w:tcPr>
            <w:tcW w:w="1178" w:type="dxa"/>
            <w:tcBorders>
              <w:top w:val="single" w:sz="6" w:space="0" w:color="000000"/>
              <w:left w:val="single" w:sz="6" w:space="0" w:color="000000"/>
              <w:bottom w:val="single" w:sz="6" w:space="0" w:color="000000"/>
            </w:tcBorders>
            <w:shd w:val="clear" w:color="auto" w:fill="auto"/>
            <w:vAlign w:val="center"/>
          </w:tcPr>
          <w:p w:rsidR="00D6031B" w:rsidRPr="00224F1D" w:rsidRDefault="00224F1D" w:rsidP="00224F1D">
            <w:pPr>
              <w:pStyle w:val="Normlnywebov"/>
              <w:spacing w:before="120" w:after="0" w:line="276" w:lineRule="auto"/>
              <w:jc w:val="center"/>
              <w:rPr>
                <w:rFonts w:ascii="Book Antiqua" w:hAnsi="Book Antiqua"/>
                <w:sz w:val="22"/>
                <w:szCs w:val="22"/>
              </w:rPr>
            </w:pPr>
            <w:r w:rsidRPr="00224F1D">
              <w:rPr>
                <w:rFonts w:ascii="Book Antiqua" w:hAnsi="Book Antiqua"/>
                <w:color w:val="000000"/>
                <w:sz w:val="22"/>
                <w:szCs w:val="22"/>
              </w:rPr>
              <w:t> Žiadne </w:t>
            </w:r>
          </w:p>
        </w:tc>
        <w:tc>
          <w:tcPr>
            <w:tcW w:w="12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031B" w:rsidRPr="00224F1D" w:rsidRDefault="00224F1D" w:rsidP="00224F1D">
            <w:pPr>
              <w:pStyle w:val="Normlnywebov"/>
              <w:spacing w:before="120" w:after="0" w:line="276" w:lineRule="auto"/>
              <w:jc w:val="center"/>
              <w:rPr>
                <w:rFonts w:ascii="Book Antiqua" w:hAnsi="Book Antiqua"/>
                <w:sz w:val="22"/>
                <w:szCs w:val="22"/>
              </w:rPr>
            </w:pPr>
            <w:r w:rsidRPr="00224F1D">
              <w:rPr>
                <w:rFonts w:ascii="Book Antiqua" w:hAnsi="Book Antiqua"/>
                <w:color w:val="000000"/>
                <w:sz w:val="22"/>
                <w:szCs w:val="22"/>
              </w:rPr>
              <w:t> Negatívne </w:t>
            </w:r>
          </w:p>
        </w:tc>
      </w:tr>
      <w:tr w:rsidR="00D6031B" w:rsidRPr="00224F1D">
        <w:tc>
          <w:tcPr>
            <w:tcW w:w="5517" w:type="dxa"/>
            <w:tcBorders>
              <w:top w:val="single" w:sz="6" w:space="0" w:color="000000"/>
              <w:left w:val="single" w:sz="6" w:space="0" w:color="000000"/>
              <w:bottom w:val="single" w:sz="6" w:space="0" w:color="000000"/>
            </w:tcBorders>
            <w:shd w:val="clear" w:color="auto" w:fill="auto"/>
            <w:vAlign w:val="center"/>
          </w:tcPr>
          <w:p w:rsidR="00D6031B" w:rsidRPr="00224F1D" w:rsidRDefault="00224F1D" w:rsidP="00224F1D">
            <w:pPr>
              <w:pStyle w:val="Normlnywebov"/>
              <w:spacing w:before="120" w:after="0" w:line="276" w:lineRule="auto"/>
              <w:rPr>
                <w:rFonts w:ascii="Book Antiqua" w:hAnsi="Book Antiqua"/>
                <w:sz w:val="22"/>
                <w:szCs w:val="22"/>
              </w:rPr>
            </w:pPr>
            <w:r w:rsidRPr="00224F1D">
              <w:rPr>
                <w:rFonts w:ascii="Book Antiqua" w:hAnsi="Book Antiqua"/>
                <w:color w:val="000000"/>
                <w:sz w:val="22"/>
                <w:szCs w:val="22"/>
              </w:rPr>
              <w:t>1. Vplyvy na rozpočet verejnej správy</w:t>
            </w:r>
          </w:p>
        </w:tc>
        <w:tc>
          <w:tcPr>
            <w:tcW w:w="1191" w:type="dxa"/>
            <w:tcBorders>
              <w:top w:val="single" w:sz="6" w:space="0" w:color="000000"/>
              <w:left w:val="single" w:sz="6" w:space="0" w:color="000000"/>
              <w:bottom w:val="single" w:sz="6" w:space="0" w:color="000000"/>
            </w:tcBorders>
            <w:shd w:val="clear" w:color="auto" w:fill="auto"/>
            <w:vAlign w:val="center"/>
          </w:tcPr>
          <w:p w:rsidR="00D6031B" w:rsidRPr="00224F1D" w:rsidRDefault="00224F1D" w:rsidP="00224F1D">
            <w:pPr>
              <w:pStyle w:val="Normlnywebov"/>
              <w:spacing w:before="120" w:after="0" w:line="276" w:lineRule="auto"/>
              <w:jc w:val="center"/>
              <w:rPr>
                <w:rFonts w:ascii="Book Antiqua" w:hAnsi="Book Antiqua"/>
                <w:sz w:val="22"/>
                <w:szCs w:val="22"/>
              </w:rPr>
            </w:pPr>
            <w:r w:rsidRPr="00224F1D">
              <w:rPr>
                <w:rFonts w:ascii="Book Antiqua" w:hAnsi="Book Antiqua"/>
                <w:sz w:val="22"/>
                <w:szCs w:val="22"/>
              </w:rPr>
              <w:t>x</w:t>
            </w:r>
          </w:p>
        </w:tc>
        <w:tc>
          <w:tcPr>
            <w:tcW w:w="1178" w:type="dxa"/>
            <w:tcBorders>
              <w:top w:val="single" w:sz="6" w:space="0" w:color="000000"/>
              <w:left w:val="single" w:sz="6" w:space="0" w:color="000000"/>
              <w:bottom w:val="single" w:sz="6" w:space="0" w:color="000000"/>
            </w:tcBorders>
            <w:shd w:val="clear" w:color="auto" w:fill="auto"/>
            <w:vAlign w:val="center"/>
          </w:tcPr>
          <w:p w:rsidR="00D6031B" w:rsidRPr="00224F1D" w:rsidRDefault="00D6031B" w:rsidP="00224F1D">
            <w:pPr>
              <w:pStyle w:val="Normlnywebov"/>
              <w:spacing w:before="120" w:after="0" w:line="276" w:lineRule="auto"/>
              <w:jc w:val="center"/>
              <w:rPr>
                <w:rFonts w:ascii="Book Antiqua" w:hAnsi="Book Antiqua"/>
                <w:color w:val="000000"/>
                <w:sz w:val="22"/>
                <w:szCs w:val="22"/>
              </w:rPr>
            </w:pPr>
          </w:p>
        </w:tc>
        <w:tc>
          <w:tcPr>
            <w:tcW w:w="12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031B" w:rsidRPr="00224F1D" w:rsidRDefault="00224F1D" w:rsidP="00224F1D">
            <w:pPr>
              <w:pStyle w:val="Normlnywebov"/>
              <w:spacing w:before="120" w:after="0" w:line="276" w:lineRule="auto"/>
              <w:jc w:val="center"/>
              <w:rPr>
                <w:rFonts w:ascii="Book Antiqua" w:hAnsi="Book Antiqua"/>
                <w:sz w:val="22"/>
                <w:szCs w:val="22"/>
              </w:rPr>
            </w:pPr>
            <w:r w:rsidRPr="00224F1D">
              <w:rPr>
                <w:rFonts w:ascii="Book Antiqua" w:hAnsi="Book Antiqua"/>
                <w:color w:val="000000"/>
                <w:sz w:val="22"/>
                <w:szCs w:val="22"/>
              </w:rPr>
              <w:t> x</w:t>
            </w:r>
          </w:p>
        </w:tc>
      </w:tr>
      <w:tr w:rsidR="00D6031B" w:rsidRPr="00224F1D">
        <w:tc>
          <w:tcPr>
            <w:tcW w:w="5517" w:type="dxa"/>
            <w:tcBorders>
              <w:top w:val="single" w:sz="6" w:space="0" w:color="000000"/>
              <w:left w:val="single" w:sz="6" w:space="0" w:color="000000"/>
              <w:bottom w:val="single" w:sz="6" w:space="0" w:color="000000"/>
            </w:tcBorders>
            <w:shd w:val="clear" w:color="auto" w:fill="auto"/>
            <w:vAlign w:val="center"/>
          </w:tcPr>
          <w:p w:rsidR="00D6031B" w:rsidRPr="00224F1D" w:rsidRDefault="00224F1D" w:rsidP="00224F1D">
            <w:pPr>
              <w:pStyle w:val="Normlnywebov"/>
              <w:spacing w:before="120" w:after="0" w:line="276" w:lineRule="auto"/>
              <w:rPr>
                <w:rFonts w:ascii="Book Antiqua" w:hAnsi="Book Antiqua"/>
                <w:sz w:val="22"/>
                <w:szCs w:val="22"/>
              </w:rPr>
            </w:pPr>
            <w:r w:rsidRPr="00224F1D">
              <w:rPr>
                <w:rFonts w:ascii="Book Antiqua" w:hAnsi="Book Antiqua"/>
                <w:color w:val="000000"/>
                <w:sz w:val="22"/>
                <w:szCs w:val="22"/>
              </w:rPr>
              <w:t>2. Vplyvy na podnikateľské prostredie – dochádza k zvýšeniu regulačného zaťaženia?</w:t>
            </w:r>
          </w:p>
        </w:tc>
        <w:tc>
          <w:tcPr>
            <w:tcW w:w="1191" w:type="dxa"/>
            <w:tcBorders>
              <w:top w:val="single" w:sz="6" w:space="0" w:color="000000"/>
              <w:left w:val="single" w:sz="6" w:space="0" w:color="000000"/>
              <w:bottom w:val="single" w:sz="6" w:space="0" w:color="000000"/>
            </w:tcBorders>
            <w:shd w:val="clear" w:color="auto" w:fill="auto"/>
            <w:vAlign w:val="center"/>
          </w:tcPr>
          <w:p w:rsidR="00D6031B" w:rsidRPr="00224F1D" w:rsidRDefault="00224F1D" w:rsidP="00224F1D">
            <w:pPr>
              <w:pStyle w:val="Normlnywebov"/>
              <w:spacing w:before="120" w:after="0" w:line="276" w:lineRule="auto"/>
              <w:jc w:val="center"/>
              <w:rPr>
                <w:rFonts w:ascii="Book Antiqua" w:hAnsi="Book Antiqua"/>
                <w:sz w:val="22"/>
                <w:szCs w:val="22"/>
              </w:rPr>
            </w:pPr>
            <w:r w:rsidRPr="00224F1D">
              <w:rPr>
                <w:rFonts w:ascii="Book Antiqua" w:hAnsi="Book Antiqua"/>
                <w:color w:val="000000"/>
                <w:sz w:val="22"/>
                <w:szCs w:val="22"/>
              </w:rPr>
              <w:t> </w:t>
            </w:r>
          </w:p>
        </w:tc>
        <w:tc>
          <w:tcPr>
            <w:tcW w:w="1178" w:type="dxa"/>
            <w:tcBorders>
              <w:top w:val="single" w:sz="6" w:space="0" w:color="000000"/>
              <w:left w:val="single" w:sz="6" w:space="0" w:color="000000"/>
              <w:bottom w:val="single" w:sz="6" w:space="0" w:color="000000"/>
            </w:tcBorders>
            <w:shd w:val="clear" w:color="auto" w:fill="auto"/>
            <w:vAlign w:val="center"/>
          </w:tcPr>
          <w:p w:rsidR="00D6031B" w:rsidRPr="00224F1D" w:rsidRDefault="00224F1D" w:rsidP="00224F1D">
            <w:pPr>
              <w:pStyle w:val="Normlnywebov"/>
              <w:spacing w:before="120" w:after="0" w:line="276" w:lineRule="auto"/>
              <w:jc w:val="center"/>
              <w:rPr>
                <w:rFonts w:ascii="Book Antiqua" w:hAnsi="Book Antiqua"/>
                <w:color w:val="000000"/>
                <w:sz w:val="22"/>
                <w:szCs w:val="22"/>
              </w:rPr>
            </w:pPr>
            <w:r w:rsidRPr="00224F1D">
              <w:rPr>
                <w:rFonts w:ascii="Book Antiqua" w:hAnsi="Book Antiqua"/>
                <w:color w:val="000000"/>
                <w:sz w:val="22"/>
                <w:szCs w:val="22"/>
              </w:rPr>
              <w:t>x</w:t>
            </w:r>
          </w:p>
        </w:tc>
        <w:tc>
          <w:tcPr>
            <w:tcW w:w="12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031B" w:rsidRPr="00224F1D" w:rsidRDefault="00224F1D" w:rsidP="00224F1D">
            <w:pPr>
              <w:pStyle w:val="Normlnywebov"/>
              <w:spacing w:before="120" w:after="0" w:line="276" w:lineRule="auto"/>
              <w:jc w:val="center"/>
              <w:rPr>
                <w:rFonts w:ascii="Book Antiqua" w:hAnsi="Book Antiqua"/>
                <w:sz w:val="22"/>
                <w:szCs w:val="22"/>
              </w:rPr>
            </w:pPr>
            <w:r w:rsidRPr="00224F1D">
              <w:rPr>
                <w:rFonts w:ascii="Book Antiqua" w:hAnsi="Book Antiqua"/>
                <w:color w:val="000000"/>
                <w:sz w:val="22"/>
                <w:szCs w:val="22"/>
              </w:rPr>
              <w:t> </w:t>
            </w:r>
          </w:p>
        </w:tc>
      </w:tr>
      <w:tr w:rsidR="00D6031B" w:rsidRPr="00224F1D">
        <w:tc>
          <w:tcPr>
            <w:tcW w:w="5517" w:type="dxa"/>
            <w:tcBorders>
              <w:top w:val="single" w:sz="6" w:space="0" w:color="000000"/>
              <w:left w:val="single" w:sz="6" w:space="0" w:color="000000"/>
              <w:bottom w:val="single" w:sz="6" w:space="0" w:color="000000"/>
            </w:tcBorders>
            <w:shd w:val="clear" w:color="auto" w:fill="auto"/>
            <w:vAlign w:val="center"/>
          </w:tcPr>
          <w:p w:rsidR="00D6031B" w:rsidRPr="00224F1D" w:rsidRDefault="00224F1D" w:rsidP="00224F1D">
            <w:pPr>
              <w:pStyle w:val="Normlnywebov"/>
              <w:spacing w:before="120" w:after="0" w:line="276" w:lineRule="auto"/>
              <w:rPr>
                <w:rFonts w:ascii="Book Antiqua" w:hAnsi="Book Antiqua"/>
                <w:sz w:val="22"/>
                <w:szCs w:val="22"/>
              </w:rPr>
            </w:pPr>
            <w:r w:rsidRPr="00224F1D">
              <w:rPr>
                <w:rFonts w:ascii="Book Antiqua" w:hAnsi="Book Antiqua"/>
                <w:color w:val="000000"/>
                <w:sz w:val="22"/>
                <w:szCs w:val="22"/>
              </w:rPr>
              <w:t>3. Sociálne vplyvy</w:t>
            </w:r>
          </w:p>
        </w:tc>
        <w:tc>
          <w:tcPr>
            <w:tcW w:w="1191" w:type="dxa"/>
            <w:tcBorders>
              <w:top w:val="single" w:sz="6" w:space="0" w:color="000000"/>
              <w:left w:val="single" w:sz="6" w:space="0" w:color="000000"/>
              <w:bottom w:val="single" w:sz="6" w:space="0" w:color="000000"/>
            </w:tcBorders>
            <w:shd w:val="clear" w:color="auto" w:fill="auto"/>
            <w:vAlign w:val="center"/>
          </w:tcPr>
          <w:p w:rsidR="00D6031B" w:rsidRPr="00224F1D" w:rsidRDefault="00D6031B" w:rsidP="00224F1D">
            <w:pPr>
              <w:pStyle w:val="Normlnywebov"/>
              <w:spacing w:before="120" w:after="0" w:line="276" w:lineRule="auto"/>
              <w:jc w:val="center"/>
              <w:rPr>
                <w:rFonts w:ascii="Book Antiqua" w:hAnsi="Book Antiqua"/>
                <w:sz w:val="22"/>
                <w:szCs w:val="22"/>
              </w:rPr>
            </w:pPr>
          </w:p>
        </w:tc>
        <w:tc>
          <w:tcPr>
            <w:tcW w:w="1178" w:type="dxa"/>
            <w:tcBorders>
              <w:top w:val="single" w:sz="6" w:space="0" w:color="000000"/>
              <w:left w:val="single" w:sz="6" w:space="0" w:color="000000"/>
              <w:bottom w:val="single" w:sz="6" w:space="0" w:color="000000"/>
            </w:tcBorders>
            <w:shd w:val="clear" w:color="auto" w:fill="auto"/>
            <w:vAlign w:val="center"/>
          </w:tcPr>
          <w:p w:rsidR="00D6031B" w:rsidRPr="00224F1D" w:rsidRDefault="00224F1D" w:rsidP="00224F1D">
            <w:pPr>
              <w:pStyle w:val="Normlnywebov"/>
              <w:snapToGrid w:val="0"/>
              <w:spacing w:before="120" w:after="0" w:line="276" w:lineRule="auto"/>
              <w:jc w:val="center"/>
              <w:rPr>
                <w:rFonts w:ascii="Book Antiqua" w:hAnsi="Book Antiqua"/>
                <w:sz w:val="22"/>
                <w:szCs w:val="22"/>
              </w:rPr>
            </w:pPr>
            <w:r w:rsidRPr="00224F1D">
              <w:rPr>
                <w:rFonts w:ascii="Book Antiqua" w:hAnsi="Book Antiqua"/>
                <w:sz w:val="22"/>
                <w:szCs w:val="22"/>
              </w:rPr>
              <w:t>x</w:t>
            </w:r>
          </w:p>
        </w:tc>
        <w:tc>
          <w:tcPr>
            <w:tcW w:w="12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031B" w:rsidRPr="00224F1D" w:rsidRDefault="00224F1D" w:rsidP="00224F1D">
            <w:pPr>
              <w:pStyle w:val="Normlnywebov"/>
              <w:spacing w:before="120" w:after="0" w:line="276" w:lineRule="auto"/>
              <w:rPr>
                <w:rFonts w:ascii="Book Antiqua" w:hAnsi="Book Antiqua"/>
                <w:sz w:val="22"/>
                <w:szCs w:val="22"/>
              </w:rPr>
            </w:pPr>
            <w:r w:rsidRPr="00224F1D">
              <w:rPr>
                <w:rFonts w:ascii="Book Antiqua" w:hAnsi="Book Antiqua"/>
                <w:color w:val="000000"/>
                <w:sz w:val="22"/>
                <w:szCs w:val="22"/>
              </w:rPr>
              <w:t> </w:t>
            </w:r>
          </w:p>
        </w:tc>
      </w:tr>
      <w:tr w:rsidR="00D6031B" w:rsidRPr="00224F1D">
        <w:tc>
          <w:tcPr>
            <w:tcW w:w="5517" w:type="dxa"/>
            <w:tcBorders>
              <w:top w:val="single" w:sz="6" w:space="0" w:color="000000"/>
              <w:left w:val="single" w:sz="6" w:space="0" w:color="000000"/>
              <w:bottom w:val="single" w:sz="6" w:space="0" w:color="000000"/>
            </w:tcBorders>
            <w:shd w:val="clear" w:color="auto" w:fill="auto"/>
            <w:vAlign w:val="center"/>
          </w:tcPr>
          <w:p w:rsidR="00D6031B" w:rsidRPr="00224F1D" w:rsidRDefault="00224F1D" w:rsidP="00224F1D">
            <w:pPr>
              <w:pStyle w:val="Normlnywebov"/>
              <w:spacing w:before="120" w:after="0" w:line="276" w:lineRule="auto"/>
              <w:rPr>
                <w:rFonts w:ascii="Book Antiqua" w:hAnsi="Book Antiqua"/>
                <w:sz w:val="22"/>
                <w:szCs w:val="22"/>
              </w:rPr>
            </w:pPr>
            <w:r w:rsidRPr="00224F1D">
              <w:rPr>
                <w:rFonts w:ascii="Book Antiqua" w:hAnsi="Book Antiqua"/>
                <w:color w:val="000000"/>
                <w:sz w:val="22"/>
                <w:szCs w:val="22"/>
              </w:rPr>
              <w:t>– vplyvy na hospodárenie obyvateľstva,</w:t>
            </w:r>
          </w:p>
        </w:tc>
        <w:tc>
          <w:tcPr>
            <w:tcW w:w="1191" w:type="dxa"/>
            <w:tcBorders>
              <w:top w:val="single" w:sz="6" w:space="0" w:color="000000"/>
              <w:left w:val="single" w:sz="6" w:space="0" w:color="000000"/>
              <w:bottom w:val="single" w:sz="6" w:space="0" w:color="000000"/>
            </w:tcBorders>
            <w:shd w:val="clear" w:color="auto" w:fill="auto"/>
            <w:vAlign w:val="center"/>
          </w:tcPr>
          <w:p w:rsidR="00D6031B" w:rsidRPr="00224F1D" w:rsidRDefault="00224F1D" w:rsidP="00224F1D">
            <w:pPr>
              <w:pStyle w:val="Normlnywebov"/>
              <w:spacing w:before="120" w:after="0" w:line="276" w:lineRule="auto"/>
              <w:jc w:val="center"/>
              <w:rPr>
                <w:rFonts w:ascii="Book Antiqua" w:hAnsi="Book Antiqua"/>
                <w:sz w:val="22"/>
                <w:szCs w:val="22"/>
              </w:rPr>
            </w:pPr>
            <w:r w:rsidRPr="00224F1D">
              <w:rPr>
                <w:rFonts w:ascii="Book Antiqua" w:hAnsi="Book Antiqua"/>
                <w:sz w:val="22"/>
                <w:szCs w:val="22"/>
              </w:rPr>
              <w:t>x</w:t>
            </w:r>
          </w:p>
        </w:tc>
        <w:tc>
          <w:tcPr>
            <w:tcW w:w="1178" w:type="dxa"/>
            <w:tcBorders>
              <w:top w:val="single" w:sz="6" w:space="0" w:color="000000"/>
              <w:left w:val="single" w:sz="6" w:space="0" w:color="000000"/>
              <w:bottom w:val="single" w:sz="6" w:space="0" w:color="000000"/>
            </w:tcBorders>
            <w:shd w:val="clear" w:color="auto" w:fill="auto"/>
            <w:vAlign w:val="center"/>
          </w:tcPr>
          <w:p w:rsidR="00D6031B" w:rsidRPr="00224F1D" w:rsidRDefault="00D6031B" w:rsidP="00224F1D">
            <w:pPr>
              <w:pStyle w:val="Normlnywebov"/>
              <w:snapToGrid w:val="0"/>
              <w:spacing w:before="120" w:after="0" w:line="276" w:lineRule="auto"/>
              <w:jc w:val="center"/>
              <w:rPr>
                <w:rFonts w:ascii="Book Antiqua" w:hAnsi="Book Antiqua"/>
                <w:sz w:val="22"/>
                <w:szCs w:val="22"/>
              </w:rPr>
            </w:pPr>
          </w:p>
        </w:tc>
        <w:tc>
          <w:tcPr>
            <w:tcW w:w="12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031B" w:rsidRPr="00224F1D" w:rsidRDefault="00224F1D" w:rsidP="00224F1D">
            <w:pPr>
              <w:pStyle w:val="Normlnywebov"/>
              <w:spacing w:before="120" w:after="0" w:line="276" w:lineRule="auto"/>
              <w:jc w:val="center"/>
              <w:rPr>
                <w:rFonts w:ascii="Book Antiqua" w:hAnsi="Book Antiqua"/>
                <w:sz w:val="22"/>
                <w:szCs w:val="22"/>
              </w:rPr>
            </w:pPr>
            <w:r w:rsidRPr="00224F1D">
              <w:rPr>
                <w:rFonts w:ascii="Book Antiqua" w:hAnsi="Book Antiqua"/>
                <w:color w:val="000000"/>
                <w:sz w:val="22"/>
                <w:szCs w:val="22"/>
              </w:rPr>
              <w:t> </w:t>
            </w:r>
          </w:p>
        </w:tc>
      </w:tr>
      <w:tr w:rsidR="00D6031B" w:rsidRPr="00224F1D">
        <w:tc>
          <w:tcPr>
            <w:tcW w:w="5517" w:type="dxa"/>
            <w:tcBorders>
              <w:top w:val="single" w:sz="6" w:space="0" w:color="000000"/>
              <w:left w:val="single" w:sz="6" w:space="0" w:color="000000"/>
              <w:bottom w:val="single" w:sz="6" w:space="0" w:color="000000"/>
            </w:tcBorders>
            <w:shd w:val="clear" w:color="auto" w:fill="auto"/>
            <w:vAlign w:val="center"/>
          </w:tcPr>
          <w:p w:rsidR="00D6031B" w:rsidRPr="00224F1D" w:rsidRDefault="00224F1D" w:rsidP="00224F1D">
            <w:pPr>
              <w:pStyle w:val="Normlnywebov"/>
              <w:spacing w:before="120" w:after="0" w:line="276" w:lineRule="auto"/>
              <w:rPr>
                <w:rFonts w:ascii="Book Antiqua" w:hAnsi="Book Antiqua"/>
                <w:sz w:val="22"/>
                <w:szCs w:val="22"/>
              </w:rPr>
            </w:pPr>
            <w:r w:rsidRPr="00224F1D">
              <w:rPr>
                <w:rFonts w:ascii="Book Antiqua" w:hAnsi="Book Antiqua"/>
                <w:color w:val="000000"/>
                <w:sz w:val="22"/>
                <w:szCs w:val="22"/>
              </w:rPr>
              <w:t xml:space="preserve">– sociálnu </w:t>
            </w:r>
            <w:proofErr w:type="spellStart"/>
            <w:r w:rsidRPr="00224F1D">
              <w:rPr>
                <w:rFonts w:ascii="Book Antiqua" w:hAnsi="Book Antiqua"/>
                <w:color w:val="000000"/>
                <w:sz w:val="22"/>
                <w:szCs w:val="22"/>
              </w:rPr>
              <w:t>exklúziu</w:t>
            </w:r>
            <w:proofErr w:type="spellEnd"/>
            <w:r w:rsidRPr="00224F1D">
              <w:rPr>
                <w:rFonts w:ascii="Book Antiqua" w:hAnsi="Book Antiqua"/>
                <w:color w:val="000000"/>
                <w:sz w:val="22"/>
                <w:szCs w:val="22"/>
              </w:rPr>
              <w:t>,</w:t>
            </w:r>
          </w:p>
        </w:tc>
        <w:tc>
          <w:tcPr>
            <w:tcW w:w="1191" w:type="dxa"/>
            <w:tcBorders>
              <w:top w:val="single" w:sz="6" w:space="0" w:color="000000"/>
              <w:left w:val="single" w:sz="6" w:space="0" w:color="000000"/>
              <w:bottom w:val="single" w:sz="6" w:space="0" w:color="000000"/>
            </w:tcBorders>
            <w:shd w:val="clear" w:color="auto" w:fill="auto"/>
            <w:vAlign w:val="center"/>
          </w:tcPr>
          <w:p w:rsidR="00D6031B" w:rsidRPr="00224F1D" w:rsidRDefault="00224F1D" w:rsidP="00224F1D">
            <w:pPr>
              <w:pStyle w:val="Normlnywebov"/>
              <w:spacing w:before="120" w:after="0" w:line="276" w:lineRule="auto"/>
              <w:jc w:val="center"/>
              <w:rPr>
                <w:rFonts w:ascii="Book Antiqua" w:hAnsi="Book Antiqua"/>
                <w:sz w:val="22"/>
                <w:szCs w:val="22"/>
              </w:rPr>
            </w:pPr>
            <w:r w:rsidRPr="00224F1D">
              <w:rPr>
                <w:rFonts w:ascii="Book Antiqua" w:hAnsi="Book Antiqua"/>
                <w:color w:val="000000"/>
                <w:sz w:val="22"/>
                <w:szCs w:val="22"/>
              </w:rPr>
              <w:t> </w:t>
            </w:r>
          </w:p>
        </w:tc>
        <w:tc>
          <w:tcPr>
            <w:tcW w:w="1178" w:type="dxa"/>
            <w:tcBorders>
              <w:top w:val="single" w:sz="6" w:space="0" w:color="000000"/>
              <w:left w:val="single" w:sz="6" w:space="0" w:color="000000"/>
              <w:bottom w:val="single" w:sz="6" w:space="0" w:color="000000"/>
            </w:tcBorders>
            <w:shd w:val="clear" w:color="auto" w:fill="auto"/>
            <w:vAlign w:val="center"/>
          </w:tcPr>
          <w:p w:rsidR="00D6031B" w:rsidRPr="00224F1D" w:rsidRDefault="00224F1D" w:rsidP="00224F1D">
            <w:pPr>
              <w:pStyle w:val="Normlnywebov"/>
              <w:spacing w:before="120" w:after="0" w:line="276" w:lineRule="auto"/>
              <w:jc w:val="center"/>
              <w:rPr>
                <w:rFonts w:ascii="Book Antiqua" w:hAnsi="Book Antiqua"/>
                <w:sz w:val="22"/>
                <w:szCs w:val="22"/>
              </w:rPr>
            </w:pPr>
            <w:r w:rsidRPr="00224F1D">
              <w:rPr>
                <w:rFonts w:ascii="Book Antiqua" w:hAnsi="Book Antiqua"/>
                <w:color w:val="000000"/>
                <w:sz w:val="22"/>
                <w:szCs w:val="22"/>
              </w:rPr>
              <w:t>x</w:t>
            </w:r>
          </w:p>
        </w:tc>
        <w:tc>
          <w:tcPr>
            <w:tcW w:w="12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031B" w:rsidRPr="00224F1D" w:rsidRDefault="00224F1D" w:rsidP="00224F1D">
            <w:pPr>
              <w:pStyle w:val="Normlnywebov"/>
              <w:spacing w:before="120" w:after="0" w:line="276" w:lineRule="auto"/>
              <w:jc w:val="center"/>
              <w:rPr>
                <w:rFonts w:ascii="Book Antiqua" w:hAnsi="Book Antiqua"/>
                <w:sz w:val="22"/>
                <w:szCs w:val="22"/>
              </w:rPr>
            </w:pPr>
            <w:r w:rsidRPr="00224F1D">
              <w:rPr>
                <w:rFonts w:ascii="Book Antiqua" w:hAnsi="Book Antiqua"/>
                <w:color w:val="000000"/>
                <w:sz w:val="22"/>
                <w:szCs w:val="22"/>
              </w:rPr>
              <w:t> </w:t>
            </w:r>
          </w:p>
        </w:tc>
      </w:tr>
      <w:tr w:rsidR="00D6031B" w:rsidRPr="00224F1D">
        <w:tc>
          <w:tcPr>
            <w:tcW w:w="5517" w:type="dxa"/>
            <w:tcBorders>
              <w:top w:val="single" w:sz="6" w:space="0" w:color="000000"/>
              <w:left w:val="single" w:sz="6" w:space="0" w:color="000000"/>
              <w:bottom w:val="single" w:sz="6" w:space="0" w:color="000000"/>
            </w:tcBorders>
            <w:shd w:val="clear" w:color="auto" w:fill="auto"/>
            <w:vAlign w:val="center"/>
          </w:tcPr>
          <w:p w:rsidR="00D6031B" w:rsidRPr="00224F1D" w:rsidRDefault="00224F1D" w:rsidP="00224F1D">
            <w:pPr>
              <w:pStyle w:val="Normlnywebov"/>
              <w:spacing w:before="120" w:after="0" w:line="276" w:lineRule="auto"/>
              <w:rPr>
                <w:rFonts w:ascii="Book Antiqua" w:hAnsi="Book Antiqua"/>
                <w:sz w:val="22"/>
                <w:szCs w:val="22"/>
              </w:rPr>
            </w:pPr>
            <w:r w:rsidRPr="00224F1D">
              <w:rPr>
                <w:rFonts w:ascii="Book Antiqua" w:hAnsi="Book Antiqua"/>
                <w:color w:val="000000"/>
                <w:sz w:val="22"/>
                <w:szCs w:val="22"/>
              </w:rPr>
              <w:t>– rovnosť príležitostí a rodovú rovnosť a vplyvy na zamestnanosť</w:t>
            </w:r>
          </w:p>
        </w:tc>
        <w:tc>
          <w:tcPr>
            <w:tcW w:w="1191" w:type="dxa"/>
            <w:tcBorders>
              <w:top w:val="single" w:sz="6" w:space="0" w:color="000000"/>
              <w:left w:val="single" w:sz="6" w:space="0" w:color="000000"/>
              <w:bottom w:val="single" w:sz="6" w:space="0" w:color="000000"/>
            </w:tcBorders>
            <w:shd w:val="clear" w:color="auto" w:fill="auto"/>
            <w:vAlign w:val="center"/>
          </w:tcPr>
          <w:p w:rsidR="00D6031B" w:rsidRPr="00224F1D" w:rsidRDefault="00224F1D" w:rsidP="00224F1D">
            <w:pPr>
              <w:pStyle w:val="Normlnywebov"/>
              <w:spacing w:before="120" w:after="0" w:line="276" w:lineRule="auto"/>
              <w:jc w:val="center"/>
              <w:rPr>
                <w:rFonts w:ascii="Book Antiqua" w:hAnsi="Book Antiqua"/>
                <w:sz w:val="22"/>
                <w:szCs w:val="22"/>
              </w:rPr>
            </w:pPr>
            <w:r w:rsidRPr="00224F1D">
              <w:rPr>
                <w:rFonts w:ascii="Book Antiqua" w:hAnsi="Book Antiqua"/>
                <w:color w:val="000000"/>
                <w:sz w:val="22"/>
                <w:szCs w:val="22"/>
              </w:rPr>
              <w:t> </w:t>
            </w:r>
          </w:p>
        </w:tc>
        <w:tc>
          <w:tcPr>
            <w:tcW w:w="1178" w:type="dxa"/>
            <w:tcBorders>
              <w:top w:val="single" w:sz="6" w:space="0" w:color="000000"/>
              <w:left w:val="single" w:sz="6" w:space="0" w:color="000000"/>
              <w:bottom w:val="single" w:sz="6" w:space="0" w:color="000000"/>
            </w:tcBorders>
            <w:shd w:val="clear" w:color="auto" w:fill="auto"/>
            <w:vAlign w:val="center"/>
          </w:tcPr>
          <w:p w:rsidR="00D6031B" w:rsidRPr="00224F1D" w:rsidRDefault="00224F1D" w:rsidP="00224F1D">
            <w:pPr>
              <w:pStyle w:val="Normlnywebov"/>
              <w:spacing w:before="120" w:after="0" w:line="276" w:lineRule="auto"/>
              <w:jc w:val="center"/>
              <w:rPr>
                <w:rFonts w:ascii="Book Antiqua" w:hAnsi="Book Antiqua"/>
                <w:sz w:val="22"/>
                <w:szCs w:val="22"/>
              </w:rPr>
            </w:pPr>
            <w:r w:rsidRPr="00224F1D">
              <w:rPr>
                <w:rFonts w:ascii="Book Antiqua" w:hAnsi="Book Antiqua"/>
                <w:color w:val="000000"/>
                <w:sz w:val="22"/>
                <w:szCs w:val="22"/>
              </w:rPr>
              <w:t>x</w:t>
            </w:r>
          </w:p>
        </w:tc>
        <w:tc>
          <w:tcPr>
            <w:tcW w:w="12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031B" w:rsidRPr="00224F1D" w:rsidRDefault="00224F1D" w:rsidP="00224F1D">
            <w:pPr>
              <w:pStyle w:val="Normlnywebov"/>
              <w:spacing w:before="120" w:after="0" w:line="276" w:lineRule="auto"/>
              <w:jc w:val="center"/>
              <w:rPr>
                <w:rFonts w:ascii="Book Antiqua" w:hAnsi="Book Antiqua"/>
                <w:sz w:val="22"/>
                <w:szCs w:val="22"/>
              </w:rPr>
            </w:pPr>
            <w:r w:rsidRPr="00224F1D">
              <w:rPr>
                <w:rFonts w:ascii="Book Antiqua" w:hAnsi="Book Antiqua"/>
                <w:color w:val="000000"/>
                <w:sz w:val="22"/>
                <w:szCs w:val="22"/>
              </w:rPr>
              <w:t> </w:t>
            </w:r>
          </w:p>
        </w:tc>
      </w:tr>
      <w:tr w:rsidR="00D6031B" w:rsidRPr="00224F1D">
        <w:tc>
          <w:tcPr>
            <w:tcW w:w="5517" w:type="dxa"/>
            <w:tcBorders>
              <w:top w:val="single" w:sz="6" w:space="0" w:color="000000"/>
              <w:left w:val="single" w:sz="6" w:space="0" w:color="000000"/>
              <w:bottom w:val="single" w:sz="6" w:space="0" w:color="000000"/>
            </w:tcBorders>
            <w:shd w:val="clear" w:color="auto" w:fill="auto"/>
            <w:vAlign w:val="center"/>
          </w:tcPr>
          <w:p w:rsidR="00D6031B" w:rsidRPr="00224F1D" w:rsidRDefault="00224F1D" w:rsidP="00224F1D">
            <w:pPr>
              <w:pStyle w:val="Normlnywebov"/>
              <w:spacing w:before="120" w:after="0" w:line="276" w:lineRule="auto"/>
              <w:rPr>
                <w:rFonts w:ascii="Book Antiqua" w:hAnsi="Book Antiqua"/>
                <w:sz w:val="22"/>
                <w:szCs w:val="22"/>
              </w:rPr>
            </w:pPr>
            <w:r w:rsidRPr="00224F1D">
              <w:rPr>
                <w:rFonts w:ascii="Book Antiqua" w:hAnsi="Book Antiqua"/>
                <w:color w:val="000000"/>
                <w:sz w:val="22"/>
                <w:szCs w:val="22"/>
              </w:rPr>
              <w:t>4. Vplyvy na životné prostredie</w:t>
            </w:r>
          </w:p>
        </w:tc>
        <w:tc>
          <w:tcPr>
            <w:tcW w:w="1191" w:type="dxa"/>
            <w:tcBorders>
              <w:top w:val="single" w:sz="6" w:space="0" w:color="000000"/>
              <w:left w:val="single" w:sz="6" w:space="0" w:color="000000"/>
              <w:bottom w:val="single" w:sz="6" w:space="0" w:color="000000"/>
            </w:tcBorders>
            <w:shd w:val="clear" w:color="auto" w:fill="auto"/>
            <w:vAlign w:val="center"/>
          </w:tcPr>
          <w:p w:rsidR="00D6031B" w:rsidRPr="00224F1D" w:rsidRDefault="00224F1D" w:rsidP="00224F1D">
            <w:pPr>
              <w:pStyle w:val="Normlnywebov"/>
              <w:spacing w:before="120" w:after="0" w:line="276" w:lineRule="auto"/>
              <w:jc w:val="center"/>
              <w:rPr>
                <w:rFonts w:ascii="Book Antiqua" w:hAnsi="Book Antiqua"/>
                <w:sz w:val="22"/>
                <w:szCs w:val="22"/>
              </w:rPr>
            </w:pPr>
            <w:r w:rsidRPr="00224F1D">
              <w:rPr>
                <w:rFonts w:ascii="Book Antiqua" w:hAnsi="Book Antiqua"/>
                <w:color w:val="000000"/>
                <w:sz w:val="22"/>
                <w:szCs w:val="22"/>
              </w:rPr>
              <w:t>x </w:t>
            </w:r>
          </w:p>
        </w:tc>
        <w:tc>
          <w:tcPr>
            <w:tcW w:w="1178" w:type="dxa"/>
            <w:tcBorders>
              <w:top w:val="single" w:sz="6" w:space="0" w:color="000000"/>
              <w:left w:val="single" w:sz="6" w:space="0" w:color="000000"/>
              <w:bottom w:val="single" w:sz="6" w:space="0" w:color="000000"/>
            </w:tcBorders>
            <w:shd w:val="clear" w:color="auto" w:fill="auto"/>
            <w:vAlign w:val="center"/>
          </w:tcPr>
          <w:p w:rsidR="00D6031B" w:rsidRPr="00224F1D" w:rsidRDefault="00D6031B" w:rsidP="00224F1D">
            <w:pPr>
              <w:pStyle w:val="Normlnywebov"/>
              <w:spacing w:before="120" w:after="0" w:line="276" w:lineRule="auto"/>
              <w:jc w:val="center"/>
              <w:rPr>
                <w:rFonts w:ascii="Book Antiqua" w:hAnsi="Book Antiqua"/>
                <w:sz w:val="22"/>
                <w:szCs w:val="22"/>
              </w:rPr>
            </w:pPr>
          </w:p>
        </w:tc>
        <w:tc>
          <w:tcPr>
            <w:tcW w:w="12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031B" w:rsidRPr="00224F1D" w:rsidRDefault="00224F1D" w:rsidP="00224F1D">
            <w:pPr>
              <w:pStyle w:val="Normlnywebov"/>
              <w:spacing w:before="120" w:after="0" w:line="276" w:lineRule="auto"/>
              <w:jc w:val="center"/>
              <w:rPr>
                <w:rFonts w:ascii="Book Antiqua" w:hAnsi="Book Antiqua"/>
                <w:sz w:val="22"/>
                <w:szCs w:val="22"/>
              </w:rPr>
            </w:pPr>
            <w:r w:rsidRPr="00224F1D">
              <w:rPr>
                <w:rFonts w:ascii="Book Antiqua" w:hAnsi="Book Antiqua"/>
                <w:color w:val="000000"/>
                <w:sz w:val="22"/>
                <w:szCs w:val="22"/>
              </w:rPr>
              <w:t> </w:t>
            </w:r>
          </w:p>
        </w:tc>
      </w:tr>
      <w:tr w:rsidR="00D6031B" w:rsidRPr="00224F1D">
        <w:tc>
          <w:tcPr>
            <w:tcW w:w="5517" w:type="dxa"/>
            <w:tcBorders>
              <w:top w:val="single" w:sz="6" w:space="0" w:color="000000"/>
              <w:left w:val="single" w:sz="6" w:space="0" w:color="000000"/>
              <w:bottom w:val="single" w:sz="6" w:space="0" w:color="000000"/>
            </w:tcBorders>
            <w:shd w:val="clear" w:color="auto" w:fill="auto"/>
            <w:vAlign w:val="center"/>
          </w:tcPr>
          <w:p w:rsidR="00D6031B" w:rsidRPr="00224F1D" w:rsidRDefault="00224F1D" w:rsidP="00224F1D">
            <w:pPr>
              <w:pStyle w:val="Normlnywebov"/>
              <w:spacing w:before="120" w:after="0" w:line="276" w:lineRule="auto"/>
              <w:rPr>
                <w:rFonts w:ascii="Book Antiqua" w:hAnsi="Book Antiqua"/>
                <w:sz w:val="22"/>
                <w:szCs w:val="22"/>
              </w:rPr>
            </w:pPr>
            <w:r w:rsidRPr="00224F1D">
              <w:rPr>
                <w:rFonts w:ascii="Book Antiqua" w:hAnsi="Book Antiqua"/>
                <w:color w:val="000000"/>
                <w:sz w:val="22"/>
                <w:szCs w:val="22"/>
              </w:rPr>
              <w:t>5. Vplyvy na informatizáciu spoločnosti</w:t>
            </w:r>
          </w:p>
        </w:tc>
        <w:tc>
          <w:tcPr>
            <w:tcW w:w="1191" w:type="dxa"/>
            <w:tcBorders>
              <w:top w:val="single" w:sz="6" w:space="0" w:color="000000"/>
              <w:left w:val="single" w:sz="6" w:space="0" w:color="000000"/>
              <w:bottom w:val="single" w:sz="6" w:space="0" w:color="000000"/>
            </w:tcBorders>
            <w:shd w:val="clear" w:color="auto" w:fill="auto"/>
            <w:vAlign w:val="center"/>
          </w:tcPr>
          <w:p w:rsidR="00D6031B" w:rsidRPr="00224F1D" w:rsidRDefault="00224F1D" w:rsidP="00224F1D">
            <w:pPr>
              <w:pStyle w:val="Normlnywebov"/>
              <w:spacing w:before="120" w:after="0" w:line="276" w:lineRule="auto"/>
              <w:jc w:val="center"/>
              <w:rPr>
                <w:rFonts w:ascii="Book Antiqua" w:hAnsi="Book Antiqua"/>
                <w:sz w:val="22"/>
                <w:szCs w:val="22"/>
              </w:rPr>
            </w:pPr>
            <w:r w:rsidRPr="00224F1D">
              <w:rPr>
                <w:rFonts w:ascii="Book Antiqua" w:hAnsi="Book Antiqua"/>
                <w:color w:val="000000"/>
                <w:sz w:val="22"/>
                <w:szCs w:val="22"/>
              </w:rPr>
              <w:t> </w:t>
            </w:r>
          </w:p>
        </w:tc>
        <w:tc>
          <w:tcPr>
            <w:tcW w:w="1178" w:type="dxa"/>
            <w:tcBorders>
              <w:top w:val="single" w:sz="6" w:space="0" w:color="000000"/>
              <w:left w:val="single" w:sz="6" w:space="0" w:color="000000"/>
              <w:bottom w:val="single" w:sz="6" w:space="0" w:color="000000"/>
            </w:tcBorders>
            <w:shd w:val="clear" w:color="auto" w:fill="auto"/>
            <w:vAlign w:val="center"/>
          </w:tcPr>
          <w:p w:rsidR="00D6031B" w:rsidRPr="00224F1D" w:rsidRDefault="00224F1D" w:rsidP="00224F1D">
            <w:pPr>
              <w:pStyle w:val="Normlnywebov"/>
              <w:spacing w:before="120" w:after="0" w:line="276" w:lineRule="auto"/>
              <w:jc w:val="center"/>
              <w:rPr>
                <w:rFonts w:ascii="Book Antiqua" w:hAnsi="Book Antiqua"/>
                <w:color w:val="000000"/>
                <w:sz w:val="22"/>
                <w:szCs w:val="22"/>
              </w:rPr>
            </w:pPr>
            <w:r w:rsidRPr="00224F1D">
              <w:rPr>
                <w:rFonts w:ascii="Book Antiqua" w:hAnsi="Book Antiqua"/>
                <w:color w:val="000000"/>
                <w:sz w:val="22"/>
                <w:szCs w:val="22"/>
              </w:rPr>
              <w:t>x</w:t>
            </w:r>
          </w:p>
        </w:tc>
        <w:tc>
          <w:tcPr>
            <w:tcW w:w="12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031B" w:rsidRPr="00224F1D" w:rsidRDefault="00224F1D" w:rsidP="00224F1D">
            <w:pPr>
              <w:pStyle w:val="Normlnywebov"/>
              <w:spacing w:before="120" w:after="0" w:line="276" w:lineRule="auto"/>
              <w:jc w:val="center"/>
              <w:rPr>
                <w:rFonts w:ascii="Book Antiqua" w:hAnsi="Book Antiqua"/>
                <w:sz w:val="22"/>
                <w:szCs w:val="22"/>
              </w:rPr>
            </w:pPr>
            <w:r w:rsidRPr="00224F1D">
              <w:rPr>
                <w:rFonts w:ascii="Book Antiqua" w:hAnsi="Book Antiqua"/>
                <w:color w:val="000000"/>
                <w:sz w:val="22"/>
                <w:szCs w:val="22"/>
              </w:rPr>
              <w:t> </w:t>
            </w:r>
          </w:p>
        </w:tc>
      </w:tr>
    </w:tbl>
    <w:p w:rsidR="00D6031B" w:rsidRPr="00224F1D" w:rsidRDefault="00D6031B" w:rsidP="00224F1D">
      <w:pPr>
        <w:pStyle w:val="Normlnywebov"/>
        <w:spacing w:before="120" w:after="0" w:line="276" w:lineRule="auto"/>
        <w:rPr>
          <w:rFonts w:ascii="Book Antiqua" w:hAnsi="Book Antiqua" w:cs="Book Antiqua"/>
          <w:b/>
          <w:bCs/>
          <w:sz w:val="22"/>
          <w:szCs w:val="22"/>
        </w:rPr>
      </w:pPr>
    </w:p>
    <w:p w:rsidR="00D6031B" w:rsidRPr="00224F1D" w:rsidRDefault="00224F1D" w:rsidP="00224F1D">
      <w:pPr>
        <w:pStyle w:val="Normlnywebov"/>
        <w:spacing w:before="120" w:after="0" w:line="276" w:lineRule="auto"/>
        <w:rPr>
          <w:rFonts w:ascii="Book Antiqua" w:hAnsi="Book Antiqua"/>
          <w:sz w:val="22"/>
          <w:szCs w:val="22"/>
        </w:rPr>
      </w:pPr>
      <w:r w:rsidRPr="00224F1D">
        <w:rPr>
          <w:rFonts w:ascii="Book Antiqua" w:hAnsi="Book Antiqua" w:cs="Book Antiqua"/>
          <w:b/>
          <w:bCs/>
          <w:sz w:val="22"/>
          <w:szCs w:val="22"/>
        </w:rPr>
        <w:t>A.3. Poznámky</w:t>
      </w:r>
    </w:p>
    <w:p w:rsidR="00D6031B" w:rsidRPr="00224F1D" w:rsidRDefault="00224F1D" w:rsidP="00224F1D">
      <w:pPr>
        <w:pStyle w:val="Normlnywebov1"/>
        <w:spacing w:before="120" w:after="0" w:line="276" w:lineRule="auto"/>
        <w:jc w:val="both"/>
        <w:rPr>
          <w:rFonts w:ascii="Book Antiqua" w:hAnsi="Book Antiqua" w:cs="Book Antiqua"/>
          <w:i/>
          <w:strike/>
          <w:sz w:val="22"/>
          <w:szCs w:val="22"/>
        </w:rPr>
      </w:pPr>
      <w:r w:rsidRPr="00224F1D">
        <w:rPr>
          <w:rFonts w:ascii="Book Antiqua" w:hAnsi="Book Antiqua" w:cs="Book Antiqua"/>
          <w:i/>
          <w:sz w:val="22"/>
          <w:szCs w:val="22"/>
        </w:rPr>
        <w:t>Návrh zákona bude mať na jednej strane negatívny dopad na rozpočet verejnej správy, na druhej strane sa očakáva výrazne pozitívny vplyv na rozpočet verejnej správy. Len zanedbateľne negatívny vplyv na rozpočet verejnej správy pramení z dôvodu zriadenia a fungovania Národnej dopravnej agentúry. Predpokladá sa, že chod agentúry si ročne vyžiada približne 6 až 8 mil. eur. Na druhej strane sa jej zriadením a činnosťou výrazne zefektívni zabezpečovanie verejných dopravných služieb, v dôsledku čoho sa očakáva výrazné zefektívnenie využitia prostriedkov, vynakladaných v súčasnosti na zabezpečovanie dopravnej obslužnosti územia Slovenskej republiky, najmä v dôsledku postupného zvyšovania počtu prepravených cestujúcich a vzrastu s tým súvisiacich tržieb. Tým bude zabezpečená kompenzácia nákladov agentúry.</w:t>
      </w:r>
    </w:p>
    <w:p w:rsidR="00D6031B" w:rsidRPr="00224F1D" w:rsidRDefault="00224F1D" w:rsidP="00224F1D">
      <w:pPr>
        <w:pStyle w:val="Normlnywebov1"/>
        <w:spacing w:before="120" w:after="0" w:line="276" w:lineRule="auto"/>
        <w:jc w:val="both"/>
        <w:rPr>
          <w:rFonts w:ascii="Book Antiqua" w:hAnsi="Book Antiqua" w:cs="Book Antiqua"/>
          <w:i/>
          <w:sz w:val="22"/>
          <w:szCs w:val="22"/>
        </w:rPr>
      </w:pPr>
      <w:r w:rsidRPr="00224F1D">
        <w:rPr>
          <w:rFonts w:ascii="Book Antiqua" w:hAnsi="Book Antiqua" w:cs="Book Antiqua"/>
          <w:i/>
          <w:sz w:val="22"/>
          <w:szCs w:val="22"/>
        </w:rPr>
        <w:t>Vďaka efektívnejšiemu zabezpečovaniu dopravnej obslužnosti územia Slovenskej republiky, zvýšenej ponuke spojení a tiež integrácii verejnej dopravy a jej elektronizácii sa vytvorí priestor aj na určitú úpravu cestovného smerom nadol. To všetko bude mať výrazne pozitívne sociálne vplyvy, najmä v oblasti hospodárenia obyvateľstva.</w:t>
      </w:r>
    </w:p>
    <w:p w:rsidR="00D6031B" w:rsidRPr="00224F1D" w:rsidRDefault="00224F1D" w:rsidP="00224F1D">
      <w:pPr>
        <w:pStyle w:val="Normlnywebov1"/>
        <w:spacing w:before="120" w:after="0" w:line="276" w:lineRule="auto"/>
        <w:jc w:val="both"/>
        <w:rPr>
          <w:rFonts w:ascii="Book Antiqua" w:hAnsi="Book Antiqua" w:cs="Book Antiqua"/>
          <w:i/>
          <w:sz w:val="22"/>
          <w:szCs w:val="22"/>
        </w:rPr>
      </w:pPr>
      <w:r w:rsidRPr="00224F1D">
        <w:rPr>
          <w:rFonts w:ascii="Book Antiqua" w:hAnsi="Book Antiqua" w:cs="Book Antiqua"/>
          <w:i/>
          <w:sz w:val="22"/>
          <w:szCs w:val="22"/>
        </w:rPr>
        <w:t>Návrh zákona môže v dôsledku efektívnejšej a lepšie nastavenej dopravnej obslužnosti, nepriamo pozitívne vplývať aj na životné prostredie, keďže viac osôb začne využívať verejnú dopravu. Návrh zákona nebude mať žiaden vplyv na podnikateľské prostredie ani na informatizáciu spoločnosti.</w:t>
      </w:r>
    </w:p>
    <w:p w:rsidR="00D6031B" w:rsidRPr="00224F1D" w:rsidRDefault="00224F1D" w:rsidP="00224F1D">
      <w:pPr>
        <w:pStyle w:val="Normlnywebov1"/>
        <w:spacing w:before="120" w:after="0" w:line="276" w:lineRule="auto"/>
        <w:jc w:val="both"/>
        <w:rPr>
          <w:rFonts w:ascii="Book Antiqua" w:hAnsi="Book Antiqua" w:cs="Book Antiqua"/>
          <w:i/>
          <w:sz w:val="22"/>
          <w:szCs w:val="22"/>
        </w:rPr>
      </w:pPr>
      <w:r w:rsidRPr="00224F1D">
        <w:rPr>
          <w:rStyle w:val="awspan1"/>
          <w:rFonts w:ascii="Book Antiqua" w:hAnsi="Book Antiqua"/>
          <w:i/>
          <w:color w:val="auto"/>
          <w:sz w:val="22"/>
          <w:szCs w:val="22"/>
        </w:rPr>
        <w:t>Presné</w:t>
      </w:r>
      <w:r w:rsidRPr="00224F1D">
        <w:rPr>
          <w:rStyle w:val="awspan1"/>
          <w:rFonts w:ascii="Book Antiqua" w:hAnsi="Book Antiqua"/>
          <w:i/>
          <w:color w:val="auto"/>
          <w:spacing w:val="15"/>
          <w:sz w:val="22"/>
          <w:szCs w:val="22"/>
        </w:rPr>
        <w:t xml:space="preserve"> </w:t>
      </w:r>
      <w:r w:rsidRPr="00224F1D">
        <w:rPr>
          <w:rStyle w:val="awspan1"/>
          <w:rFonts w:ascii="Book Antiqua" w:hAnsi="Book Antiqua"/>
          <w:i/>
          <w:color w:val="auto"/>
          <w:sz w:val="22"/>
          <w:szCs w:val="22"/>
        </w:rPr>
        <w:t>vyčíslenie</w:t>
      </w:r>
      <w:r w:rsidRPr="00224F1D">
        <w:rPr>
          <w:rStyle w:val="awspan1"/>
          <w:rFonts w:ascii="Book Antiqua" w:hAnsi="Book Antiqua"/>
          <w:i/>
          <w:color w:val="auto"/>
          <w:spacing w:val="15"/>
          <w:sz w:val="22"/>
          <w:szCs w:val="22"/>
        </w:rPr>
        <w:t xml:space="preserve"> pozitívnych vplyvov </w:t>
      </w:r>
      <w:r w:rsidRPr="00224F1D">
        <w:rPr>
          <w:rStyle w:val="awspan1"/>
          <w:rFonts w:ascii="Book Antiqua" w:hAnsi="Book Antiqua"/>
          <w:i/>
          <w:color w:val="auto"/>
          <w:sz w:val="22"/>
          <w:szCs w:val="22"/>
        </w:rPr>
        <w:t>nie</w:t>
      </w:r>
      <w:r w:rsidRPr="00224F1D">
        <w:rPr>
          <w:rStyle w:val="awspan1"/>
          <w:rFonts w:ascii="Book Antiqua" w:hAnsi="Book Antiqua"/>
          <w:i/>
          <w:color w:val="auto"/>
          <w:spacing w:val="15"/>
          <w:sz w:val="22"/>
          <w:szCs w:val="22"/>
        </w:rPr>
        <w:t xml:space="preserve"> </w:t>
      </w:r>
      <w:r w:rsidRPr="00224F1D">
        <w:rPr>
          <w:rStyle w:val="awspan1"/>
          <w:rFonts w:ascii="Book Antiqua" w:hAnsi="Book Antiqua"/>
          <w:i/>
          <w:color w:val="auto"/>
          <w:sz w:val="22"/>
          <w:szCs w:val="22"/>
        </w:rPr>
        <w:t>je možné</w:t>
      </w:r>
      <w:r w:rsidRPr="00224F1D">
        <w:rPr>
          <w:rStyle w:val="awspan1"/>
          <w:rFonts w:ascii="Book Antiqua" w:hAnsi="Book Antiqua"/>
          <w:i/>
          <w:color w:val="auto"/>
          <w:spacing w:val="2"/>
          <w:sz w:val="22"/>
          <w:szCs w:val="22"/>
        </w:rPr>
        <w:t xml:space="preserve"> </w:t>
      </w:r>
      <w:r w:rsidRPr="00224F1D">
        <w:rPr>
          <w:rStyle w:val="awspan1"/>
          <w:rFonts w:ascii="Book Antiqua" w:hAnsi="Book Antiqua"/>
          <w:i/>
          <w:color w:val="auto"/>
          <w:sz w:val="22"/>
          <w:szCs w:val="22"/>
        </w:rPr>
        <w:t>z dôvodu,</w:t>
      </w:r>
      <w:r w:rsidRPr="00224F1D">
        <w:rPr>
          <w:rStyle w:val="awspan1"/>
          <w:rFonts w:ascii="Book Antiqua" w:hAnsi="Book Antiqua"/>
          <w:i/>
          <w:color w:val="auto"/>
          <w:spacing w:val="2"/>
          <w:sz w:val="22"/>
          <w:szCs w:val="22"/>
        </w:rPr>
        <w:t xml:space="preserve"> </w:t>
      </w:r>
      <w:r w:rsidRPr="00224F1D">
        <w:rPr>
          <w:rStyle w:val="awspan1"/>
          <w:rFonts w:ascii="Book Antiqua" w:hAnsi="Book Antiqua"/>
          <w:i/>
          <w:color w:val="auto"/>
          <w:sz w:val="22"/>
          <w:szCs w:val="22"/>
        </w:rPr>
        <w:t>že</w:t>
      </w:r>
      <w:r w:rsidRPr="00224F1D">
        <w:rPr>
          <w:rStyle w:val="awspan1"/>
          <w:rFonts w:ascii="Book Antiqua" w:hAnsi="Book Antiqua"/>
          <w:i/>
          <w:color w:val="auto"/>
          <w:spacing w:val="2"/>
          <w:sz w:val="22"/>
          <w:szCs w:val="22"/>
        </w:rPr>
        <w:t xml:space="preserve"> </w:t>
      </w:r>
      <w:r w:rsidRPr="00224F1D">
        <w:rPr>
          <w:rStyle w:val="awspan1"/>
          <w:rFonts w:ascii="Book Antiqua" w:hAnsi="Book Antiqua"/>
          <w:i/>
          <w:color w:val="auto"/>
          <w:sz w:val="22"/>
          <w:szCs w:val="22"/>
        </w:rPr>
        <w:t>sa</w:t>
      </w:r>
      <w:r w:rsidRPr="00224F1D">
        <w:rPr>
          <w:rStyle w:val="awspan1"/>
          <w:rFonts w:ascii="Book Antiqua" w:hAnsi="Book Antiqua"/>
          <w:i/>
          <w:color w:val="auto"/>
          <w:spacing w:val="2"/>
          <w:sz w:val="22"/>
          <w:szCs w:val="22"/>
        </w:rPr>
        <w:t xml:space="preserve"> </w:t>
      </w:r>
      <w:r w:rsidRPr="00224F1D">
        <w:rPr>
          <w:rStyle w:val="awspan1"/>
          <w:rFonts w:ascii="Book Antiqua" w:hAnsi="Book Antiqua"/>
          <w:i/>
          <w:color w:val="auto"/>
          <w:sz w:val="22"/>
          <w:szCs w:val="22"/>
        </w:rPr>
        <w:t>nedá</w:t>
      </w:r>
      <w:r w:rsidRPr="00224F1D">
        <w:rPr>
          <w:rStyle w:val="awspan1"/>
          <w:rFonts w:ascii="Book Antiqua" w:hAnsi="Book Antiqua"/>
          <w:i/>
          <w:color w:val="auto"/>
          <w:spacing w:val="2"/>
          <w:sz w:val="22"/>
          <w:szCs w:val="22"/>
        </w:rPr>
        <w:t xml:space="preserve"> </w:t>
      </w:r>
      <w:r w:rsidRPr="00224F1D">
        <w:rPr>
          <w:rStyle w:val="awspan1"/>
          <w:rFonts w:ascii="Book Antiqua" w:hAnsi="Book Antiqua"/>
          <w:i/>
          <w:color w:val="auto"/>
          <w:sz w:val="22"/>
          <w:szCs w:val="22"/>
        </w:rPr>
        <w:t>odhadnúť,</w:t>
      </w:r>
      <w:r w:rsidRPr="00224F1D">
        <w:rPr>
          <w:rStyle w:val="awspan1"/>
          <w:rFonts w:ascii="Book Antiqua" w:hAnsi="Book Antiqua"/>
          <w:i/>
          <w:color w:val="auto"/>
          <w:spacing w:val="2"/>
          <w:sz w:val="22"/>
          <w:szCs w:val="22"/>
        </w:rPr>
        <w:t xml:space="preserve"> </w:t>
      </w:r>
      <w:r w:rsidRPr="00224F1D">
        <w:rPr>
          <w:rStyle w:val="awspan1"/>
          <w:rFonts w:ascii="Book Antiqua" w:hAnsi="Book Antiqua"/>
          <w:i/>
          <w:color w:val="auto"/>
          <w:sz w:val="22"/>
          <w:szCs w:val="22"/>
        </w:rPr>
        <w:t>v koľkých prípadoch</w:t>
      </w:r>
      <w:r w:rsidRPr="00224F1D">
        <w:rPr>
          <w:rStyle w:val="awspan1"/>
          <w:rFonts w:ascii="Book Antiqua" w:hAnsi="Book Antiqua"/>
          <w:i/>
          <w:color w:val="auto"/>
          <w:spacing w:val="2"/>
          <w:sz w:val="22"/>
          <w:szCs w:val="22"/>
        </w:rPr>
        <w:t xml:space="preserve"> </w:t>
      </w:r>
      <w:r w:rsidRPr="00224F1D">
        <w:rPr>
          <w:rStyle w:val="awspan1"/>
          <w:rFonts w:ascii="Book Antiqua" w:hAnsi="Book Antiqua"/>
          <w:i/>
          <w:color w:val="auto"/>
          <w:sz w:val="22"/>
          <w:szCs w:val="22"/>
        </w:rPr>
        <w:t>súbežných a nehospodárnych autobusových liniek a vlakových tratí sa upraví cestovný poriadok.</w:t>
      </w:r>
      <w:r w:rsidRPr="00224F1D">
        <w:rPr>
          <w:rStyle w:val="awspan1"/>
          <w:rFonts w:ascii="Book Antiqua" w:hAnsi="Book Antiqua"/>
          <w:i/>
          <w:color w:val="auto"/>
          <w:spacing w:val="2"/>
          <w:sz w:val="22"/>
          <w:szCs w:val="22"/>
        </w:rPr>
        <w:t xml:space="preserve"> </w:t>
      </w:r>
    </w:p>
    <w:p w:rsidR="00D6031B" w:rsidRPr="00224F1D" w:rsidRDefault="00D6031B" w:rsidP="00224F1D">
      <w:pPr>
        <w:spacing w:before="120" w:line="276" w:lineRule="auto"/>
        <w:jc w:val="both"/>
        <w:rPr>
          <w:rFonts w:ascii="Book Antiqua" w:hAnsi="Book Antiqua" w:cs="Book Antiqua"/>
          <w:b/>
          <w:bCs/>
          <w:sz w:val="22"/>
          <w:szCs w:val="22"/>
        </w:rPr>
      </w:pPr>
    </w:p>
    <w:p w:rsidR="00D6031B" w:rsidRPr="00224F1D" w:rsidRDefault="00224F1D" w:rsidP="00224F1D">
      <w:pPr>
        <w:spacing w:before="120" w:line="276" w:lineRule="auto"/>
        <w:jc w:val="both"/>
        <w:rPr>
          <w:rFonts w:ascii="Book Antiqua" w:hAnsi="Book Antiqua"/>
          <w:sz w:val="22"/>
          <w:szCs w:val="22"/>
        </w:rPr>
      </w:pPr>
      <w:r w:rsidRPr="00224F1D">
        <w:rPr>
          <w:rFonts w:ascii="Book Antiqua" w:hAnsi="Book Antiqua" w:cs="Book Antiqua"/>
          <w:b/>
          <w:bCs/>
          <w:sz w:val="22"/>
          <w:szCs w:val="22"/>
        </w:rPr>
        <w:t>A.4. Alternatívne riešenia</w:t>
      </w:r>
    </w:p>
    <w:p w:rsidR="00D6031B" w:rsidRPr="00224F1D" w:rsidRDefault="00224F1D" w:rsidP="00224F1D">
      <w:pPr>
        <w:spacing w:before="120" w:line="276" w:lineRule="auto"/>
        <w:jc w:val="both"/>
        <w:rPr>
          <w:rFonts w:ascii="Book Antiqua" w:hAnsi="Book Antiqua"/>
          <w:sz w:val="22"/>
          <w:szCs w:val="22"/>
        </w:rPr>
      </w:pPr>
      <w:r w:rsidRPr="00224F1D">
        <w:rPr>
          <w:rFonts w:ascii="Book Antiqua" w:hAnsi="Book Antiqua" w:cs="Book Antiqua"/>
          <w:i/>
          <w:iCs/>
          <w:sz w:val="22"/>
          <w:szCs w:val="22"/>
        </w:rPr>
        <w:t>bezpredmetné</w:t>
      </w:r>
    </w:p>
    <w:p w:rsidR="00D6031B" w:rsidRPr="00224F1D" w:rsidRDefault="00D6031B" w:rsidP="00224F1D">
      <w:pPr>
        <w:spacing w:before="120" w:line="276" w:lineRule="auto"/>
        <w:jc w:val="both"/>
        <w:rPr>
          <w:rFonts w:ascii="Book Antiqua" w:hAnsi="Book Antiqua" w:cs="Book Antiqua"/>
          <w:b/>
          <w:bCs/>
          <w:sz w:val="22"/>
          <w:szCs w:val="22"/>
        </w:rPr>
      </w:pPr>
    </w:p>
    <w:p w:rsidR="00D6031B" w:rsidRPr="00224F1D" w:rsidRDefault="00224F1D" w:rsidP="00224F1D">
      <w:pPr>
        <w:spacing w:before="120" w:line="276" w:lineRule="auto"/>
        <w:jc w:val="both"/>
        <w:rPr>
          <w:rFonts w:ascii="Book Antiqua" w:hAnsi="Book Antiqua"/>
          <w:sz w:val="22"/>
          <w:szCs w:val="22"/>
        </w:rPr>
      </w:pPr>
      <w:r w:rsidRPr="00224F1D">
        <w:rPr>
          <w:rFonts w:ascii="Book Antiqua" w:hAnsi="Book Antiqua" w:cs="Book Antiqua"/>
          <w:b/>
          <w:bCs/>
          <w:sz w:val="22"/>
          <w:szCs w:val="22"/>
        </w:rPr>
        <w:t>A.5. Stanovisko gestorov</w:t>
      </w:r>
    </w:p>
    <w:p w:rsidR="00D6031B" w:rsidRPr="00224F1D" w:rsidRDefault="00224F1D" w:rsidP="00224F1D">
      <w:pPr>
        <w:spacing w:before="120" w:line="276" w:lineRule="auto"/>
        <w:jc w:val="both"/>
        <w:rPr>
          <w:rFonts w:ascii="Book Antiqua" w:hAnsi="Book Antiqua"/>
          <w:sz w:val="22"/>
          <w:szCs w:val="22"/>
        </w:rPr>
      </w:pPr>
      <w:r w:rsidRPr="00224F1D">
        <w:rPr>
          <w:rFonts w:ascii="Book Antiqua" w:hAnsi="Book Antiqua" w:cs="Book Antiqua"/>
          <w:bCs/>
          <w:i/>
          <w:iCs/>
          <w:color w:val="000000"/>
          <w:sz w:val="22"/>
          <w:szCs w:val="22"/>
        </w:rPr>
        <w:t>Návrh zákona bol zaslaný na vyjadrenie Ministerstvu financií SR a stanovisko tohto ministerstva tvorí súčasť predkladaného materiálu.</w:t>
      </w:r>
    </w:p>
    <w:sectPr w:rsidR="00D6031B" w:rsidRPr="00224F1D">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C80"/>
    <w:multiLevelType w:val="multilevel"/>
    <w:tmpl w:val="13840524"/>
    <w:lvl w:ilvl="0">
      <w:start w:val="3"/>
      <w:numFmt w:val="bullet"/>
      <w:lvlText w:val="-"/>
      <w:lvlJc w:val="left"/>
      <w:pPr>
        <w:ind w:left="720" w:hanging="360"/>
      </w:pPr>
      <w:rPr>
        <w:rFonts w:ascii="Book Antiqua" w:hAnsi="Book Antiqua" w:cs="Book Antiqua"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41D75E2"/>
    <w:multiLevelType w:val="multilevel"/>
    <w:tmpl w:val="8042E2B2"/>
    <w:lvl w:ilvl="0">
      <w:start w:val="1"/>
      <w:numFmt w:val="bullet"/>
      <w:lvlText w:val=""/>
      <w:lvlJc w:val="left"/>
      <w:pPr>
        <w:ind w:left="2160" w:hanging="360"/>
      </w:pPr>
      <w:rPr>
        <w:rFonts w:ascii="Symbol" w:hAnsi="Symbol" w:cs="Symbol" w:hint="default"/>
        <w:sz w:val="22"/>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2" w15:restartNumberingAfterBreak="0">
    <w:nsid w:val="0FCD69A4"/>
    <w:multiLevelType w:val="multilevel"/>
    <w:tmpl w:val="FA1A648E"/>
    <w:lvl w:ilvl="0">
      <w:start w:val="5"/>
      <w:numFmt w:val="decimal"/>
      <w:lvlText w:val="%1."/>
      <w:lvlJc w:val="left"/>
      <w:pPr>
        <w:ind w:left="720" w:hanging="360"/>
      </w:pPr>
      <w:rPr>
        <w:rFonts w:ascii="Book Antiqua" w:hAnsi="Book Antiqua"/>
        <w:b/>
        <w:bCs/>
        <w:sz w:val="22"/>
      </w:rPr>
    </w:lvl>
    <w:lvl w:ilvl="1">
      <w:start w:val="6"/>
      <w:numFmt w:val="decimal"/>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3" w15:restartNumberingAfterBreak="0">
    <w:nsid w:val="10AD60D9"/>
    <w:multiLevelType w:val="multilevel"/>
    <w:tmpl w:val="5A84DB7A"/>
    <w:lvl w:ilvl="0">
      <w:start w:val="1"/>
      <w:numFmt w:val="lowerLetter"/>
      <w:lvlText w:val="%1)"/>
      <w:lvlJc w:val="left"/>
      <w:pPr>
        <w:ind w:left="720" w:hanging="360"/>
      </w:pPr>
      <w:rPr>
        <w:rFonts w:ascii="Book Antiqua" w:eastAsia="Times New Roman" w:hAnsi="Book Antiqua"/>
        <w:b w:val="0"/>
        <w:bCs w:val="0"/>
        <w:sz w:val="22"/>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11A05619"/>
    <w:multiLevelType w:val="multilevel"/>
    <w:tmpl w:val="6B8A2922"/>
    <w:lvl w:ilvl="0">
      <w:start w:val="1"/>
      <w:numFmt w:val="bullet"/>
      <w:lvlText w:val=""/>
      <w:lvlJc w:val="left"/>
      <w:pPr>
        <w:ind w:left="1440" w:hanging="360"/>
      </w:pPr>
      <w:rPr>
        <w:rFonts w:ascii="Wingdings" w:hAnsi="Wingdings" w:cs="Wingdings" w:hint="default"/>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20E40B1E"/>
    <w:multiLevelType w:val="multilevel"/>
    <w:tmpl w:val="5FBE523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2BC02847"/>
    <w:multiLevelType w:val="multilevel"/>
    <w:tmpl w:val="DBF6F5F8"/>
    <w:lvl w:ilvl="0">
      <w:start w:val="1"/>
      <w:numFmt w:val="bullet"/>
      <w:lvlText w:val="●"/>
      <w:lvlJc w:val="left"/>
      <w:pPr>
        <w:ind w:left="720" w:hanging="360"/>
      </w:pPr>
      <w:rPr>
        <w:rFonts w:ascii="Liberation Serif" w:hAnsi="Liberation Serif" w:cs="Liberation Serif" w:hint="default"/>
      </w:rPr>
    </w:lvl>
    <w:lvl w:ilvl="1">
      <w:start w:val="1"/>
      <w:numFmt w:val="bullet"/>
      <w:lvlText w:val="o"/>
      <w:lvlJc w:val="left"/>
      <w:pPr>
        <w:ind w:left="1080" w:hanging="360"/>
      </w:pPr>
      <w:rPr>
        <w:rFonts w:ascii="Liberation Serif" w:hAnsi="Liberation Serif" w:cs="Liberation Serif" w:hint="default"/>
      </w:rPr>
    </w:lvl>
    <w:lvl w:ilvl="2">
      <w:start w:val="2"/>
      <w:numFmt w:val="lowerLetter"/>
      <w:lvlText w:val="%3)"/>
      <w:lvlJc w:val="left"/>
      <w:pPr>
        <w:ind w:left="1440" w:hanging="360"/>
      </w:pPr>
    </w:lvl>
    <w:lvl w:ilvl="3">
      <w:start w:val="4"/>
      <w:numFmt w:val="decimal"/>
      <w:lvlText w:val="%4."/>
      <w:lvlJc w:val="left"/>
      <w:pPr>
        <w:ind w:left="1800" w:hanging="360"/>
      </w:pPr>
      <w:rPr>
        <w:rFonts w:ascii="Book Antiqua" w:eastAsia="Times New Roman" w:hAnsi="Book Antiqua"/>
        <w:b/>
        <w:bCs/>
        <w:sz w:val="22"/>
      </w:rPr>
    </w:lvl>
    <w:lvl w:ilvl="4">
      <w:start w:val="1"/>
      <w:numFmt w:val="bullet"/>
      <w:lvlText w:val="o"/>
      <w:lvlJc w:val="left"/>
      <w:pPr>
        <w:ind w:left="2160" w:hanging="360"/>
      </w:pPr>
      <w:rPr>
        <w:rFonts w:ascii="Liberation Serif" w:hAnsi="Liberation Serif" w:cs="Liberation Serif" w:hint="default"/>
      </w:rPr>
    </w:lvl>
    <w:lvl w:ilvl="5">
      <w:start w:val="1"/>
      <w:numFmt w:val="bullet"/>
      <w:lvlText w:val="▪"/>
      <w:lvlJc w:val="left"/>
      <w:pPr>
        <w:ind w:left="2520" w:hanging="360"/>
      </w:pPr>
      <w:rPr>
        <w:rFonts w:ascii="Liberation Serif" w:hAnsi="Liberation Serif" w:cs="Liberation Serif" w:hint="default"/>
      </w:rPr>
    </w:lvl>
    <w:lvl w:ilvl="6">
      <w:start w:val="1"/>
      <w:numFmt w:val="bullet"/>
      <w:lvlText w:val="●"/>
      <w:lvlJc w:val="left"/>
      <w:pPr>
        <w:ind w:left="2880" w:hanging="360"/>
      </w:pPr>
      <w:rPr>
        <w:rFonts w:ascii="Liberation Serif" w:hAnsi="Liberation Serif" w:cs="Liberation Serif" w:hint="default"/>
      </w:rPr>
    </w:lvl>
    <w:lvl w:ilvl="7">
      <w:start w:val="1"/>
      <w:numFmt w:val="bullet"/>
      <w:lvlText w:val="o"/>
      <w:lvlJc w:val="left"/>
      <w:pPr>
        <w:ind w:left="3240" w:hanging="360"/>
      </w:pPr>
      <w:rPr>
        <w:rFonts w:ascii="Liberation Serif" w:hAnsi="Liberation Serif" w:cs="Liberation Serif" w:hint="default"/>
      </w:rPr>
    </w:lvl>
    <w:lvl w:ilvl="8">
      <w:start w:val="1"/>
      <w:numFmt w:val="bullet"/>
      <w:lvlText w:val="▪"/>
      <w:lvlJc w:val="left"/>
      <w:pPr>
        <w:ind w:left="3600" w:hanging="360"/>
      </w:pPr>
      <w:rPr>
        <w:rFonts w:ascii="Liberation Serif" w:hAnsi="Liberation Serif" w:cs="Liberation Serif" w:hint="default"/>
      </w:rPr>
    </w:lvl>
  </w:abstractNum>
  <w:abstractNum w:abstractNumId="7" w15:restartNumberingAfterBreak="0">
    <w:nsid w:val="2E4F3E00"/>
    <w:multiLevelType w:val="multilevel"/>
    <w:tmpl w:val="A202B7D0"/>
    <w:lvl w:ilvl="0">
      <w:start w:val="1"/>
      <w:numFmt w:val="bullet"/>
      <w:lvlText w:val=""/>
      <w:lvlJc w:val="left"/>
      <w:pPr>
        <w:ind w:left="2160" w:hanging="360"/>
      </w:pPr>
      <w:rPr>
        <w:rFonts w:ascii="Symbol" w:hAnsi="Symbol" w:cs="Symbol" w:hint="default"/>
        <w:sz w:val="22"/>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8" w15:restartNumberingAfterBreak="0">
    <w:nsid w:val="3A7856C2"/>
    <w:multiLevelType w:val="multilevel"/>
    <w:tmpl w:val="0EBC9DA6"/>
    <w:lvl w:ilvl="0">
      <w:start w:val="3"/>
      <w:numFmt w:val="bullet"/>
      <w:lvlText w:val="-"/>
      <w:lvlJc w:val="left"/>
      <w:pPr>
        <w:ind w:left="1080" w:hanging="360"/>
      </w:pPr>
      <w:rPr>
        <w:rFonts w:ascii="Book Antiqua" w:hAnsi="Book Antiqua" w:cs="Book Antiqua"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3DF06955"/>
    <w:multiLevelType w:val="multilevel"/>
    <w:tmpl w:val="4B5C977C"/>
    <w:lvl w:ilvl="0">
      <w:start w:val="1"/>
      <w:numFmt w:val="bullet"/>
      <w:lvlText w:val=""/>
      <w:lvlJc w:val="left"/>
      <w:pPr>
        <w:ind w:left="2160" w:hanging="360"/>
      </w:pPr>
      <w:rPr>
        <w:rFonts w:ascii="Symbol" w:hAnsi="Symbol" w:cs="Symbol" w:hint="default"/>
        <w:sz w:val="22"/>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10" w15:restartNumberingAfterBreak="0">
    <w:nsid w:val="44B21FFF"/>
    <w:multiLevelType w:val="multilevel"/>
    <w:tmpl w:val="5EE02F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5797130B"/>
    <w:multiLevelType w:val="multilevel"/>
    <w:tmpl w:val="9E72073A"/>
    <w:lvl w:ilvl="0">
      <w:start w:val="6"/>
      <w:numFmt w:val="bullet"/>
      <w:lvlText w:val="-"/>
      <w:lvlJc w:val="left"/>
      <w:pPr>
        <w:ind w:left="720" w:hanging="360"/>
      </w:pPr>
      <w:rPr>
        <w:rFonts w:ascii="Book Antiqua" w:hAnsi="Book Antiqua" w:cs="Book Antiqua" w:hint="default"/>
        <w:sz w:val="22"/>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6E712BEF"/>
    <w:multiLevelType w:val="multilevel"/>
    <w:tmpl w:val="5D564A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8"/>
  </w:num>
  <w:num w:numId="4">
    <w:abstractNumId w:val="6"/>
  </w:num>
  <w:num w:numId="5">
    <w:abstractNumId w:val="12"/>
  </w:num>
  <w:num w:numId="6">
    <w:abstractNumId w:val="4"/>
  </w:num>
  <w:num w:numId="7">
    <w:abstractNumId w:val="9"/>
  </w:num>
  <w:num w:numId="8">
    <w:abstractNumId w:val="1"/>
  </w:num>
  <w:num w:numId="9">
    <w:abstractNumId w:val="7"/>
  </w:num>
  <w:num w:numId="10">
    <w:abstractNumId w:val="2"/>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1B"/>
    <w:rsid w:val="00224F1D"/>
    <w:rsid w:val="007844A7"/>
    <w:rsid w:val="00D6031B"/>
    <w:rsid w:val="00E7708F"/>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B6A8A"/>
  <w15:docId w15:val="{16233F16-44F7-4766-8C2C-63B37B8C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85348"/>
    <w:rPr>
      <w:rFonts w:ascii="Liberation Serif" w:hAnsi="Liberation Serif" w:cs="Liberation Serif"/>
      <w:sz w:val="24"/>
      <w:szCs w:val="24"/>
      <w:lang w:eastAsia="zh-CN"/>
    </w:rPr>
  </w:style>
  <w:style w:type="paragraph" w:styleId="Nadpis1">
    <w:name w:val="heading 1"/>
    <w:basedOn w:val="Normlny"/>
    <w:qFormat/>
    <w:pPr>
      <w:keepNext/>
      <w:tabs>
        <w:tab w:val="left" w:pos="0"/>
      </w:tabs>
      <w:jc w:val="center"/>
      <w:outlineLvl w:val="0"/>
    </w:pPr>
    <w:rPr>
      <w:rFonts w:ascii="Cambria" w:hAnsi="Cambria" w:cs="Cambria"/>
      <w:b/>
      <w:bCs/>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bublinyChar">
    <w:name w:val="Text bubliny Char"/>
    <w:basedOn w:val="Predvolenpsmoodseku"/>
    <w:link w:val="Textbubliny"/>
    <w:uiPriority w:val="99"/>
    <w:semiHidden/>
    <w:qFormat/>
    <w:rsid w:val="00385348"/>
    <w:rPr>
      <w:rFonts w:ascii="Segoe UI" w:eastAsia="SimSun" w:hAnsi="Segoe UI" w:cs="Segoe UI"/>
      <w:sz w:val="18"/>
      <w:szCs w:val="18"/>
      <w:lang w:eastAsia="zh-CN"/>
    </w:rPr>
  </w:style>
  <w:style w:type="character" w:customStyle="1" w:styleId="tlid-translation">
    <w:name w:val="tlid-translation"/>
    <w:basedOn w:val="Predvolenpsmoodseku"/>
    <w:qFormat/>
  </w:style>
  <w:style w:type="character" w:customStyle="1" w:styleId="ListLabel109">
    <w:name w:val="ListLabel 109"/>
    <w:qFormat/>
    <w:rPr>
      <w:rFonts w:ascii="Book Antiqua" w:hAnsi="Book Antiqua" w:cs="Liberation Serif"/>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ascii="Book Antiqua" w:eastAsia="Times New Roman" w:hAnsi="Book Antiqua"/>
      <w:b w:val="0"/>
      <w:bCs w:val="0"/>
    </w:rPr>
  </w:style>
  <w:style w:type="character" w:customStyle="1" w:styleId="ListLabel128">
    <w:name w:val="ListLabel 128"/>
    <w:qFormat/>
    <w:rPr>
      <w:rFonts w:ascii="Book Antiqua" w:hAnsi="Book Antiqua" w:cs="Book Antiqua"/>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Zdraznenie">
    <w:name w:val="Zdôraznenie"/>
    <w:basedOn w:val="Predvolenpsmoodseku"/>
    <w:qFormat/>
    <w:rPr>
      <w:i/>
      <w:iCs/>
    </w:rPr>
  </w:style>
  <w:style w:type="character" w:customStyle="1" w:styleId="ListLabel119">
    <w:name w:val="ListLabel 119"/>
    <w:qFormat/>
    <w:rPr>
      <w:rFonts w:cs="Liberation Serif"/>
    </w:rPr>
  </w:style>
  <w:style w:type="character" w:customStyle="1" w:styleId="ListLabel120">
    <w:name w:val="ListLabel 120"/>
    <w:qFormat/>
    <w:rPr>
      <w:rFonts w:cs="Liberation Serif"/>
    </w:rPr>
  </w:style>
  <w:style w:type="character" w:customStyle="1" w:styleId="ListLabel121">
    <w:name w:val="ListLabel 121"/>
    <w:qFormat/>
    <w:rPr>
      <w:rFonts w:ascii="Book Antiqua" w:eastAsia="Times New Roman" w:hAnsi="Book Antiqua"/>
      <w:b/>
      <w:bCs/>
    </w:rPr>
  </w:style>
  <w:style w:type="character" w:customStyle="1" w:styleId="ListLabel122">
    <w:name w:val="ListLabel 122"/>
    <w:qFormat/>
    <w:rPr>
      <w:rFonts w:cs="Liberation Serif"/>
    </w:rPr>
  </w:style>
  <w:style w:type="character" w:customStyle="1" w:styleId="ListLabel123">
    <w:name w:val="ListLabel 123"/>
    <w:qFormat/>
    <w:rPr>
      <w:rFonts w:cs="Liberation Serif"/>
    </w:rPr>
  </w:style>
  <w:style w:type="character" w:customStyle="1" w:styleId="ListLabel124">
    <w:name w:val="ListLabel 124"/>
    <w:qFormat/>
    <w:rPr>
      <w:rFonts w:cs="Liberation Serif"/>
    </w:rPr>
  </w:style>
  <w:style w:type="character" w:customStyle="1" w:styleId="ListLabel125">
    <w:name w:val="ListLabel 125"/>
    <w:qFormat/>
    <w:rPr>
      <w:rFonts w:cs="Liberation Serif"/>
    </w:rPr>
  </w:style>
  <w:style w:type="character" w:customStyle="1" w:styleId="ListLabel126">
    <w:name w:val="ListLabel 126"/>
    <w:qFormat/>
    <w:rPr>
      <w:rFonts w:cs="Liberation Serif"/>
    </w:rPr>
  </w:style>
  <w:style w:type="character" w:customStyle="1" w:styleId="ListLabel137">
    <w:name w:val="ListLabel 137"/>
    <w:qFormat/>
    <w:rPr>
      <w:rFonts w:ascii="Book Antiqua" w:hAnsi="Book Antiqua" w:cs="Wingdings"/>
      <w:sz w:val="22"/>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ascii="Book Antiqua" w:hAnsi="Book Antiqua" w:cs="Symbol"/>
      <w:sz w:val="22"/>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ascii="Book Antiqua" w:hAnsi="Book Antiqua" w:cs="Symbol"/>
      <w:sz w:val="22"/>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07">
    <w:name w:val="ListLabel 107"/>
    <w:qFormat/>
    <w:rPr>
      <w:rFonts w:ascii="Book Antiqua" w:hAnsi="Book Antiqua"/>
      <w:color w:val="000000"/>
      <w:sz w:val="22"/>
      <w:szCs w:val="22"/>
    </w:rPr>
  </w:style>
  <w:style w:type="character" w:customStyle="1" w:styleId="Internetovodkaz">
    <w:name w:val="Internetový odkaz"/>
    <w:rPr>
      <w:color w:val="000080"/>
      <w:u w:val="single"/>
    </w:rPr>
  </w:style>
  <w:style w:type="character" w:customStyle="1" w:styleId="ListLabel182">
    <w:name w:val="ListLabel 182"/>
    <w:qFormat/>
    <w:rPr>
      <w:rFonts w:ascii="Book Antiqua" w:hAnsi="Book Antiqua"/>
      <w:color w:val="000000"/>
      <w:sz w:val="22"/>
      <w:szCs w:val="22"/>
    </w:rPr>
  </w:style>
  <w:style w:type="character" w:customStyle="1" w:styleId="ListLabel183">
    <w:name w:val="ListLabel 183"/>
    <w:qFormat/>
    <w:rPr>
      <w:rFonts w:ascii="Book Antiqua" w:hAnsi="Book Antiqua"/>
      <w:color w:val="000000"/>
      <w:sz w:val="22"/>
      <w:szCs w:val="22"/>
      <w:u w:val="none"/>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27">
    <w:name w:val="ListLabel 127"/>
    <w:qFormat/>
    <w:rPr>
      <w:rFonts w:ascii="Book Antiqua" w:hAnsi="Book Antiqua"/>
      <w:b/>
      <w:bCs/>
    </w:rPr>
  </w:style>
  <w:style w:type="character" w:customStyle="1" w:styleId="ListLabel184">
    <w:name w:val="ListLabel 184"/>
    <w:qFormat/>
    <w:rPr>
      <w:rFonts w:eastAsia="Times New Roman"/>
      <w:b w:val="0"/>
      <w:bCs w:val="0"/>
    </w:rPr>
  </w:style>
  <w:style w:type="character" w:customStyle="1" w:styleId="ListLabel185">
    <w:name w:val="ListLabel 185"/>
    <w:qFormat/>
    <w:rPr>
      <w:rFonts w:cs="Book Antiqua"/>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Liberation Serif"/>
    </w:rPr>
  </w:style>
  <w:style w:type="character" w:customStyle="1" w:styleId="ListLabel195">
    <w:name w:val="ListLabel 195"/>
    <w:qFormat/>
    <w:rPr>
      <w:rFonts w:cs="Liberation Serif"/>
    </w:rPr>
  </w:style>
  <w:style w:type="character" w:customStyle="1" w:styleId="ListLabel196">
    <w:name w:val="ListLabel 196"/>
    <w:qFormat/>
    <w:rPr>
      <w:rFonts w:eastAsia="Times New Roman"/>
      <w:b/>
      <w:bCs/>
    </w:rPr>
  </w:style>
  <w:style w:type="character" w:customStyle="1" w:styleId="ListLabel197">
    <w:name w:val="ListLabel 197"/>
    <w:qFormat/>
    <w:rPr>
      <w:rFonts w:cs="Liberation Serif"/>
    </w:rPr>
  </w:style>
  <w:style w:type="character" w:customStyle="1" w:styleId="ListLabel198">
    <w:name w:val="ListLabel 198"/>
    <w:qFormat/>
    <w:rPr>
      <w:rFonts w:cs="Liberation Serif"/>
    </w:rPr>
  </w:style>
  <w:style w:type="character" w:customStyle="1" w:styleId="ListLabel199">
    <w:name w:val="ListLabel 199"/>
    <w:qFormat/>
    <w:rPr>
      <w:rFonts w:cs="Liberation Serif"/>
    </w:rPr>
  </w:style>
  <w:style w:type="character" w:customStyle="1" w:styleId="ListLabel200">
    <w:name w:val="ListLabel 200"/>
    <w:qFormat/>
    <w:rPr>
      <w:rFonts w:cs="Liberation Serif"/>
    </w:rPr>
  </w:style>
  <w:style w:type="character" w:customStyle="1" w:styleId="ListLabel201">
    <w:name w:val="ListLabel 201"/>
    <w:qFormat/>
    <w:rPr>
      <w:rFonts w:cs="Liberation Serif"/>
    </w:rPr>
  </w:style>
  <w:style w:type="character" w:customStyle="1" w:styleId="ListLabel202">
    <w:name w:val="ListLabel 202"/>
    <w:qFormat/>
    <w:rPr>
      <w:rFonts w:cs="Wingdings"/>
      <w:sz w:val="22"/>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sz w:val="22"/>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sz w:val="22"/>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b/>
      <w:bCs/>
    </w:rPr>
  </w:style>
  <w:style w:type="character" w:customStyle="1" w:styleId="ListLabel239">
    <w:name w:val="ListLabel 239"/>
    <w:qFormat/>
    <w:rPr>
      <w:rFonts w:ascii="Book Antiqua" w:eastAsia="SimSun" w:hAnsi="Book Antiqua" w:cs="Book Antiqua"/>
      <w:sz w:val="22"/>
    </w:rPr>
  </w:style>
  <w:style w:type="character" w:customStyle="1" w:styleId="ListLabel240">
    <w:name w:val="ListLabel 240"/>
    <w:qFormat/>
    <w:rPr>
      <w:rFonts w:cs="Courier New"/>
    </w:rPr>
  </w:style>
  <w:style w:type="character" w:customStyle="1" w:styleId="ListLabel241">
    <w:name w:val="ListLabel 241"/>
    <w:qFormat/>
    <w:rPr>
      <w:rFonts w:cs="Courier New"/>
    </w:rPr>
  </w:style>
  <w:style w:type="character" w:customStyle="1" w:styleId="ListLabel242">
    <w:name w:val="ListLabel 242"/>
    <w:qFormat/>
    <w:rPr>
      <w:rFonts w:cs="Courier New"/>
    </w:rPr>
  </w:style>
  <w:style w:type="character" w:customStyle="1" w:styleId="ListLabel243">
    <w:name w:val="ListLabel 243"/>
    <w:qFormat/>
  </w:style>
  <w:style w:type="character" w:customStyle="1" w:styleId="ListLabel244">
    <w:name w:val="ListLabel 244"/>
    <w:qFormat/>
    <w:rPr>
      <w:rFonts w:ascii="Book Antiqua" w:hAnsi="Book Antiqua"/>
      <w:color w:val="000000"/>
      <w:sz w:val="22"/>
      <w:szCs w:val="22"/>
      <w:u w:val="none"/>
    </w:rPr>
  </w:style>
  <w:style w:type="character" w:customStyle="1" w:styleId="awspan1">
    <w:name w:val="awspan1"/>
    <w:basedOn w:val="Predvolenpsmoodseku"/>
    <w:qFormat/>
    <w:rsid w:val="004269B8"/>
    <w:rPr>
      <w:color w:val="000000"/>
      <w:sz w:val="24"/>
      <w:szCs w:val="24"/>
    </w:rPr>
  </w:style>
  <w:style w:type="character" w:customStyle="1" w:styleId="TextpoznmkypodiarouChar">
    <w:name w:val="Text poznámky pod čiarou Char"/>
    <w:basedOn w:val="Predvolenpsmoodseku"/>
    <w:link w:val="Textpoznmkypodiarou"/>
    <w:uiPriority w:val="99"/>
    <w:qFormat/>
    <w:rsid w:val="00E61652"/>
    <w:rPr>
      <w:rFonts w:eastAsia="Times New Roman" w:cs="Times New Roman"/>
      <w:szCs w:val="20"/>
      <w:lang w:eastAsia="zh-CN"/>
    </w:rPr>
  </w:style>
  <w:style w:type="character" w:customStyle="1" w:styleId="Ukotveniepoznmkypodiarou">
    <w:name w:val="Ukotvenie poznámky pod čiarou"/>
    <w:rPr>
      <w:vertAlign w:val="superscript"/>
    </w:rPr>
  </w:style>
  <w:style w:type="character" w:customStyle="1" w:styleId="FootnoteCharacters">
    <w:name w:val="Footnote Characters"/>
    <w:basedOn w:val="Predvolenpsmoodseku"/>
    <w:uiPriority w:val="99"/>
    <w:semiHidden/>
    <w:unhideWhenUsed/>
    <w:qFormat/>
    <w:rsid w:val="00E61652"/>
    <w:rPr>
      <w:vertAlign w:val="superscript"/>
    </w:rPr>
  </w:style>
  <w:style w:type="character" w:customStyle="1" w:styleId="ListLabel245">
    <w:name w:val="ListLabel 245"/>
    <w:qFormat/>
    <w:rPr>
      <w:rFonts w:ascii="Book Antiqua" w:eastAsia="Times New Roman" w:hAnsi="Book Antiqua"/>
      <w:b w:val="0"/>
      <w:bCs w:val="0"/>
      <w:sz w:val="22"/>
    </w:rPr>
  </w:style>
  <w:style w:type="character" w:customStyle="1" w:styleId="ListLabel246">
    <w:name w:val="ListLabel 246"/>
    <w:qFormat/>
    <w:rPr>
      <w:rFonts w:ascii="Book Antiqua" w:hAnsi="Book Antiqua" w:cs="Book Antiqua"/>
      <w:sz w:val="22"/>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Liberation Serif"/>
    </w:rPr>
  </w:style>
  <w:style w:type="character" w:customStyle="1" w:styleId="ListLabel256">
    <w:name w:val="ListLabel 256"/>
    <w:qFormat/>
    <w:rPr>
      <w:rFonts w:cs="Liberation Serif"/>
    </w:rPr>
  </w:style>
  <w:style w:type="character" w:customStyle="1" w:styleId="ListLabel257">
    <w:name w:val="ListLabel 257"/>
    <w:qFormat/>
    <w:rPr>
      <w:rFonts w:ascii="Book Antiqua" w:eastAsia="Times New Roman" w:hAnsi="Book Antiqua"/>
      <w:b/>
      <w:bCs/>
      <w:sz w:val="22"/>
    </w:rPr>
  </w:style>
  <w:style w:type="character" w:customStyle="1" w:styleId="ListLabel258">
    <w:name w:val="ListLabel 258"/>
    <w:qFormat/>
    <w:rPr>
      <w:rFonts w:cs="Liberation Serif"/>
    </w:rPr>
  </w:style>
  <w:style w:type="character" w:customStyle="1" w:styleId="ListLabel259">
    <w:name w:val="ListLabel 259"/>
    <w:qFormat/>
    <w:rPr>
      <w:rFonts w:cs="Liberation Serif"/>
    </w:rPr>
  </w:style>
  <w:style w:type="character" w:customStyle="1" w:styleId="ListLabel260">
    <w:name w:val="ListLabel 260"/>
    <w:qFormat/>
    <w:rPr>
      <w:rFonts w:cs="Liberation Serif"/>
    </w:rPr>
  </w:style>
  <w:style w:type="character" w:customStyle="1" w:styleId="ListLabel261">
    <w:name w:val="ListLabel 261"/>
    <w:qFormat/>
    <w:rPr>
      <w:rFonts w:cs="Liberation Serif"/>
    </w:rPr>
  </w:style>
  <w:style w:type="character" w:customStyle="1" w:styleId="ListLabel262">
    <w:name w:val="ListLabel 262"/>
    <w:qFormat/>
    <w:rPr>
      <w:rFonts w:cs="Liberation Serif"/>
    </w:rPr>
  </w:style>
  <w:style w:type="character" w:customStyle="1" w:styleId="ListLabel263">
    <w:name w:val="ListLabel 263"/>
    <w:qFormat/>
    <w:rPr>
      <w:rFonts w:ascii="Book Antiqua" w:hAnsi="Book Antiqua" w:cs="Wingdings"/>
      <w:sz w:val="22"/>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ascii="Book Antiqua" w:hAnsi="Book Antiqua" w:cs="Symbol"/>
      <w:sz w:val="22"/>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ascii="Book Antiqua" w:hAnsi="Book Antiqua" w:cs="Symbol"/>
      <w:sz w:val="22"/>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ascii="Book Antiqua" w:hAnsi="Book Antiqua" w:cs="Symbol"/>
      <w:sz w:val="22"/>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ascii="Book Antiqua" w:hAnsi="Book Antiqua"/>
      <w:b/>
      <w:bCs/>
      <w:sz w:val="22"/>
    </w:rPr>
  </w:style>
  <w:style w:type="character" w:customStyle="1" w:styleId="ListLabel300">
    <w:name w:val="ListLabel 300"/>
    <w:qFormat/>
    <w:rPr>
      <w:rFonts w:ascii="Book Antiqua" w:hAnsi="Book Antiqua" w:cs="Book Antiqua"/>
      <w:sz w:val="22"/>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cs="Symbol"/>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eastAsia="Calibri" w:cs="Calibri"/>
    </w:rPr>
  </w:style>
  <w:style w:type="character" w:customStyle="1" w:styleId="ListLabel310">
    <w:name w:val="ListLabel 310"/>
    <w:qFormat/>
    <w:rPr>
      <w:rFonts w:cs="Courier New"/>
    </w:rPr>
  </w:style>
  <w:style w:type="character" w:customStyle="1" w:styleId="ListLabel311">
    <w:name w:val="ListLabel 311"/>
    <w:qFormat/>
    <w:rPr>
      <w:rFonts w:cs="Courier New"/>
    </w:rPr>
  </w:style>
  <w:style w:type="character" w:customStyle="1" w:styleId="ListLabel312">
    <w:name w:val="ListLabel 312"/>
    <w:qFormat/>
    <w:rPr>
      <w:rFonts w:cs="Courier New"/>
    </w:rPr>
  </w:style>
  <w:style w:type="character" w:customStyle="1" w:styleId="ListLabel313">
    <w:name w:val="ListLabel 313"/>
    <w:qFormat/>
    <w:rPr>
      <w:rFonts w:ascii="Book Antiqua" w:eastAsia="SimSun" w:hAnsi="Book Antiqua" w:cs="Book Antiqua"/>
      <w:sz w:val="22"/>
      <w:u w:val="none"/>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style>
  <w:style w:type="character" w:customStyle="1" w:styleId="ListLabel318">
    <w:name w:val="ListLabel 318"/>
    <w:qFormat/>
    <w:rPr>
      <w:rFonts w:ascii="Book Antiqua" w:hAnsi="Book Antiqua"/>
      <w:color w:val="000000"/>
      <w:sz w:val="22"/>
      <w:szCs w:val="22"/>
      <w:u w:val="none"/>
    </w:rPr>
  </w:style>
  <w:style w:type="paragraph" w:customStyle="1" w:styleId="Nadpis">
    <w:name w:val="Nadpis"/>
    <w:basedOn w:val="Normlny"/>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y"/>
    <w:pPr>
      <w:spacing w:after="140" w:line="276" w:lineRule="auto"/>
    </w:pPr>
  </w:style>
  <w:style w:type="paragraph" w:styleId="Zoznam">
    <w:name w:val="List"/>
    <w:basedOn w:val="Zkladntext"/>
    <w:rPr>
      <w:rFonts w:cs="Mangal"/>
    </w:rPr>
  </w:style>
  <w:style w:type="paragraph" w:styleId="Popis">
    <w:name w:val="caption"/>
    <w:basedOn w:val="Normlny"/>
    <w:qFormat/>
    <w:pPr>
      <w:suppressLineNumbers/>
      <w:spacing w:before="120" w:after="120"/>
    </w:pPr>
    <w:rPr>
      <w:rFonts w:cs="Mangal"/>
      <w:i/>
      <w:iCs/>
    </w:rPr>
  </w:style>
  <w:style w:type="paragraph" w:customStyle="1" w:styleId="Index">
    <w:name w:val="Index"/>
    <w:basedOn w:val="Normlny"/>
    <w:qFormat/>
    <w:pPr>
      <w:suppressLineNumbers/>
    </w:pPr>
    <w:rPr>
      <w:rFonts w:cs="Mangal"/>
    </w:rPr>
  </w:style>
  <w:style w:type="paragraph" w:styleId="Textbubliny">
    <w:name w:val="Balloon Text"/>
    <w:basedOn w:val="Normlny"/>
    <w:link w:val="TextbublinyChar"/>
    <w:uiPriority w:val="99"/>
    <w:semiHidden/>
    <w:unhideWhenUsed/>
    <w:qFormat/>
    <w:rsid w:val="00385348"/>
    <w:rPr>
      <w:rFonts w:ascii="Segoe UI" w:hAnsi="Segoe UI" w:cs="Segoe UI"/>
      <w:sz w:val="18"/>
      <w:szCs w:val="18"/>
    </w:rPr>
  </w:style>
  <w:style w:type="paragraph" w:customStyle="1" w:styleId="Normlnywebov1">
    <w:name w:val="Normálny (webový)1"/>
    <w:basedOn w:val="Normlny"/>
    <w:qFormat/>
    <w:pPr>
      <w:spacing w:before="280" w:after="280"/>
    </w:pPr>
  </w:style>
  <w:style w:type="paragraph" w:styleId="Odsekzoznamu">
    <w:name w:val="List Paragraph"/>
    <w:basedOn w:val="Normlny"/>
    <w:uiPriority w:val="34"/>
    <w:qFormat/>
    <w:pPr>
      <w:ind w:left="720"/>
    </w:pPr>
  </w:style>
  <w:style w:type="paragraph" w:customStyle="1" w:styleId="Vchodzie">
    <w:name w:val="Vchodzie"/>
    <w:qFormat/>
    <w:pPr>
      <w:widowControl w:val="0"/>
    </w:pPr>
    <w:rPr>
      <w:rFonts w:eastAsia="Times New Roman" w:cs="Calibri"/>
      <w:sz w:val="24"/>
      <w:szCs w:val="24"/>
      <w:lang w:eastAsia="sk-SK"/>
    </w:rPr>
  </w:style>
  <w:style w:type="paragraph" w:styleId="Normlnywebov">
    <w:name w:val="Normal (Web)"/>
    <w:basedOn w:val="Normlny"/>
    <w:qFormat/>
    <w:pPr>
      <w:spacing w:before="280" w:after="280"/>
    </w:pPr>
  </w:style>
  <w:style w:type="paragraph" w:styleId="Textpoznmkypodiarou">
    <w:name w:val="footnote text"/>
    <w:basedOn w:val="Normlny"/>
    <w:link w:val="TextpoznmkypodiarouChar"/>
    <w:uiPriority w:val="99"/>
    <w:rsid w:val="00E61652"/>
    <w:pPr>
      <w:suppressAutoHyphens/>
    </w:pPr>
    <w:rPr>
      <w:rFonts w:asciiTheme="minorHAnsi" w:eastAsia="Times New Roman" w:hAnsiTheme="minorHAns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SK/TXT/?uri=NIM:21915" TargetMode="External"/><Relationship Id="rId3" Type="http://schemas.openxmlformats.org/officeDocument/2006/relationships/styles" Target="styles.xml"/><Relationship Id="rId7" Type="http://schemas.openxmlformats.org/officeDocument/2006/relationships/hyperlink" Target="https://eur-lex.europa.eu/legal-content/SK/TXT/?uri=NIM:219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ur-lex.europa.eu/legal-content/SK/TXT/?uri=NIM:2191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r-lex.europa.eu/legal-content/SK/TXT/?uri=NIM:21915"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50D32-53B7-4804-8B7E-C39E8A262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7852</Words>
  <Characters>44757</Characters>
  <Application>Microsoft Office Word</Application>
  <DocSecurity>0</DocSecurity>
  <Lines>372</Lines>
  <Paragraphs>105</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52504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Lukáč, Jozef (asistent)</dc:creator>
  <dc:description/>
  <cp:lastModifiedBy>Lukáč, Jozef (asistent)</cp:lastModifiedBy>
  <cp:revision>3</cp:revision>
  <cp:lastPrinted>2019-04-12T06:59:00Z</cp:lastPrinted>
  <dcterms:created xsi:type="dcterms:W3CDTF">2019-11-08T10:29:00Z</dcterms:created>
  <dcterms:modified xsi:type="dcterms:W3CDTF">2019-11-08T10:30:00Z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Kancelaria NRSR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