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F77" w:rsidRPr="00316C3B" w:rsidRDefault="00EC7F35" w:rsidP="001E1F77">
      <w:pPr>
        <w:jc w:val="center"/>
        <w:rPr>
          <w:b/>
          <w:bCs/>
          <w:sz w:val="28"/>
          <w:szCs w:val="28"/>
        </w:rPr>
      </w:pPr>
      <w:bookmarkStart w:id="0" w:name="_GoBack"/>
      <w:bookmarkEnd w:id="0"/>
      <w:r w:rsidRPr="00316C3B">
        <w:rPr>
          <w:b/>
          <w:bCs/>
          <w:sz w:val="28"/>
          <w:szCs w:val="28"/>
        </w:rPr>
        <w:t xml:space="preserve">Dôvodová správa </w:t>
      </w:r>
    </w:p>
    <w:p w:rsidR="001E1F77" w:rsidRPr="00316C3B" w:rsidRDefault="001E1F77" w:rsidP="001E1F77">
      <w:pPr>
        <w:jc w:val="center"/>
        <w:rPr>
          <w:b/>
          <w:bCs/>
          <w:sz w:val="28"/>
          <w:szCs w:val="28"/>
          <w:highlight w:val="yellow"/>
        </w:rPr>
      </w:pPr>
    </w:p>
    <w:p w:rsidR="001E1F77" w:rsidRPr="00544D26" w:rsidRDefault="00544D26" w:rsidP="001E1F77">
      <w:pPr>
        <w:jc w:val="both"/>
        <w:rPr>
          <w:b/>
          <w:bCs/>
          <w:u w:val="single"/>
        </w:rPr>
      </w:pPr>
      <w:r w:rsidRPr="00544D26">
        <w:rPr>
          <w:b/>
          <w:bCs/>
          <w:u w:val="single"/>
        </w:rPr>
        <w:t xml:space="preserve">A. </w:t>
      </w:r>
      <w:r w:rsidR="00EC7F35" w:rsidRPr="00544D26">
        <w:rPr>
          <w:b/>
          <w:bCs/>
          <w:u w:val="single"/>
        </w:rPr>
        <w:t>Všeobecná časť</w:t>
      </w:r>
    </w:p>
    <w:p w:rsidR="001E1F77" w:rsidRPr="00AD3DDF" w:rsidRDefault="001E1F77" w:rsidP="001E1F77">
      <w:pPr>
        <w:jc w:val="both"/>
      </w:pPr>
    </w:p>
    <w:p w:rsidR="005E54A0" w:rsidRDefault="00C456E0" w:rsidP="00C456E0">
      <w:pPr>
        <w:ind w:firstLine="708"/>
        <w:jc w:val="both"/>
      </w:pPr>
      <w:r>
        <w:t xml:space="preserve">Podľa čl. 5 ods. 1 Ústavy Slovenskej republiky (ďalej len </w:t>
      </w:r>
      <w:r>
        <w:rPr>
          <w:i/>
        </w:rPr>
        <w:t>„ústava“</w:t>
      </w:r>
      <w:r>
        <w:t xml:space="preserve">) </w:t>
      </w:r>
      <w:r w:rsidRPr="00C456E0">
        <w:rPr>
          <w:i/>
        </w:rPr>
        <w:t>„Nadobúdanie a stratu občianstva Slovenskej republiky ustanoví zákon.“</w:t>
      </w:r>
      <w:r>
        <w:t xml:space="preserve"> Nadobúdanie a strata občianstva sú upravené v zákone Národnej rady Slovenskej republiky č. 40/1993 Z. z. o štátnom občianstve Slovenskej republiky</w:t>
      </w:r>
      <w:r w:rsidR="00C53849">
        <w:t xml:space="preserve"> v znení neskorších predpisov</w:t>
      </w:r>
      <w:r>
        <w:t xml:space="preserve"> (ďalej len </w:t>
      </w:r>
      <w:r>
        <w:rPr>
          <w:i/>
        </w:rPr>
        <w:t>„zákon o štátnom občianstve“</w:t>
      </w:r>
      <w:r>
        <w:t xml:space="preserve">). </w:t>
      </w:r>
    </w:p>
    <w:p w:rsidR="00AD3DDF" w:rsidRDefault="00C456E0" w:rsidP="00C456E0">
      <w:pPr>
        <w:ind w:firstLine="708"/>
        <w:jc w:val="both"/>
      </w:pPr>
      <w:r>
        <w:t xml:space="preserve">Podľa čl. 5 ods. 2 ústavy </w:t>
      </w:r>
      <w:r>
        <w:rPr>
          <w:i/>
        </w:rPr>
        <w:t>„</w:t>
      </w:r>
      <w:r w:rsidRPr="00C456E0">
        <w:rPr>
          <w:i/>
        </w:rPr>
        <w:t>Nikomu nemožno odňať štátne občianstvo Slovenskej republiky proti jeho vôli.</w:t>
      </w:r>
      <w:r>
        <w:rPr>
          <w:i/>
        </w:rPr>
        <w:t>“</w:t>
      </w:r>
      <w:r>
        <w:t xml:space="preserve"> Až do roku 2010 obsahoval zákon o štátnom občianstve iba jeden spôsob straty štátneho občianstva - </w:t>
      </w:r>
      <w:r w:rsidRPr="00FB29FB">
        <w:t>prepustením</w:t>
      </w:r>
      <w:r>
        <w:t xml:space="preserve"> </w:t>
      </w:r>
      <w:r w:rsidRPr="00FB29FB">
        <w:t>zo štátneho zväzku Slovenskej republiky na vlastnú žiadosť</w:t>
      </w:r>
      <w:r>
        <w:t xml:space="preserve"> (§ 9 ods. 1). </w:t>
      </w:r>
      <w:r w:rsidR="005E54A0">
        <w:t>Dňa 26. má</w:t>
      </w:r>
      <w:r w:rsidR="0050700B">
        <w:t>ja 2010 schválila Národná rada S</w:t>
      </w:r>
      <w:r w:rsidR="005E54A0">
        <w:t xml:space="preserve">lovenskej republiky zákon č. 250/2010 Z. z., ktorým novelizovala zákon o štátnom občianstve a stanovila v ňom, že štátne občianstvo Slovenskej republiky </w:t>
      </w:r>
      <w:r w:rsidR="00C72868">
        <w:t>možno</w:t>
      </w:r>
      <w:r w:rsidR="005E54A0">
        <w:t xml:space="preserve"> okrem prepustenia zo štátneho zväzku na vlastnú žiadosť </w:t>
      </w:r>
      <w:r w:rsidR="00C72868">
        <w:t>stratiť</w:t>
      </w:r>
      <w:r w:rsidR="005E54A0">
        <w:t xml:space="preserve"> aj nadobudnutím cudzieho štátneho občianstva na základe výslovného prejavu vôle (§ 9 ods. 1 písm. b)</w:t>
      </w:r>
      <w:r w:rsidR="00C53849">
        <w:t>)</w:t>
      </w:r>
      <w:r w:rsidR="005E54A0">
        <w:t>.</w:t>
      </w:r>
    </w:p>
    <w:p w:rsidR="00C456E0" w:rsidRDefault="006E7BDA" w:rsidP="00C456E0">
      <w:pPr>
        <w:ind w:firstLine="708"/>
        <w:jc w:val="both"/>
      </w:pPr>
      <w:r>
        <w:t xml:space="preserve">Kým zánik štátneho občianstva prepustením zo štátneho zväzku na vlastnú žiadosť evidentne spĺňa ústavnú podmienku, že nikomu nemožno odňať štátne občianstvo proti jeho vôli, v prípade straty štátneho občianstva nadobudnutím cudzieho štátneho občianstva to neplatí. Zákon o štátnom občianstve síce z hľadiska terminológie nehovorí o odňatí štátneho občianstva, ale o jeho strate, z obsahového hľadiska však v prípade nadobudnutia cudzieho štátneho občianstva ide o odňatie štátneho občianstva Slovenskej republiky proti vôli občana. Vôľa nadobudnúť štátne občianstvo iného štátu totiž nemusí byť a zväčša ani nie je totožná s vôľou stratiť štátne občianstvo Slovenskej republiky. </w:t>
      </w:r>
      <w:r w:rsidR="00B53C4C">
        <w:t>Občanom Slovenskej republiky, ktorí nadobudli občianstvo iného štátu a oznámili túto skutočnosť úradom, je tak od 17. júla 2010, kedy nadobudla účinnosť novela zákona o štátnom občianstve, odnímané štátne občianstvo Slove</w:t>
      </w:r>
      <w:r w:rsidR="00213144">
        <w:t>nskej republiky proti ich vôli.</w:t>
      </w:r>
    </w:p>
    <w:p w:rsidR="00C53849" w:rsidRDefault="008A1E82" w:rsidP="00C456E0">
      <w:pPr>
        <w:ind w:firstLine="708"/>
        <w:jc w:val="both"/>
      </w:pPr>
      <w:r>
        <w:t xml:space="preserve">Na Ústavný súd Slovenskej republiky sa 22. septembra 2011 obrátila skupina poslancov NR SR s návrhom na posúdenie súladu niektorých ustanovení zákona o štátnom občianstve s ústavou. Ústavný súd </w:t>
      </w:r>
      <w:r w:rsidR="002B1EC2">
        <w:t xml:space="preserve">však návrh z procesných dôvodov v septembri 2014 odmietol, pretože sa nenašla nadpolovičná väčšina sudcov Ústavného súdu, ktorá by rozhodla o ústavnosti alebo neústavnosti zákona. </w:t>
      </w:r>
    </w:p>
    <w:p w:rsidR="009303B3" w:rsidRDefault="008A1E82" w:rsidP="00C456E0">
      <w:pPr>
        <w:ind w:firstLine="708"/>
        <w:jc w:val="both"/>
      </w:pPr>
      <w:r>
        <w:t>V</w:t>
      </w:r>
      <w:r w:rsidR="002B1EC2">
        <w:t> predchádzajúcich dvoch volebných obdobiach bolo na rokova</w:t>
      </w:r>
      <w:r>
        <w:t xml:space="preserve">nie NR SR predložených niekoľko návrhov noviel zákona o štátnom občianstve, ktorých zámerom bolo </w:t>
      </w:r>
      <w:r w:rsidR="002B1EC2">
        <w:t xml:space="preserve">odstrániť alebo aspoň </w:t>
      </w:r>
      <w:r>
        <w:t>zmierniť dôsledky</w:t>
      </w:r>
      <w:r w:rsidR="001D68BF">
        <w:t xml:space="preserve"> novely z roku 2010. </w:t>
      </w:r>
      <w:r w:rsidR="001F5CF4">
        <w:t xml:space="preserve">Obsahovo zhodný návrh zákona </w:t>
      </w:r>
      <w:r w:rsidR="005E6223">
        <w:t>bol viackrát predložený</w:t>
      </w:r>
      <w:r w:rsidR="001F5CF4">
        <w:t xml:space="preserve"> aj v tomto období. </w:t>
      </w:r>
      <w:r w:rsidR="00EC7F35">
        <w:t>Žiadny z týchto návrhov</w:t>
      </w:r>
      <w:r w:rsidR="005E6223">
        <w:t xml:space="preserve"> však</w:t>
      </w:r>
      <w:r w:rsidR="00EC7F35">
        <w:t xml:space="preserve"> nebol schválený. </w:t>
      </w:r>
    </w:p>
    <w:p w:rsidR="00B24E2E" w:rsidRDefault="00934CF9" w:rsidP="00C456E0">
      <w:pPr>
        <w:ind w:firstLine="708"/>
        <w:jc w:val="both"/>
      </w:pPr>
      <w:r>
        <w:t>Predkladaný návrh zákona rieši problém odnímania štátneho občianstva systémovo a obnovuje pôvodný právny stav existujúci do 16. júla 2010, keď jedinou formou straty štátneho občianstva bolo prepustenie zo štátneho zväzku na vlastnú žiadosť. Zároveň vytvára podmienky na to, aby všetci, ktorí stratili štátneho občianstvo SR v dôsledku nadobudnutia cudzieho štátneho občianstva od 17. júla 2010, mohli opätovne nadobudnúť štátne občianstvo SR bez splnenia podmienok, ktoré sa inak pre nadobudnutie občianstva vyžadujú.</w:t>
      </w:r>
    </w:p>
    <w:p w:rsidR="007D39C7" w:rsidRDefault="00C00742" w:rsidP="007D39C7">
      <w:pPr>
        <w:ind w:firstLine="708"/>
        <w:jc w:val="both"/>
      </w:pPr>
      <w:r w:rsidRPr="007D39C7">
        <w:t xml:space="preserve">Podľa štatistík Ministerstva vnútra SR zákon o štátnom občianstve pripravil v období od 17.7.2010 do </w:t>
      </w:r>
      <w:r w:rsidR="007D39C7">
        <w:t>septembra 2019 o slovenský pas</w:t>
      </w:r>
      <w:r w:rsidR="007D39C7" w:rsidRPr="007D39C7">
        <w:t xml:space="preserve"> 3066 ľudí</w:t>
      </w:r>
      <w:r w:rsidR="007D39C7">
        <w:t>. Najčastejšie stratili slovenské občianstvo prijatím nemeckého (706). O slovenský pas prišli aj osoby, ktoré prijali občianstvo české (701), rakúske (473), britské (354), americké (148), maďarské (119), švajčiarske (89), austrálske (71), nórske (68), írske (54), holandské (53), kanadské (48), belgické (43), talianske (31), švédske (27), fínske (18), francúzske (15), luxemburské (12), dánske (desať), ruské (päť), čínske, novozélandské a poľské (po tri), islandské, ukrajinské a španielske (po dve), izraelské, srbské, slovinské, chorvátske a singapurské (po jednom) a jedno je nezistené.</w:t>
      </w:r>
    </w:p>
    <w:p w:rsidR="007D39C7" w:rsidRDefault="007D39C7" w:rsidP="00ED5A12">
      <w:pPr>
        <w:ind w:firstLine="708"/>
        <w:jc w:val="both"/>
      </w:pPr>
    </w:p>
    <w:p w:rsidR="00EC7F35" w:rsidRPr="007D39C7" w:rsidRDefault="00EC7F35" w:rsidP="00ED5A12">
      <w:pPr>
        <w:ind w:firstLine="708"/>
        <w:jc w:val="both"/>
      </w:pPr>
      <w:r w:rsidRPr="007D39C7">
        <w:t xml:space="preserve">Vzhľadom na očakávaný odchod Spojeného kráľovstva Veľkej Británie a Severného Írska z Európskej únie (Brexit) sa potreba umožnenia získavania cudzieho štátneho občianstva bez strany slovenského štátneho občianstva stane pre mnohých občanov SR ešte naliehavejšou. </w:t>
      </w:r>
    </w:p>
    <w:p w:rsidR="00C00742" w:rsidRDefault="00C00742" w:rsidP="00ED5A12">
      <w:pPr>
        <w:ind w:firstLine="708"/>
        <w:jc w:val="both"/>
      </w:pPr>
      <w:r w:rsidRPr="007D39C7">
        <w:t>Vo Veľkej Británii žije okolo 76 tisíc (odhad britského Úradu pre národnú štatistiku z roku 2018) až 100 tisíc (odhad slovenského veľvyslanectva vo Veľkej Británii) slovenských občanov. Podľa údajov britského Úradu pre národnú štatistiku vo Veľkej Británii žije aj 4000 občanov, ktorí sa narodili na Slovensku, ale majú britské občianstvo.</w:t>
      </w:r>
    </w:p>
    <w:p w:rsidR="00ED5A12" w:rsidRDefault="00EC7F35" w:rsidP="00ED5A12">
      <w:pPr>
        <w:ind w:firstLine="708"/>
        <w:jc w:val="both"/>
      </w:pPr>
      <w:r>
        <w:t>Nie je v záujme Slovenskej republiky komplikovať takémuto množstvu slovenských občanov život. A tiež nie je v záujme Slovenskej republiky riskovať, že príde o veľké množstvo kvalifikovaných slovenských občanov, ktorí by sa niekedy v budúcnosti mohli vrátiť aj so svojimi skúsenosťami domov, ale v prípade, že sa budú musieť vzdať slovenského občianstva, ak sa rozhodnú nadobudnúť britské občianstvo, budú menej motivovaní k návratu.</w:t>
      </w:r>
    </w:p>
    <w:p w:rsidR="00632F87" w:rsidRPr="00316C3B" w:rsidRDefault="00EC7F35" w:rsidP="00632F87">
      <w:pPr>
        <w:ind w:firstLine="539"/>
        <w:jc w:val="both"/>
      </w:pPr>
      <w:r w:rsidRPr="00316C3B">
        <w:t>Návrh zákona nebude mať priamy dopad na verejné rozpočty, neprináša nárok na pracovné sily a nemá vplyv na zamestnanosť a tvorbu pracovných miest, na životné prostredie, ani na podnikateľské prostredie</w:t>
      </w:r>
      <w:r w:rsidR="004F3920">
        <w:t xml:space="preserve">, </w:t>
      </w:r>
      <w:r w:rsidR="004F3920" w:rsidRPr="003F5E2C">
        <w:t>nebude mať ani vplyv na manželstvo, rodičovstvo a rodinu a ani sociálne vplyvy</w:t>
      </w:r>
      <w:r w:rsidRPr="00316C3B">
        <w:t xml:space="preserve">. </w:t>
      </w:r>
    </w:p>
    <w:p w:rsidR="00B45510" w:rsidRPr="00316C3B" w:rsidRDefault="00B45510" w:rsidP="00632F87">
      <w:pPr>
        <w:pStyle w:val="Zkladntext2"/>
        <w:ind w:firstLine="539"/>
        <w:jc w:val="both"/>
        <w:rPr>
          <w:rFonts w:eastAsia="MS Mincho"/>
        </w:rPr>
      </w:pPr>
    </w:p>
    <w:p w:rsidR="00632F87" w:rsidRPr="00316C3B" w:rsidRDefault="00EC7F35" w:rsidP="00632F87">
      <w:pPr>
        <w:pStyle w:val="Zkladntext2"/>
        <w:ind w:firstLine="539"/>
        <w:jc w:val="both"/>
        <w:rPr>
          <w:rFonts w:eastAsia="MS Mincho"/>
        </w:rPr>
      </w:pPr>
      <w:r w:rsidRPr="00316C3B">
        <w:rPr>
          <w:rFonts w:eastAsia="MS Mincho"/>
        </w:rPr>
        <w:tab/>
        <w:t xml:space="preserve">Návrh zákona je v  súlade s  Ústavou Slovenskej republiky, jej zákonmi a medzinárodnými zmluvami, ktorými je Slovenská republika viazaná. </w:t>
      </w:r>
    </w:p>
    <w:p w:rsidR="001D6B23" w:rsidRPr="00316C3B" w:rsidRDefault="00637C74" w:rsidP="001D6B23">
      <w:pPr>
        <w:jc w:val="both"/>
        <w:rPr>
          <w:b/>
          <w:bCs/>
        </w:rPr>
      </w:pPr>
      <w:r w:rsidRPr="00316C3B">
        <w:br w:type="page"/>
      </w:r>
    </w:p>
    <w:p w:rsidR="001F3091" w:rsidRPr="0035486F" w:rsidRDefault="00EC7F35" w:rsidP="001F3091">
      <w:pPr>
        <w:jc w:val="center"/>
        <w:rPr>
          <w:b/>
          <w:bCs/>
        </w:rPr>
      </w:pPr>
      <w:r w:rsidRPr="0035486F">
        <w:rPr>
          <w:b/>
          <w:bCs/>
        </w:rPr>
        <w:lastRenderedPageBreak/>
        <w:t>DOLOŽKA  ZLUČITEĽNOSTI</w:t>
      </w:r>
    </w:p>
    <w:p w:rsidR="001F3091" w:rsidRPr="0035486F" w:rsidRDefault="00EC7F35" w:rsidP="001F3091">
      <w:pPr>
        <w:jc w:val="center"/>
        <w:rPr>
          <w:b/>
          <w:bCs/>
        </w:rPr>
      </w:pPr>
      <w:r w:rsidRPr="0035486F">
        <w:rPr>
          <w:b/>
          <w:bCs/>
        </w:rPr>
        <w:t>právneho predpisu s právom Európskej únie</w:t>
      </w:r>
    </w:p>
    <w:p w:rsidR="001F3091" w:rsidRPr="0035486F" w:rsidRDefault="001F3091" w:rsidP="001F3091">
      <w:pPr>
        <w:jc w:val="center"/>
      </w:pPr>
    </w:p>
    <w:p w:rsidR="001F3091" w:rsidRPr="0035486F" w:rsidRDefault="00EC7F35" w:rsidP="001F3091">
      <w:pPr>
        <w:jc w:val="both"/>
      </w:pPr>
      <w:r w:rsidRPr="0035486F">
        <w:rPr>
          <w:b/>
        </w:rPr>
        <w:t>1. Predkladateľ</w:t>
      </w:r>
      <w:r w:rsidR="001D6B23" w:rsidRPr="0035486F">
        <w:rPr>
          <w:b/>
        </w:rPr>
        <w:t xml:space="preserve"> návrhu</w:t>
      </w:r>
      <w:r w:rsidRPr="0035486F">
        <w:rPr>
          <w:b/>
        </w:rPr>
        <w:t xml:space="preserve"> právneho predpisu:</w:t>
      </w:r>
      <w:r w:rsidRPr="0035486F">
        <w:t xml:space="preserve"> </w:t>
      </w:r>
      <w:r w:rsidR="002B1EC2">
        <w:t>poslan</w:t>
      </w:r>
      <w:r w:rsidR="00710E27" w:rsidRPr="0035486F">
        <w:t>c</w:t>
      </w:r>
      <w:r w:rsidR="002B1EC2">
        <w:t>i</w:t>
      </w:r>
      <w:r w:rsidRPr="0035486F">
        <w:t xml:space="preserve"> Národnej rady Slovenskej republiky</w:t>
      </w:r>
      <w:r w:rsidR="001D6B23" w:rsidRPr="0035486F">
        <w:t xml:space="preserve"> Peter Osuský</w:t>
      </w:r>
      <w:r w:rsidR="002B1EC2">
        <w:t xml:space="preserve">, Ondrej Dostál, </w:t>
      </w:r>
      <w:r w:rsidR="00445514">
        <w:t xml:space="preserve">Zuzana </w:t>
      </w:r>
      <w:proofErr w:type="spellStart"/>
      <w:r w:rsidR="00445514">
        <w:t>Zimenová</w:t>
      </w:r>
      <w:proofErr w:type="spellEnd"/>
      <w:r w:rsidR="00445514">
        <w:t xml:space="preserve">, Marián Viskupič, Milan </w:t>
      </w:r>
      <w:proofErr w:type="spellStart"/>
      <w:r w:rsidR="00445514">
        <w:t>Laurenčík</w:t>
      </w:r>
      <w:proofErr w:type="spellEnd"/>
      <w:r w:rsidR="00445514">
        <w:t xml:space="preserve">, </w:t>
      </w:r>
      <w:r w:rsidR="00ED5A12">
        <w:t xml:space="preserve">Martin Klus, </w:t>
      </w:r>
      <w:r w:rsidR="00957F2B">
        <w:t xml:space="preserve">Viera </w:t>
      </w:r>
      <w:proofErr w:type="spellStart"/>
      <w:r w:rsidR="00957F2B" w:rsidRPr="00957F2B">
        <w:t>Dubačová</w:t>
      </w:r>
      <w:proofErr w:type="spellEnd"/>
      <w:r w:rsidR="00957F2B" w:rsidRPr="00957F2B">
        <w:t xml:space="preserve">, </w:t>
      </w:r>
      <w:r w:rsidR="00957F2B">
        <w:t xml:space="preserve">Martin </w:t>
      </w:r>
      <w:r w:rsidR="00957F2B" w:rsidRPr="00957F2B">
        <w:t xml:space="preserve">Poliačik, </w:t>
      </w:r>
      <w:r w:rsidR="00957F2B">
        <w:t xml:space="preserve">Zsolt </w:t>
      </w:r>
      <w:proofErr w:type="spellStart"/>
      <w:r w:rsidR="00957F2B" w:rsidRPr="00957F2B">
        <w:t>Simon</w:t>
      </w:r>
      <w:proofErr w:type="spellEnd"/>
      <w:r w:rsidR="00957F2B" w:rsidRPr="00957F2B">
        <w:t xml:space="preserve">, </w:t>
      </w:r>
      <w:r w:rsidR="00957F2B">
        <w:t xml:space="preserve">Anna </w:t>
      </w:r>
      <w:r w:rsidR="00957F2B" w:rsidRPr="00957F2B">
        <w:t xml:space="preserve">Verešová, </w:t>
      </w:r>
      <w:r w:rsidR="00957F2B">
        <w:t xml:space="preserve">Jakub </w:t>
      </w:r>
      <w:proofErr w:type="spellStart"/>
      <w:r w:rsidR="00957F2B" w:rsidRPr="00957F2B">
        <w:t>Nedoba</w:t>
      </w:r>
      <w:proofErr w:type="spellEnd"/>
      <w:r w:rsidR="00957F2B" w:rsidRPr="00957F2B">
        <w:t>,</w:t>
      </w:r>
    </w:p>
    <w:p w:rsidR="001F3091" w:rsidRPr="0035486F" w:rsidRDefault="001F3091" w:rsidP="001F3091">
      <w:pPr>
        <w:jc w:val="both"/>
      </w:pPr>
    </w:p>
    <w:p w:rsidR="00097D9D" w:rsidRPr="00316C3B" w:rsidRDefault="001F3091" w:rsidP="00097D9D">
      <w:pPr>
        <w:jc w:val="both"/>
        <w:rPr>
          <w:highlight w:val="yellow"/>
        </w:rPr>
      </w:pPr>
      <w:r w:rsidRPr="0035486F">
        <w:rPr>
          <w:b/>
        </w:rPr>
        <w:t>2. Názov návrhu právneho predpisu:</w:t>
      </w:r>
      <w:r w:rsidR="00EC7F35" w:rsidRPr="0035486F">
        <w:t xml:space="preserve"> </w:t>
      </w:r>
      <w:r w:rsidR="00B918C6" w:rsidRPr="0035486F">
        <w:t xml:space="preserve">Návrh </w:t>
      </w:r>
      <w:r w:rsidR="0035486F" w:rsidRPr="0035486F">
        <w:t xml:space="preserve">zákona, ktorým sa mení a dopĺňa zákon Národnej rady Slovenskej republiky č. 40/1993 Z. z. o štátnom občianstve Slovenskej republiky v znení neskorších predpisov </w:t>
      </w:r>
      <w:r w:rsidR="000E126D">
        <w:t>a o zmene zákona č. 253/1998 Z. z. o hlásení pobytu občanov Slovenskej republiky a registri obyvateľov Slovenskej republiky v znení neskorších predpisov</w:t>
      </w:r>
      <w:r w:rsidR="00EC7F35" w:rsidRPr="00316C3B">
        <w:rPr>
          <w:highlight w:val="yellow"/>
        </w:rPr>
        <w:t xml:space="preserve"> </w:t>
      </w:r>
    </w:p>
    <w:p w:rsidR="001F3091" w:rsidRPr="00316C3B" w:rsidRDefault="001F3091" w:rsidP="001F3091">
      <w:pPr>
        <w:jc w:val="both"/>
        <w:rPr>
          <w:highlight w:val="yellow"/>
        </w:rPr>
      </w:pPr>
    </w:p>
    <w:p w:rsidR="001F3091" w:rsidRPr="0035486F" w:rsidRDefault="00EC7F35" w:rsidP="001F3091">
      <w:pPr>
        <w:jc w:val="both"/>
        <w:rPr>
          <w:b/>
        </w:rPr>
      </w:pPr>
      <w:r w:rsidRPr="0035486F">
        <w:rPr>
          <w:b/>
        </w:rPr>
        <w:t>3. Problematika návrhu právneho predpisu:</w:t>
      </w:r>
    </w:p>
    <w:p w:rsidR="001F3091" w:rsidRPr="0035486F" w:rsidRDefault="00EC7F35" w:rsidP="001F3091">
      <w:pPr>
        <w:pStyle w:val="listparagraph"/>
        <w:numPr>
          <w:ilvl w:val="1"/>
          <w:numId w:val="3"/>
        </w:numPr>
        <w:ind w:left="360"/>
        <w:jc w:val="both"/>
      </w:pPr>
      <w:r w:rsidRPr="0035486F">
        <w:t>nie je upravená v práve Európskej únie.</w:t>
      </w:r>
    </w:p>
    <w:p w:rsidR="001F3091" w:rsidRPr="001C167E" w:rsidRDefault="00EC7F35" w:rsidP="001F3091">
      <w:pPr>
        <w:numPr>
          <w:ilvl w:val="1"/>
          <w:numId w:val="3"/>
        </w:numPr>
        <w:spacing w:before="100" w:beforeAutospacing="1" w:after="100" w:afterAutospacing="1"/>
        <w:ind w:left="360"/>
        <w:jc w:val="both"/>
      </w:pPr>
      <w:r w:rsidRPr="001C167E">
        <w:t>je obsiahnutá v judikatúre Súdneho dvora Európskej únie.</w:t>
      </w:r>
    </w:p>
    <w:p w:rsidR="001F3091" w:rsidRPr="0035486F" w:rsidRDefault="00EC7F35" w:rsidP="001F3091">
      <w:pPr>
        <w:ind w:firstLine="360"/>
        <w:jc w:val="both"/>
        <w:rPr>
          <w:b/>
          <w:bCs/>
        </w:rPr>
      </w:pPr>
      <w:r w:rsidRPr="0035486F">
        <w:rPr>
          <w:b/>
          <w:bCs/>
        </w:rPr>
        <w:t>Vzhľadom na to, že problematika návrhu zákona nie je upravená v práve Európskej únie, je bezpredmetné vyjadrovať sa k bodom 4., 5. a 6.</w:t>
      </w:r>
    </w:p>
    <w:p w:rsidR="001F3091" w:rsidRPr="0035486F" w:rsidRDefault="001F3091" w:rsidP="001F3091">
      <w:pPr>
        <w:jc w:val="both"/>
        <w:rPr>
          <w:rFonts w:ascii="Arial" w:hAnsi="Arial" w:cs="Arial"/>
          <w:color w:val="000080"/>
          <w:sz w:val="20"/>
          <w:szCs w:val="20"/>
        </w:rPr>
      </w:pPr>
    </w:p>
    <w:p w:rsidR="001F3091" w:rsidRPr="0035486F" w:rsidRDefault="00EC7F35" w:rsidP="001F3091">
      <w:pPr>
        <w:pStyle w:val="Normlnywebov"/>
        <w:spacing w:before="0" w:beforeAutospacing="0" w:after="0" w:afterAutospacing="0"/>
        <w:ind w:right="-108"/>
        <w:jc w:val="center"/>
      </w:pPr>
      <w:r w:rsidRPr="0035486F">
        <w:rPr>
          <w:b/>
          <w:bCs/>
        </w:rPr>
        <w:t>DOLOŽKA VYBRANÝCH VPLYVOV</w:t>
      </w:r>
    </w:p>
    <w:p w:rsidR="001F3091" w:rsidRPr="0035486F" w:rsidRDefault="001F3091" w:rsidP="001F3091">
      <w:pPr>
        <w:pStyle w:val="Normlnywebov"/>
        <w:spacing w:before="0" w:beforeAutospacing="0" w:after="0" w:afterAutospacing="0"/>
        <w:ind w:right="-108"/>
        <w:jc w:val="center"/>
      </w:pPr>
    </w:p>
    <w:p w:rsidR="001F3091" w:rsidRPr="0035486F" w:rsidRDefault="00EC7F35" w:rsidP="001F3091">
      <w:pPr>
        <w:rPr>
          <w:b/>
          <w:bCs/>
        </w:rPr>
      </w:pPr>
      <w:r w:rsidRPr="0035486F">
        <w:rPr>
          <w:b/>
          <w:bCs/>
        </w:rPr>
        <w:t xml:space="preserve">A.1. Názov materiálu: </w:t>
      </w:r>
    </w:p>
    <w:p w:rsidR="00B918C6" w:rsidRPr="0035486F" w:rsidRDefault="0035486F" w:rsidP="00ED5A12">
      <w:pPr>
        <w:pStyle w:val="Normlnywebov"/>
        <w:spacing w:before="0" w:beforeAutospacing="0" w:after="0" w:afterAutospacing="0"/>
        <w:jc w:val="both"/>
        <w:rPr>
          <w:b/>
          <w:bCs/>
        </w:rPr>
      </w:pPr>
      <w:r w:rsidRPr="0035486F">
        <w:t xml:space="preserve">Návrh zákona, ktorým sa mení a dopĺňa zákon Národnej rady Slovenskej republiky č. 40/1993 Z. z. o štátnom občianstve Slovenskej republiky v znení neskorších predpisov </w:t>
      </w:r>
      <w:r w:rsidR="000E126D">
        <w:t>a o zmene zákona č. 253/1998 Z. z. o hlásení pobytu občanov Slovenskej republiky a registri obyvateľov Slovenskej republiky v znení neskorších predpisov</w:t>
      </w:r>
    </w:p>
    <w:p w:rsidR="004F3920" w:rsidRPr="00B918C6" w:rsidRDefault="00EC7F35" w:rsidP="004F3920">
      <w:pPr>
        <w:pStyle w:val="Normlnywebov"/>
        <w:spacing w:before="0" w:beforeAutospacing="0" w:after="0" w:afterAutospacing="0"/>
      </w:pPr>
      <w:r w:rsidRPr="0035486F">
        <w:rPr>
          <w:b/>
          <w:bCs/>
        </w:rPr>
        <w:t xml:space="preserve">A.2. </w:t>
      </w:r>
      <w:r w:rsidR="004F3920" w:rsidRPr="00B918C6">
        <w:rPr>
          <w:b/>
          <w:bCs/>
        </w:rPr>
        <w:t>Vplyvy:</w:t>
      </w:r>
    </w:p>
    <w:p w:rsidR="004F3920" w:rsidRPr="00B918C6" w:rsidRDefault="004F3920" w:rsidP="004F3920">
      <w:pPr>
        <w:pStyle w:val="Normlnywebov"/>
        <w:spacing w:before="0" w:beforeAutospacing="0" w:after="0" w:afterAutospacing="0"/>
      </w:pPr>
      <w:r w:rsidRPr="00B918C6">
        <w:t> </w:t>
      </w:r>
    </w:p>
    <w:tbl>
      <w:tblPr>
        <w:tblW w:w="7564" w:type="dxa"/>
        <w:tblCellMar>
          <w:left w:w="0" w:type="dxa"/>
          <w:right w:w="0" w:type="dxa"/>
        </w:tblCellMar>
        <w:tblLook w:val="04A0" w:firstRow="1" w:lastRow="0" w:firstColumn="1" w:lastColumn="0" w:noHBand="0" w:noVBand="1"/>
      </w:tblPr>
      <w:tblGrid>
        <w:gridCol w:w="3726"/>
        <w:gridCol w:w="1242"/>
        <w:gridCol w:w="1260"/>
        <w:gridCol w:w="1336"/>
      </w:tblGrid>
      <w:tr w:rsidR="004F3920" w:rsidTr="008179A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Pr="00B918C6" w:rsidRDefault="004F3920" w:rsidP="008179A5">
            <w:pPr>
              <w:pStyle w:val="Normlnywebov"/>
              <w:spacing w:before="0" w:beforeAutospacing="0" w:after="0" w:afterAutospacing="0"/>
            </w:pPr>
            <w:r w:rsidRPr="00B918C6">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4F3920" w:rsidRPr="00B918C6" w:rsidRDefault="004F3920" w:rsidP="008179A5">
            <w:pPr>
              <w:pStyle w:val="Normlnywebov"/>
              <w:spacing w:before="0" w:beforeAutospacing="0" w:after="0" w:afterAutospacing="0"/>
              <w:jc w:val="center"/>
            </w:pPr>
            <w:r w:rsidRPr="00B918C6">
              <w:t>Pozitívne</w:t>
            </w:r>
            <w:r w:rsidRPr="00B918C6">
              <w:rPr>
                <w:sz w:val="16"/>
                <w:szCs w:val="16"/>
                <w:vertAlign w:val="superscript"/>
              </w:rPr>
              <w:t>*</w:t>
            </w:r>
            <w:r w:rsidRPr="00B918C6">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4F3920" w:rsidRPr="00B918C6" w:rsidRDefault="004F3920" w:rsidP="008179A5">
            <w:pPr>
              <w:pStyle w:val="Normlnywebov"/>
              <w:spacing w:before="0" w:beforeAutospacing="0" w:after="0" w:afterAutospacing="0"/>
              <w:jc w:val="center"/>
            </w:pPr>
            <w:r w:rsidRPr="00B918C6">
              <w:t>Žiadne</w:t>
            </w:r>
            <w:r w:rsidRPr="00B918C6">
              <w:rPr>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4F3920" w:rsidRPr="00B918C6" w:rsidRDefault="004F3920" w:rsidP="008179A5">
            <w:pPr>
              <w:pStyle w:val="Normlnywebov"/>
              <w:spacing w:before="0" w:beforeAutospacing="0" w:after="0" w:afterAutospacing="0"/>
              <w:jc w:val="center"/>
            </w:pPr>
            <w:r w:rsidRPr="00B918C6">
              <w:t>Negatívne</w:t>
            </w:r>
            <w:r w:rsidRPr="00B918C6">
              <w:rPr>
                <w:sz w:val="16"/>
                <w:szCs w:val="16"/>
                <w:vertAlign w:val="superscript"/>
              </w:rPr>
              <w:t>*</w:t>
            </w:r>
          </w:p>
        </w:tc>
      </w:tr>
      <w:tr w:rsidR="004F3920" w:rsidTr="008179A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Pr="00B918C6" w:rsidRDefault="004F3920" w:rsidP="008179A5">
            <w:pPr>
              <w:pStyle w:val="Normlnywebov"/>
              <w:spacing w:before="0" w:beforeAutospacing="0" w:after="0" w:afterAutospacing="0"/>
            </w:pPr>
            <w:r w:rsidRPr="00B918C6">
              <w:rPr>
                <w:sz w:val="22"/>
                <w:szCs w:val="22"/>
              </w:rPr>
              <w:t>1. Vplyvy na rozpočet verejnej správy</w:t>
            </w:r>
          </w:p>
          <w:p w:rsidR="004F3920" w:rsidRPr="00B918C6" w:rsidRDefault="004F3920" w:rsidP="008179A5">
            <w:pPr>
              <w:pStyle w:val="Normlnywebov"/>
              <w:spacing w:before="0" w:beforeAutospacing="0" w:after="0" w:afterAutospacing="0"/>
            </w:pPr>
            <w:r w:rsidRPr="00B918C6">
              <w:rPr>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Pr="00B918C6" w:rsidRDefault="004F3920" w:rsidP="008179A5">
            <w:pPr>
              <w:pStyle w:val="Normlnywebov"/>
              <w:spacing w:before="0" w:beforeAutospacing="0" w:after="0" w:afterAutospacing="0"/>
              <w:jc w:val="center"/>
            </w:pPr>
            <w:r w:rsidRPr="00B918C6">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Pr="00B918C6" w:rsidRDefault="004F3920" w:rsidP="008179A5">
            <w:pPr>
              <w:pStyle w:val="Normlnywebov"/>
              <w:spacing w:before="0" w:beforeAutospacing="0" w:after="0" w:afterAutospacing="0"/>
              <w:jc w:val="center"/>
            </w:pPr>
          </w:p>
          <w:p w:rsidR="004F3920" w:rsidRPr="00B918C6" w:rsidRDefault="004F3920" w:rsidP="008179A5">
            <w:pPr>
              <w:pStyle w:val="Normlnywebov"/>
              <w:spacing w:before="0" w:beforeAutospacing="0" w:after="0" w:afterAutospacing="0"/>
              <w:jc w:val="center"/>
            </w:pPr>
            <w:r w:rsidRPr="00B918C6">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Pr="00B918C6" w:rsidRDefault="004F3920" w:rsidP="008179A5">
            <w:pPr>
              <w:pStyle w:val="Normlnywebov"/>
              <w:spacing w:before="0" w:beforeAutospacing="0" w:after="0" w:afterAutospacing="0"/>
              <w:jc w:val="center"/>
            </w:pPr>
            <w:r w:rsidRPr="00B918C6">
              <w:t> </w:t>
            </w:r>
          </w:p>
        </w:tc>
      </w:tr>
      <w:tr w:rsidR="004F3920" w:rsidTr="008179A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Pr="00B918C6" w:rsidRDefault="004F3920" w:rsidP="008179A5">
            <w:pPr>
              <w:pStyle w:val="Normlnywebov"/>
              <w:spacing w:before="0" w:beforeAutospacing="0" w:after="0" w:afterAutospacing="0"/>
            </w:pPr>
            <w:r w:rsidRPr="00B918C6">
              <w:rPr>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Pr="00B918C6" w:rsidRDefault="004F3920" w:rsidP="008179A5">
            <w:pPr>
              <w:pStyle w:val="Normlnywebov"/>
              <w:spacing w:before="0" w:beforeAutospacing="0" w:after="0" w:afterAutospacing="0"/>
              <w:jc w:val="center"/>
            </w:pPr>
            <w:r w:rsidRPr="00B918C6">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Pr="00B918C6" w:rsidRDefault="004F3920" w:rsidP="008179A5">
            <w:pPr>
              <w:pStyle w:val="Normlnywebov"/>
              <w:spacing w:before="0" w:beforeAutospacing="0" w:after="0" w:afterAutospacing="0"/>
              <w:jc w:val="center"/>
            </w:pPr>
          </w:p>
          <w:p w:rsidR="004F3920" w:rsidRPr="00B918C6" w:rsidRDefault="004F3920" w:rsidP="008179A5">
            <w:pPr>
              <w:pStyle w:val="Normlnywebov"/>
              <w:spacing w:before="0" w:beforeAutospacing="0" w:after="0" w:afterAutospacing="0"/>
              <w:jc w:val="center"/>
            </w:pPr>
            <w: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Pr="00B918C6" w:rsidRDefault="004F3920" w:rsidP="008179A5">
            <w:pPr>
              <w:pStyle w:val="Normlnywebov"/>
              <w:spacing w:before="0" w:beforeAutospacing="0" w:after="0" w:afterAutospacing="0"/>
              <w:jc w:val="center"/>
            </w:pPr>
            <w:r w:rsidRPr="00B918C6">
              <w:t> </w:t>
            </w:r>
          </w:p>
        </w:tc>
      </w:tr>
      <w:tr w:rsidR="004F3920" w:rsidTr="008179A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Pr="00B918C6" w:rsidRDefault="004F3920" w:rsidP="008179A5">
            <w:pPr>
              <w:pStyle w:val="Normlnywebov"/>
              <w:spacing w:before="0" w:beforeAutospacing="0" w:after="0" w:afterAutospacing="0"/>
            </w:pPr>
            <w:r w:rsidRPr="00B918C6">
              <w:rPr>
                <w:sz w:val="22"/>
                <w:szCs w:val="22"/>
              </w:rPr>
              <w:t xml:space="preserve">3, Sociálne vplyvy </w:t>
            </w:r>
          </w:p>
          <w:p w:rsidR="004F3920" w:rsidRPr="00B918C6" w:rsidRDefault="004F3920" w:rsidP="008179A5">
            <w:pPr>
              <w:pStyle w:val="Normlnywebov"/>
              <w:spacing w:before="0" w:beforeAutospacing="0" w:after="0" w:afterAutospacing="0"/>
            </w:pPr>
            <w:r w:rsidRPr="00B918C6">
              <w:rPr>
                <w:sz w:val="22"/>
                <w:szCs w:val="22"/>
              </w:rPr>
              <w:t>– vplyvy  na hospodárenie obyvateľstva,</w:t>
            </w:r>
          </w:p>
          <w:p w:rsidR="004F3920" w:rsidRPr="00B918C6" w:rsidRDefault="004F3920" w:rsidP="008179A5">
            <w:pPr>
              <w:pStyle w:val="Normlnywebov"/>
              <w:spacing w:before="0" w:beforeAutospacing="0" w:after="0" w:afterAutospacing="0"/>
            </w:pPr>
            <w:r w:rsidRPr="00B918C6">
              <w:rPr>
                <w:sz w:val="22"/>
                <w:szCs w:val="22"/>
              </w:rPr>
              <w:t xml:space="preserve">-sociálnu </w:t>
            </w:r>
            <w:proofErr w:type="spellStart"/>
            <w:r w:rsidRPr="00B918C6">
              <w:rPr>
                <w:sz w:val="22"/>
                <w:szCs w:val="22"/>
              </w:rPr>
              <w:t>exklúziu</w:t>
            </w:r>
            <w:proofErr w:type="spellEnd"/>
            <w:r w:rsidRPr="00B918C6">
              <w:rPr>
                <w:sz w:val="22"/>
                <w:szCs w:val="22"/>
              </w:rPr>
              <w:t>,</w:t>
            </w:r>
          </w:p>
          <w:p w:rsidR="004F3920" w:rsidRPr="00B918C6" w:rsidRDefault="004F3920" w:rsidP="008179A5">
            <w:pPr>
              <w:pStyle w:val="Normlnywebov"/>
              <w:spacing w:before="0" w:beforeAutospacing="0" w:after="0" w:afterAutospacing="0"/>
            </w:pPr>
            <w:r w:rsidRPr="00B918C6">
              <w:rPr>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Default="004F3920" w:rsidP="008179A5">
            <w:pPr>
              <w:pStyle w:val="Normlnywebov"/>
              <w:spacing w:before="0" w:beforeAutospacing="0" w:after="0" w:afterAutospacing="0"/>
              <w:jc w:val="center"/>
            </w:pPr>
          </w:p>
          <w:p w:rsidR="004F3920" w:rsidRDefault="004F3920" w:rsidP="008179A5">
            <w:pPr>
              <w:pStyle w:val="Normlnywebov"/>
              <w:spacing w:before="0" w:beforeAutospacing="0" w:after="0" w:afterAutospacing="0"/>
              <w:jc w:val="center"/>
            </w:pPr>
          </w:p>
          <w:p w:rsidR="004F3920" w:rsidRDefault="004F3920" w:rsidP="008179A5">
            <w:pPr>
              <w:pStyle w:val="Normlnywebov"/>
              <w:spacing w:before="0" w:beforeAutospacing="0" w:after="0" w:afterAutospacing="0"/>
              <w:jc w:val="center"/>
            </w:pPr>
          </w:p>
          <w:p w:rsidR="004F3920" w:rsidRDefault="004F3920" w:rsidP="008179A5">
            <w:pPr>
              <w:pStyle w:val="Normlnywebov"/>
              <w:spacing w:before="0" w:beforeAutospacing="0" w:after="0" w:afterAutospacing="0"/>
              <w:jc w:val="center"/>
            </w:pPr>
          </w:p>
          <w:p w:rsidR="004F3920" w:rsidRPr="00B918C6" w:rsidRDefault="004F3920" w:rsidP="008179A5">
            <w:pPr>
              <w:pStyle w:val="Normlnywebov"/>
              <w:spacing w:before="0" w:beforeAutospacing="0" w:after="0" w:afterAutospacing="0"/>
              <w:jc w:val="cente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Pr="00B918C6" w:rsidRDefault="004F3920" w:rsidP="008179A5">
            <w:pPr>
              <w:pStyle w:val="Normlnywebov"/>
              <w:spacing w:before="0" w:beforeAutospacing="0" w:after="0" w:afterAutospacing="0"/>
              <w:jc w:val="center"/>
            </w:pPr>
          </w:p>
          <w:p w:rsidR="004F3920" w:rsidRPr="00B918C6" w:rsidRDefault="004F3920" w:rsidP="008179A5">
            <w:pPr>
              <w:pStyle w:val="Normlnywebov"/>
              <w:spacing w:before="0" w:beforeAutospacing="0" w:after="0" w:afterAutospacing="0"/>
              <w:jc w:val="center"/>
            </w:pPr>
          </w:p>
          <w:p w:rsidR="004F3920" w:rsidRDefault="004F3920" w:rsidP="008179A5">
            <w:pPr>
              <w:pStyle w:val="Normlnywebov"/>
              <w:spacing w:before="0" w:beforeAutospacing="0" w:after="0" w:afterAutospacing="0"/>
              <w:jc w:val="center"/>
            </w:pPr>
            <w:r w:rsidRPr="00B918C6">
              <w:t> X</w:t>
            </w:r>
          </w:p>
          <w:p w:rsidR="004F3920" w:rsidRPr="00B918C6" w:rsidRDefault="004F3920" w:rsidP="008179A5">
            <w:pPr>
              <w:pStyle w:val="Normlnywebov"/>
              <w:spacing w:before="0" w:beforeAutospacing="0" w:after="0" w:afterAutospacing="0"/>
              <w:jc w:val="cente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Pr="00B918C6" w:rsidRDefault="004F3920" w:rsidP="008179A5">
            <w:pPr>
              <w:pStyle w:val="Normlnywebov"/>
              <w:spacing w:before="0" w:beforeAutospacing="0" w:after="0" w:afterAutospacing="0"/>
              <w:jc w:val="center"/>
            </w:pPr>
            <w:r w:rsidRPr="00B918C6">
              <w:t> </w:t>
            </w:r>
          </w:p>
        </w:tc>
      </w:tr>
      <w:tr w:rsidR="004F3920" w:rsidTr="008179A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Pr="00B918C6" w:rsidRDefault="004F3920" w:rsidP="008179A5">
            <w:pPr>
              <w:pStyle w:val="Normlnywebov"/>
              <w:spacing w:before="0" w:beforeAutospacing="0" w:after="0" w:afterAutospacing="0"/>
            </w:pPr>
            <w:r w:rsidRPr="00B918C6">
              <w:rPr>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Pr="00B918C6" w:rsidRDefault="004F3920" w:rsidP="008179A5">
            <w:pPr>
              <w:pStyle w:val="Normlnywebov"/>
              <w:spacing w:before="0" w:beforeAutospacing="0" w:after="0" w:afterAutospacing="0"/>
              <w:jc w:val="center"/>
            </w:pPr>
            <w:r w:rsidRPr="00B918C6">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Pr="00B918C6" w:rsidRDefault="004F3920" w:rsidP="008179A5">
            <w:pPr>
              <w:pStyle w:val="Normlnywebov"/>
              <w:spacing w:before="0" w:beforeAutospacing="0" w:after="0" w:afterAutospacing="0"/>
              <w:jc w:val="center"/>
            </w:pPr>
            <w:r w:rsidRPr="00B918C6">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Pr="00B918C6" w:rsidRDefault="004F3920" w:rsidP="008179A5">
            <w:pPr>
              <w:pStyle w:val="Normlnywebov"/>
              <w:spacing w:before="0" w:beforeAutospacing="0" w:after="0" w:afterAutospacing="0"/>
              <w:jc w:val="center"/>
            </w:pPr>
            <w:r w:rsidRPr="00B918C6">
              <w:t> </w:t>
            </w:r>
          </w:p>
        </w:tc>
      </w:tr>
      <w:tr w:rsidR="004F3920" w:rsidTr="008179A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Pr="00B918C6" w:rsidRDefault="004F3920" w:rsidP="008179A5">
            <w:pPr>
              <w:pStyle w:val="Normlnywebov"/>
              <w:spacing w:before="0" w:beforeAutospacing="0" w:after="0" w:afterAutospacing="0"/>
            </w:pPr>
            <w:r w:rsidRPr="00B918C6">
              <w:rPr>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Pr="00B918C6" w:rsidRDefault="004F3920" w:rsidP="008179A5">
            <w:pPr>
              <w:pStyle w:val="Normlnywebov"/>
              <w:spacing w:before="0" w:beforeAutospacing="0" w:after="0" w:afterAutospacing="0"/>
              <w:jc w:val="center"/>
            </w:pPr>
            <w:r w:rsidRPr="00B918C6">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Pr="00B918C6" w:rsidRDefault="004F3920" w:rsidP="008179A5">
            <w:pPr>
              <w:pStyle w:val="Normlnywebov"/>
              <w:spacing w:before="0" w:beforeAutospacing="0" w:after="0" w:afterAutospacing="0"/>
              <w:jc w:val="center"/>
            </w:pPr>
          </w:p>
          <w:p w:rsidR="004F3920" w:rsidRPr="00B918C6" w:rsidRDefault="004F3920" w:rsidP="008179A5">
            <w:pPr>
              <w:pStyle w:val="Normlnywebov"/>
              <w:spacing w:before="0" w:beforeAutospacing="0" w:after="0" w:afterAutospacing="0"/>
              <w:jc w:val="center"/>
            </w:pPr>
            <w:r w:rsidRPr="00B918C6">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Pr="00B918C6" w:rsidRDefault="004F3920" w:rsidP="008179A5">
            <w:pPr>
              <w:pStyle w:val="Normlnywebov"/>
              <w:spacing w:before="0" w:beforeAutospacing="0" w:after="0" w:afterAutospacing="0"/>
              <w:jc w:val="center"/>
            </w:pPr>
            <w:r w:rsidRPr="00B918C6">
              <w:t> </w:t>
            </w:r>
          </w:p>
        </w:tc>
      </w:tr>
      <w:tr w:rsidR="004F3920" w:rsidTr="008179A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Pr="00B918C6" w:rsidRDefault="004F3920" w:rsidP="008179A5">
            <w:pPr>
              <w:pStyle w:val="Normlnywebov"/>
              <w:spacing w:before="0" w:beforeAutospacing="0" w:after="0" w:afterAutospacing="0"/>
              <w:rPr>
                <w:sz w:val="22"/>
                <w:szCs w:val="22"/>
              </w:rPr>
            </w:pPr>
            <w:r>
              <w:rPr>
                <w:sz w:val="22"/>
                <w:szCs w:val="22"/>
              </w:rPr>
              <w:t>6. Vplyvy na manželstvo, rodičovstvo a rodinu</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Pr="00B918C6" w:rsidRDefault="004F3920" w:rsidP="008179A5">
            <w:pPr>
              <w:pStyle w:val="Normlnywebov"/>
              <w:spacing w:before="0" w:beforeAutospacing="0" w:after="0" w:afterAutospacing="0"/>
              <w:jc w:val="cente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Pr="00B918C6" w:rsidRDefault="004F3920" w:rsidP="008179A5">
            <w:pPr>
              <w:pStyle w:val="Normlnywebov"/>
              <w:spacing w:before="0" w:beforeAutospacing="0" w:after="0" w:afterAutospacing="0"/>
              <w:jc w:val="center"/>
            </w:pPr>
            <w: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4F3920" w:rsidRPr="00B918C6" w:rsidRDefault="004F3920" w:rsidP="008179A5">
            <w:pPr>
              <w:pStyle w:val="Normlnywebov"/>
              <w:spacing w:before="0" w:beforeAutospacing="0" w:after="0" w:afterAutospacing="0"/>
              <w:jc w:val="center"/>
            </w:pPr>
          </w:p>
        </w:tc>
      </w:tr>
    </w:tbl>
    <w:p w:rsidR="001D6B23" w:rsidRPr="00316C3B" w:rsidRDefault="004F3920" w:rsidP="004F3920">
      <w:pPr>
        <w:pStyle w:val="Normlnywebov"/>
        <w:spacing w:before="0" w:beforeAutospacing="0" w:after="0" w:afterAutospacing="0"/>
        <w:jc w:val="both"/>
        <w:rPr>
          <w:highlight w:val="yellow"/>
        </w:rPr>
      </w:pPr>
      <w:r w:rsidRPr="00B918C6">
        <w:rPr>
          <w:b/>
          <w:bCs/>
          <w:sz w:val="16"/>
          <w:szCs w:val="16"/>
        </w:rPr>
        <w:t>*</w:t>
      </w:r>
      <w:r w:rsidRPr="00B918C6">
        <w:rPr>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r w:rsidR="00EC7F35" w:rsidRPr="00316C3B">
        <w:rPr>
          <w:highlight w:val="yellow"/>
        </w:rPr>
        <w:br w:type="page"/>
      </w:r>
    </w:p>
    <w:p w:rsidR="001D6B23" w:rsidRPr="00544D26" w:rsidRDefault="00544D26" w:rsidP="001D6B23">
      <w:pPr>
        <w:jc w:val="both"/>
        <w:rPr>
          <w:b/>
          <w:bCs/>
          <w:u w:val="single"/>
        </w:rPr>
      </w:pPr>
      <w:r w:rsidRPr="00544D26">
        <w:rPr>
          <w:b/>
          <w:bCs/>
          <w:u w:val="single"/>
        </w:rPr>
        <w:lastRenderedPageBreak/>
        <w:t xml:space="preserve">B. </w:t>
      </w:r>
      <w:r w:rsidR="00EC7F35" w:rsidRPr="00544D26">
        <w:rPr>
          <w:b/>
          <w:bCs/>
          <w:u w:val="single"/>
        </w:rPr>
        <w:t>Osobitná časť</w:t>
      </w:r>
    </w:p>
    <w:p w:rsidR="001D6B23" w:rsidRPr="00544D26" w:rsidRDefault="001D6B23" w:rsidP="001D6B23">
      <w:pPr>
        <w:jc w:val="both"/>
        <w:rPr>
          <w:b/>
        </w:rPr>
      </w:pPr>
    </w:p>
    <w:p w:rsidR="001D6B23" w:rsidRPr="00544D26" w:rsidRDefault="00EC7F35" w:rsidP="001D6B23">
      <w:pPr>
        <w:jc w:val="both"/>
        <w:rPr>
          <w:b/>
        </w:rPr>
      </w:pPr>
      <w:r w:rsidRPr="00544D26">
        <w:rPr>
          <w:b/>
        </w:rPr>
        <w:t>K čl. I</w:t>
      </w:r>
    </w:p>
    <w:p w:rsidR="001D6B23" w:rsidRPr="00544D26" w:rsidRDefault="001D6B23" w:rsidP="001D6B23">
      <w:pPr>
        <w:jc w:val="both"/>
        <w:rPr>
          <w:b/>
          <w:u w:val="single"/>
        </w:rPr>
      </w:pPr>
    </w:p>
    <w:p w:rsidR="001D6B23" w:rsidRPr="00544D26" w:rsidRDefault="00EC7F35" w:rsidP="001D6B23">
      <w:pPr>
        <w:jc w:val="both"/>
        <w:rPr>
          <w:b/>
        </w:rPr>
      </w:pPr>
      <w:r w:rsidRPr="00544D26">
        <w:rPr>
          <w:b/>
        </w:rPr>
        <w:t>K bodu 1</w:t>
      </w:r>
    </w:p>
    <w:p w:rsidR="001D6B23" w:rsidRPr="00544D26" w:rsidRDefault="001D6B23" w:rsidP="001D6B23"/>
    <w:p w:rsidR="00544D26" w:rsidRPr="00544D26" w:rsidRDefault="00EC7F35" w:rsidP="00494166">
      <w:pPr>
        <w:jc w:val="both"/>
      </w:pPr>
      <w:r w:rsidRPr="00544D26">
        <w:tab/>
        <w:t>Navrhuje</w:t>
      </w:r>
      <w:r w:rsidR="00CD578F">
        <w:t xml:space="preserve"> sa, aby bývalí občania SR, ktorí stratili štátne občianstvo SR nadobudnutím cudzieho štátneho občianstva v dôsledku novely zákona o štátnom občianstve z roku 2010, mohli znovu získať občianstvo SR bez toho, aby museli spĺňať podmienky, ktorých splnenie sa od žiadateľov o nadobudnutie štátneho občianstva SR </w:t>
      </w:r>
      <w:r w:rsidR="00494166">
        <w:t xml:space="preserve">vo všeobecnosti </w:t>
      </w:r>
      <w:r w:rsidR="00CD578F">
        <w:t>vyžaduje.</w:t>
      </w:r>
    </w:p>
    <w:p w:rsidR="00544D26" w:rsidRPr="00544D26" w:rsidRDefault="00544D26" w:rsidP="001D6B23">
      <w:pPr>
        <w:jc w:val="both"/>
      </w:pPr>
    </w:p>
    <w:p w:rsidR="00544D26" w:rsidRPr="00544D26" w:rsidRDefault="00EC7F35" w:rsidP="001D6B23">
      <w:pPr>
        <w:jc w:val="both"/>
        <w:rPr>
          <w:b/>
        </w:rPr>
      </w:pPr>
      <w:r w:rsidRPr="00544D26">
        <w:rPr>
          <w:b/>
        </w:rPr>
        <w:t>K bod</w:t>
      </w:r>
      <w:r w:rsidR="00CD578F">
        <w:rPr>
          <w:b/>
        </w:rPr>
        <w:t>om</w:t>
      </w:r>
      <w:r w:rsidRPr="00544D26">
        <w:rPr>
          <w:b/>
        </w:rPr>
        <w:t xml:space="preserve"> 2</w:t>
      </w:r>
      <w:r w:rsidR="00CD578F">
        <w:rPr>
          <w:b/>
        </w:rPr>
        <w:t xml:space="preserve"> a 3</w:t>
      </w:r>
    </w:p>
    <w:p w:rsidR="00544D26" w:rsidRPr="00544D26" w:rsidRDefault="00544D26" w:rsidP="001D6B23">
      <w:pPr>
        <w:jc w:val="both"/>
      </w:pPr>
    </w:p>
    <w:p w:rsidR="00CD578F" w:rsidRDefault="00EC7F35" w:rsidP="001D6B23">
      <w:pPr>
        <w:jc w:val="both"/>
      </w:pPr>
      <w:r>
        <w:tab/>
        <w:t xml:space="preserve">V otázke straty štátneho občianstva SR sa navrhuje obnoviť právny stav existujúci do roku 2010. Jedinou formou straty štátneho občianstva SR bude prepustenie zo štátneho zväzku SR na vlastnú žiadosť. Nadobúdaním cudzieho štátneho občianstva </w:t>
      </w:r>
      <w:r w:rsidR="00B45834">
        <w:t xml:space="preserve">sa </w:t>
      </w:r>
      <w:r>
        <w:t xml:space="preserve">už štátne občianstvo SR </w:t>
      </w:r>
      <w:r w:rsidR="00B45834">
        <w:t>strácať</w:t>
      </w:r>
      <w:r>
        <w:t xml:space="preserve"> nebude. V súlade s ústavou tak nikomu nebude môcť byť štátne občianstvo SR odňaté proti jeho vôli.</w:t>
      </w:r>
    </w:p>
    <w:p w:rsidR="007B019B" w:rsidRDefault="007B019B" w:rsidP="001D6B23">
      <w:pPr>
        <w:jc w:val="both"/>
      </w:pPr>
    </w:p>
    <w:p w:rsidR="007B019B" w:rsidRDefault="00EC7F35" w:rsidP="001D6B23">
      <w:pPr>
        <w:jc w:val="both"/>
        <w:rPr>
          <w:b/>
        </w:rPr>
      </w:pPr>
      <w:r>
        <w:rPr>
          <w:b/>
        </w:rPr>
        <w:t>K bod</w:t>
      </w:r>
      <w:r w:rsidR="00CD578F">
        <w:rPr>
          <w:b/>
        </w:rPr>
        <w:t>e</w:t>
      </w:r>
      <w:r>
        <w:rPr>
          <w:b/>
        </w:rPr>
        <w:t xml:space="preserve"> 4 a 5</w:t>
      </w:r>
    </w:p>
    <w:p w:rsidR="007B019B" w:rsidRDefault="007B019B" w:rsidP="001D6B23">
      <w:pPr>
        <w:jc w:val="both"/>
        <w:rPr>
          <w:b/>
        </w:rPr>
      </w:pPr>
    </w:p>
    <w:p w:rsidR="00CD578F" w:rsidRDefault="00EC7F35" w:rsidP="001D6B23">
      <w:pPr>
        <w:jc w:val="both"/>
      </w:pPr>
      <w:r>
        <w:tab/>
        <w:t xml:space="preserve">Navrhuje sa vypustiť </w:t>
      </w:r>
      <w:r w:rsidR="00494166">
        <w:t xml:space="preserve">zo zákona </w:t>
      </w:r>
      <w:r>
        <w:t xml:space="preserve">priestupok spočívajúci v nesplnení povinnosti ohlásiť nadobudnutie cudzieho štátneho občianstva slovenským úradom a pokuta za jeho spáchanie. Keďže nadobudnutím cudzieho štátneho občianstva nebude zanikať občianstvo SR, nebude dôvod </w:t>
      </w:r>
      <w:r w:rsidR="00494166">
        <w:t>hlásiť</w:t>
      </w:r>
      <w:r>
        <w:t xml:space="preserve"> ho slovenským úradom. </w:t>
      </w:r>
    </w:p>
    <w:p w:rsidR="00D42644" w:rsidRDefault="00D42644" w:rsidP="001D6B23">
      <w:pPr>
        <w:jc w:val="both"/>
      </w:pPr>
    </w:p>
    <w:p w:rsidR="00D42644" w:rsidRPr="00D42644" w:rsidRDefault="00EC7F35" w:rsidP="001D6B23">
      <w:pPr>
        <w:jc w:val="both"/>
        <w:rPr>
          <w:b/>
        </w:rPr>
      </w:pPr>
      <w:r>
        <w:rPr>
          <w:b/>
        </w:rPr>
        <w:t xml:space="preserve">K čl. </w:t>
      </w:r>
      <w:r w:rsidR="002B1EC2">
        <w:rPr>
          <w:b/>
        </w:rPr>
        <w:t>I</w:t>
      </w:r>
      <w:r>
        <w:rPr>
          <w:b/>
        </w:rPr>
        <w:t>I</w:t>
      </w:r>
    </w:p>
    <w:p w:rsidR="00D42644" w:rsidRDefault="00D42644" w:rsidP="001D6B23">
      <w:pPr>
        <w:jc w:val="both"/>
      </w:pPr>
    </w:p>
    <w:p w:rsidR="00CD578F" w:rsidRDefault="00EC7F35" w:rsidP="001D6B23">
      <w:pPr>
        <w:jc w:val="both"/>
      </w:pPr>
      <w:r>
        <w:tab/>
        <w:t xml:space="preserve">Navrhuje sa zosúladiť terminológiu zákona o hlásení pobytu občanov SR a registri obyvateľov SR so zmenami v zákone o štátnom občianstve v čl. I tohto návrhu zákona. </w:t>
      </w:r>
    </w:p>
    <w:p w:rsidR="00544D26" w:rsidRPr="00544D26" w:rsidRDefault="00544D26" w:rsidP="001D6B23">
      <w:pPr>
        <w:jc w:val="both"/>
      </w:pPr>
    </w:p>
    <w:p w:rsidR="001D6B23" w:rsidRPr="00544D26" w:rsidRDefault="00183AFA" w:rsidP="001D6B23">
      <w:pPr>
        <w:jc w:val="both"/>
        <w:rPr>
          <w:b/>
        </w:rPr>
      </w:pPr>
      <w:r w:rsidRPr="00544D26">
        <w:rPr>
          <w:b/>
        </w:rPr>
        <w:t>K čl. I</w:t>
      </w:r>
      <w:r w:rsidR="002B1EC2">
        <w:rPr>
          <w:b/>
        </w:rPr>
        <w:t>II</w:t>
      </w:r>
    </w:p>
    <w:p w:rsidR="001D6B23" w:rsidRPr="00544D26" w:rsidRDefault="001D6B23" w:rsidP="001D6B23">
      <w:pPr>
        <w:jc w:val="both"/>
      </w:pPr>
    </w:p>
    <w:p w:rsidR="001D6B23" w:rsidRDefault="00EC7F35" w:rsidP="001D6B23">
      <w:pPr>
        <w:ind w:firstLine="708"/>
        <w:jc w:val="both"/>
      </w:pPr>
      <w:r w:rsidRPr="00544D26">
        <w:t>Navrhuje sa stanoviť účinnosť zákona</w:t>
      </w:r>
      <w:r w:rsidR="00183AFA" w:rsidRPr="00544D26">
        <w:t>.</w:t>
      </w:r>
      <w:r w:rsidR="00183AFA">
        <w:t xml:space="preserve"> </w:t>
      </w:r>
    </w:p>
    <w:p w:rsidR="00377EAC" w:rsidRDefault="00377EAC" w:rsidP="007B019B">
      <w:pPr>
        <w:jc w:val="both"/>
      </w:pPr>
    </w:p>
    <w:p w:rsidR="007B019B" w:rsidRDefault="007B019B" w:rsidP="007B019B">
      <w:pPr>
        <w:jc w:val="both"/>
      </w:pPr>
    </w:p>
    <w:p w:rsidR="00632F87" w:rsidRDefault="00632F87" w:rsidP="001D6B23">
      <w:pPr>
        <w:jc w:val="both"/>
      </w:pPr>
    </w:p>
    <w:sectPr w:rsidR="00632F87" w:rsidSect="00B31CF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915E0"/>
    <w:multiLevelType w:val="hybridMultilevel"/>
    <w:tmpl w:val="A71A07D8"/>
    <w:lvl w:ilvl="0" w:tplc="D58010BA">
      <w:start w:val="1"/>
      <w:numFmt w:val="decimal"/>
      <w:lvlText w:val="%1."/>
      <w:lvlJc w:val="left"/>
      <w:pPr>
        <w:tabs>
          <w:tab w:val="num" w:pos="720"/>
        </w:tabs>
        <w:ind w:left="720" w:hanging="360"/>
      </w:pPr>
      <w:rPr>
        <w:rFonts w:cs="Times New Roman" w:hint="default"/>
        <w:rtl w:val="0"/>
        <w:cs w:val="0"/>
      </w:rPr>
    </w:lvl>
    <w:lvl w:ilvl="1" w:tplc="18806D08">
      <w:start w:val="1"/>
      <w:numFmt w:val="lowerLetter"/>
      <w:lvlText w:val="%2."/>
      <w:lvlJc w:val="left"/>
      <w:pPr>
        <w:tabs>
          <w:tab w:val="num" w:pos="1440"/>
        </w:tabs>
        <w:ind w:left="1440" w:hanging="360"/>
      </w:pPr>
      <w:rPr>
        <w:rFonts w:cs="Times New Roman"/>
        <w:rtl w:val="0"/>
        <w:cs w:val="0"/>
      </w:rPr>
    </w:lvl>
    <w:lvl w:ilvl="2" w:tplc="4372CA54">
      <w:start w:val="1"/>
      <w:numFmt w:val="lowerRoman"/>
      <w:lvlText w:val="%3."/>
      <w:lvlJc w:val="right"/>
      <w:pPr>
        <w:tabs>
          <w:tab w:val="num" w:pos="2160"/>
        </w:tabs>
        <w:ind w:left="2160" w:hanging="180"/>
      </w:pPr>
      <w:rPr>
        <w:rFonts w:cs="Times New Roman"/>
        <w:rtl w:val="0"/>
        <w:cs w:val="0"/>
      </w:rPr>
    </w:lvl>
    <w:lvl w:ilvl="3" w:tplc="7414898E">
      <w:start w:val="1"/>
      <w:numFmt w:val="decimal"/>
      <w:lvlText w:val="%4."/>
      <w:lvlJc w:val="left"/>
      <w:pPr>
        <w:tabs>
          <w:tab w:val="num" w:pos="2880"/>
        </w:tabs>
        <w:ind w:left="2880" w:hanging="360"/>
      </w:pPr>
      <w:rPr>
        <w:rFonts w:cs="Times New Roman"/>
        <w:rtl w:val="0"/>
        <w:cs w:val="0"/>
      </w:rPr>
    </w:lvl>
    <w:lvl w:ilvl="4" w:tplc="6F2421DE">
      <w:start w:val="1"/>
      <w:numFmt w:val="lowerLetter"/>
      <w:lvlText w:val="%5."/>
      <w:lvlJc w:val="left"/>
      <w:pPr>
        <w:tabs>
          <w:tab w:val="num" w:pos="3600"/>
        </w:tabs>
        <w:ind w:left="3600" w:hanging="360"/>
      </w:pPr>
      <w:rPr>
        <w:rFonts w:cs="Times New Roman"/>
        <w:rtl w:val="0"/>
        <w:cs w:val="0"/>
      </w:rPr>
    </w:lvl>
    <w:lvl w:ilvl="5" w:tplc="84286D94">
      <w:start w:val="1"/>
      <w:numFmt w:val="lowerRoman"/>
      <w:lvlText w:val="%6."/>
      <w:lvlJc w:val="right"/>
      <w:pPr>
        <w:tabs>
          <w:tab w:val="num" w:pos="4320"/>
        </w:tabs>
        <w:ind w:left="4320" w:hanging="180"/>
      </w:pPr>
      <w:rPr>
        <w:rFonts w:cs="Times New Roman"/>
        <w:rtl w:val="0"/>
        <w:cs w:val="0"/>
      </w:rPr>
    </w:lvl>
    <w:lvl w:ilvl="6" w:tplc="278C6EAE">
      <w:start w:val="1"/>
      <w:numFmt w:val="decimal"/>
      <w:lvlText w:val="%7."/>
      <w:lvlJc w:val="left"/>
      <w:pPr>
        <w:tabs>
          <w:tab w:val="num" w:pos="5040"/>
        </w:tabs>
        <w:ind w:left="5040" w:hanging="360"/>
      </w:pPr>
      <w:rPr>
        <w:rFonts w:cs="Times New Roman"/>
        <w:rtl w:val="0"/>
        <w:cs w:val="0"/>
      </w:rPr>
    </w:lvl>
    <w:lvl w:ilvl="7" w:tplc="9BB2957A">
      <w:start w:val="1"/>
      <w:numFmt w:val="lowerLetter"/>
      <w:lvlText w:val="%8."/>
      <w:lvlJc w:val="left"/>
      <w:pPr>
        <w:tabs>
          <w:tab w:val="num" w:pos="5760"/>
        </w:tabs>
        <w:ind w:left="5760" w:hanging="360"/>
      </w:pPr>
      <w:rPr>
        <w:rFonts w:cs="Times New Roman"/>
        <w:rtl w:val="0"/>
        <w:cs w:val="0"/>
      </w:rPr>
    </w:lvl>
    <w:lvl w:ilvl="8" w:tplc="0700E022">
      <w:start w:val="1"/>
      <w:numFmt w:val="lowerRoman"/>
      <w:lvlText w:val="%9."/>
      <w:lvlJc w:val="right"/>
      <w:pPr>
        <w:tabs>
          <w:tab w:val="num" w:pos="6480"/>
        </w:tabs>
        <w:ind w:left="6480" w:hanging="180"/>
      </w:pPr>
      <w:rPr>
        <w:rFonts w:cs="Times New Roman"/>
        <w:rtl w:val="0"/>
        <w:cs w:val="0"/>
      </w:rPr>
    </w:lvl>
  </w:abstractNum>
  <w:abstractNum w:abstractNumId="1" w15:restartNumberingAfterBreak="0">
    <w:nsid w:val="24034D4F"/>
    <w:multiLevelType w:val="hybridMultilevel"/>
    <w:tmpl w:val="F21EF5BE"/>
    <w:lvl w:ilvl="0" w:tplc="C60A2BCA">
      <w:start w:val="1"/>
      <w:numFmt w:val="decimal"/>
      <w:lvlText w:val="(%1)"/>
      <w:lvlJc w:val="left"/>
      <w:pPr>
        <w:tabs>
          <w:tab w:val="num" w:pos="720"/>
        </w:tabs>
        <w:ind w:left="720" w:hanging="360"/>
      </w:pPr>
      <w:rPr>
        <w:rFonts w:ascii="Times New Roman" w:eastAsia="Times New Roman" w:hAnsi="Times New Roman" w:cs="Times New Roman"/>
        <w:rtl w:val="0"/>
        <w:cs w:val="0"/>
      </w:rPr>
    </w:lvl>
    <w:lvl w:ilvl="1" w:tplc="51AC8942">
      <w:start w:val="1"/>
      <w:numFmt w:val="lowerLetter"/>
      <w:lvlText w:val="%2."/>
      <w:lvlJc w:val="left"/>
      <w:pPr>
        <w:tabs>
          <w:tab w:val="num" w:pos="1440"/>
        </w:tabs>
        <w:ind w:left="1440" w:hanging="360"/>
      </w:pPr>
      <w:rPr>
        <w:rFonts w:cs="Times New Roman"/>
        <w:rtl w:val="0"/>
        <w:cs w:val="0"/>
      </w:rPr>
    </w:lvl>
    <w:lvl w:ilvl="2" w:tplc="463610B4">
      <w:start w:val="1"/>
      <w:numFmt w:val="lowerRoman"/>
      <w:lvlText w:val="%3."/>
      <w:lvlJc w:val="right"/>
      <w:pPr>
        <w:tabs>
          <w:tab w:val="num" w:pos="2160"/>
        </w:tabs>
        <w:ind w:left="2160" w:hanging="180"/>
      </w:pPr>
      <w:rPr>
        <w:rFonts w:cs="Times New Roman"/>
        <w:rtl w:val="0"/>
        <w:cs w:val="0"/>
      </w:rPr>
    </w:lvl>
    <w:lvl w:ilvl="3" w:tplc="22EE4908">
      <w:start w:val="1"/>
      <w:numFmt w:val="decimal"/>
      <w:lvlText w:val="%4."/>
      <w:lvlJc w:val="left"/>
      <w:pPr>
        <w:tabs>
          <w:tab w:val="num" w:pos="2880"/>
        </w:tabs>
        <w:ind w:left="2880" w:hanging="360"/>
      </w:pPr>
      <w:rPr>
        <w:rFonts w:cs="Times New Roman"/>
        <w:rtl w:val="0"/>
        <w:cs w:val="0"/>
      </w:rPr>
    </w:lvl>
    <w:lvl w:ilvl="4" w:tplc="1804B776">
      <w:start w:val="1"/>
      <w:numFmt w:val="lowerLetter"/>
      <w:lvlText w:val="%5."/>
      <w:lvlJc w:val="left"/>
      <w:pPr>
        <w:tabs>
          <w:tab w:val="num" w:pos="3600"/>
        </w:tabs>
        <w:ind w:left="3600" w:hanging="360"/>
      </w:pPr>
      <w:rPr>
        <w:rFonts w:cs="Times New Roman"/>
        <w:rtl w:val="0"/>
        <w:cs w:val="0"/>
      </w:rPr>
    </w:lvl>
    <w:lvl w:ilvl="5" w:tplc="AB6606B2">
      <w:start w:val="1"/>
      <w:numFmt w:val="lowerRoman"/>
      <w:lvlText w:val="%6."/>
      <w:lvlJc w:val="right"/>
      <w:pPr>
        <w:tabs>
          <w:tab w:val="num" w:pos="4320"/>
        </w:tabs>
        <w:ind w:left="4320" w:hanging="180"/>
      </w:pPr>
      <w:rPr>
        <w:rFonts w:cs="Times New Roman"/>
        <w:rtl w:val="0"/>
        <w:cs w:val="0"/>
      </w:rPr>
    </w:lvl>
    <w:lvl w:ilvl="6" w:tplc="42BCA4EC">
      <w:start w:val="1"/>
      <w:numFmt w:val="decimal"/>
      <w:lvlText w:val="%7."/>
      <w:lvlJc w:val="left"/>
      <w:pPr>
        <w:tabs>
          <w:tab w:val="num" w:pos="5040"/>
        </w:tabs>
        <w:ind w:left="5040" w:hanging="360"/>
      </w:pPr>
      <w:rPr>
        <w:rFonts w:cs="Times New Roman"/>
        <w:rtl w:val="0"/>
        <w:cs w:val="0"/>
      </w:rPr>
    </w:lvl>
    <w:lvl w:ilvl="7" w:tplc="7F50A160">
      <w:start w:val="1"/>
      <w:numFmt w:val="lowerLetter"/>
      <w:lvlText w:val="%8."/>
      <w:lvlJc w:val="left"/>
      <w:pPr>
        <w:tabs>
          <w:tab w:val="num" w:pos="5760"/>
        </w:tabs>
        <w:ind w:left="5760" w:hanging="360"/>
      </w:pPr>
      <w:rPr>
        <w:rFonts w:cs="Times New Roman"/>
        <w:rtl w:val="0"/>
        <w:cs w:val="0"/>
      </w:rPr>
    </w:lvl>
    <w:lvl w:ilvl="8" w:tplc="7BBAF7D6">
      <w:start w:val="1"/>
      <w:numFmt w:val="lowerRoman"/>
      <w:lvlText w:val="%9."/>
      <w:lvlJc w:val="right"/>
      <w:pPr>
        <w:tabs>
          <w:tab w:val="num" w:pos="6480"/>
        </w:tabs>
        <w:ind w:left="6480" w:hanging="180"/>
      </w:pPr>
      <w:rPr>
        <w:rFonts w:cs="Times New Roman"/>
        <w:rtl w:val="0"/>
        <w:cs w:val="0"/>
      </w:rPr>
    </w:lvl>
  </w:abstractNum>
  <w:abstractNum w:abstractNumId="2" w15:restartNumberingAfterBreak="0">
    <w:nsid w:val="40C0347C"/>
    <w:multiLevelType w:val="hybridMultilevel"/>
    <w:tmpl w:val="482629E6"/>
    <w:lvl w:ilvl="0" w:tplc="063A3FDC">
      <w:numFmt w:val="bullet"/>
      <w:lvlText w:val="-"/>
      <w:lvlJc w:val="left"/>
      <w:pPr>
        <w:ind w:left="720" w:hanging="360"/>
      </w:pPr>
      <w:rPr>
        <w:rFonts w:ascii="Times New Roman" w:eastAsia="Times New Roman" w:hAnsi="Times New Roman" w:hint="default"/>
      </w:rPr>
    </w:lvl>
    <w:lvl w:ilvl="1" w:tplc="672C6614">
      <w:start w:val="1"/>
      <w:numFmt w:val="bullet"/>
      <w:lvlText w:val="o"/>
      <w:lvlJc w:val="left"/>
      <w:pPr>
        <w:ind w:left="1440" w:hanging="360"/>
      </w:pPr>
      <w:rPr>
        <w:rFonts w:ascii="Courier New" w:hAnsi="Courier New" w:hint="default"/>
      </w:rPr>
    </w:lvl>
    <w:lvl w:ilvl="2" w:tplc="6AE42380">
      <w:start w:val="1"/>
      <w:numFmt w:val="bullet"/>
      <w:lvlText w:val=""/>
      <w:lvlJc w:val="left"/>
      <w:pPr>
        <w:ind w:left="2160" w:hanging="360"/>
      </w:pPr>
      <w:rPr>
        <w:rFonts w:ascii="Wingdings" w:hAnsi="Wingdings" w:hint="default"/>
      </w:rPr>
    </w:lvl>
    <w:lvl w:ilvl="3" w:tplc="49A009B4">
      <w:start w:val="1"/>
      <w:numFmt w:val="bullet"/>
      <w:lvlText w:val=""/>
      <w:lvlJc w:val="left"/>
      <w:pPr>
        <w:ind w:left="2880" w:hanging="360"/>
      </w:pPr>
      <w:rPr>
        <w:rFonts w:ascii="Symbol" w:hAnsi="Symbol" w:hint="default"/>
      </w:rPr>
    </w:lvl>
    <w:lvl w:ilvl="4" w:tplc="B78AD58A">
      <w:start w:val="1"/>
      <w:numFmt w:val="bullet"/>
      <w:lvlText w:val="o"/>
      <w:lvlJc w:val="left"/>
      <w:pPr>
        <w:ind w:left="3600" w:hanging="360"/>
      </w:pPr>
      <w:rPr>
        <w:rFonts w:ascii="Courier New" w:hAnsi="Courier New" w:hint="default"/>
      </w:rPr>
    </w:lvl>
    <w:lvl w:ilvl="5" w:tplc="A2089B7A">
      <w:start w:val="1"/>
      <w:numFmt w:val="bullet"/>
      <w:lvlText w:val=""/>
      <w:lvlJc w:val="left"/>
      <w:pPr>
        <w:ind w:left="4320" w:hanging="360"/>
      </w:pPr>
      <w:rPr>
        <w:rFonts w:ascii="Wingdings" w:hAnsi="Wingdings" w:hint="default"/>
      </w:rPr>
    </w:lvl>
    <w:lvl w:ilvl="6" w:tplc="07021910">
      <w:start w:val="1"/>
      <w:numFmt w:val="bullet"/>
      <w:lvlText w:val=""/>
      <w:lvlJc w:val="left"/>
      <w:pPr>
        <w:ind w:left="5040" w:hanging="360"/>
      </w:pPr>
      <w:rPr>
        <w:rFonts w:ascii="Symbol" w:hAnsi="Symbol" w:hint="default"/>
      </w:rPr>
    </w:lvl>
    <w:lvl w:ilvl="7" w:tplc="E496E21E">
      <w:start w:val="1"/>
      <w:numFmt w:val="bullet"/>
      <w:lvlText w:val="o"/>
      <w:lvlJc w:val="left"/>
      <w:pPr>
        <w:ind w:left="5760" w:hanging="360"/>
      </w:pPr>
      <w:rPr>
        <w:rFonts w:ascii="Courier New" w:hAnsi="Courier New" w:hint="default"/>
      </w:rPr>
    </w:lvl>
    <w:lvl w:ilvl="8" w:tplc="274CD6E2">
      <w:start w:val="1"/>
      <w:numFmt w:val="bullet"/>
      <w:lvlText w:val=""/>
      <w:lvlJc w:val="left"/>
      <w:pPr>
        <w:ind w:left="6480" w:hanging="360"/>
      </w:pPr>
      <w:rPr>
        <w:rFonts w:ascii="Wingdings" w:hAnsi="Wingdings" w:hint="default"/>
      </w:rPr>
    </w:lvl>
  </w:abstractNum>
  <w:abstractNum w:abstractNumId="3" w15:restartNumberingAfterBreak="0">
    <w:nsid w:val="544241A9"/>
    <w:multiLevelType w:val="hybridMultilevel"/>
    <w:tmpl w:val="9C5C1C1C"/>
    <w:lvl w:ilvl="0" w:tplc="3592831E">
      <w:numFmt w:val="bullet"/>
      <w:lvlText w:val="-"/>
      <w:lvlJc w:val="left"/>
      <w:pPr>
        <w:ind w:left="720" w:hanging="360"/>
      </w:pPr>
      <w:rPr>
        <w:rFonts w:ascii="Times New Roman" w:eastAsia="Times New Roman" w:hAnsi="Times New Roman" w:hint="default"/>
      </w:rPr>
    </w:lvl>
    <w:lvl w:ilvl="1" w:tplc="7AE2CE5E">
      <w:start w:val="1"/>
      <w:numFmt w:val="bullet"/>
      <w:lvlText w:val="o"/>
      <w:lvlJc w:val="left"/>
      <w:pPr>
        <w:ind w:left="1440" w:hanging="360"/>
      </w:pPr>
      <w:rPr>
        <w:rFonts w:ascii="Courier New" w:hAnsi="Courier New" w:hint="default"/>
      </w:rPr>
    </w:lvl>
    <w:lvl w:ilvl="2" w:tplc="A468BEF4">
      <w:start w:val="1"/>
      <w:numFmt w:val="bullet"/>
      <w:lvlText w:val=""/>
      <w:lvlJc w:val="left"/>
      <w:pPr>
        <w:ind w:left="2160" w:hanging="360"/>
      </w:pPr>
      <w:rPr>
        <w:rFonts w:ascii="Wingdings" w:hAnsi="Wingdings" w:hint="default"/>
      </w:rPr>
    </w:lvl>
    <w:lvl w:ilvl="3" w:tplc="2DF45C44">
      <w:start w:val="1"/>
      <w:numFmt w:val="bullet"/>
      <w:lvlText w:val=""/>
      <w:lvlJc w:val="left"/>
      <w:pPr>
        <w:ind w:left="2880" w:hanging="360"/>
      </w:pPr>
      <w:rPr>
        <w:rFonts w:ascii="Symbol" w:hAnsi="Symbol" w:hint="default"/>
      </w:rPr>
    </w:lvl>
    <w:lvl w:ilvl="4" w:tplc="37CE4DB2">
      <w:start w:val="1"/>
      <w:numFmt w:val="bullet"/>
      <w:lvlText w:val="o"/>
      <w:lvlJc w:val="left"/>
      <w:pPr>
        <w:ind w:left="3600" w:hanging="360"/>
      </w:pPr>
      <w:rPr>
        <w:rFonts w:ascii="Courier New" w:hAnsi="Courier New" w:hint="default"/>
      </w:rPr>
    </w:lvl>
    <w:lvl w:ilvl="5" w:tplc="2332929E">
      <w:start w:val="1"/>
      <w:numFmt w:val="bullet"/>
      <w:lvlText w:val=""/>
      <w:lvlJc w:val="left"/>
      <w:pPr>
        <w:ind w:left="4320" w:hanging="360"/>
      </w:pPr>
      <w:rPr>
        <w:rFonts w:ascii="Wingdings" w:hAnsi="Wingdings" w:hint="default"/>
      </w:rPr>
    </w:lvl>
    <w:lvl w:ilvl="6" w:tplc="4026814A">
      <w:start w:val="1"/>
      <w:numFmt w:val="bullet"/>
      <w:lvlText w:val=""/>
      <w:lvlJc w:val="left"/>
      <w:pPr>
        <w:ind w:left="5040" w:hanging="360"/>
      </w:pPr>
      <w:rPr>
        <w:rFonts w:ascii="Symbol" w:hAnsi="Symbol" w:hint="default"/>
      </w:rPr>
    </w:lvl>
    <w:lvl w:ilvl="7" w:tplc="83F03596">
      <w:start w:val="1"/>
      <w:numFmt w:val="bullet"/>
      <w:lvlText w:val="o"/>
      <w:lvlJc w:val="left"/>
      <w:pPr>
        <w:ind w:left="5760" w:hanging="360"/>
      </w:pPr>
      <w:rPr>
        <w:rFonts w:ascii="Courier New" w:hAnsi="Courier New" w:hint="default"/>
      </w:rPr>
    </w:lvl>
    <w:lvl w:ilvl="8" w:tplc="1E0400B2">
      <w:start w:val="1"/>
      <w:numFmt w:val="bullet"/>
      <w:lvlText w:val=""/>
      <w:lvlJc w:val="left"/>
      <w:pPr>
        <w:ind w:left="6480" w:hanging="360"/>
      </w:pPr>
      <w:rPr>
        <w:rFonts w:ascii="Wingdings" w:hAnsi="Wingdings" w:hint="default"/>
      </w:rPr>
    </w:lvl>
  </w:abstractNum>
  <w:abstractNum w:abstractNumId="4" w15:restartNumberingAfterBreak="0">
    <w:nsid w:val="7C645C37"/>
    <w:multiLevelType w:val="hybridMultilevel"/>
    <w:tmpl w:val="35F080D8"/>
    <w:lvl w:ilvl="0" w:tplc="AE7C7BDE">
      <w:start w:val="36"/>
      <w:numFmt w:val="decimal"/>
      <w:lvlText w:val="%1."/>
      <w:lvlJc w:val="left"/>
      <w:pPr>
        <w:tabs>
          <w:tab w:val="num" w:pos="720"/>
        </w:tabs>
        <w:ind w:left="720" w:hanging="360"/>
      </w:pPr>
      <w:rPr>
        <w:rFonts w:cs="Times New Roman"/>
        <w:rtl w:val="0"/>
        <w:cs w:val="0"/>
      </w:rPr>
    </w:lvl>
    <w:lvl w:ilvl="1" w:tplc="84589E60">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tplc="637040A6">
      <w:start w:val="1"/>
      <w:numFmt w:val="lowerRoman"/>
      <w:lvlText w:val="%3."/>
      <w:lvlJc w:val="right"/>
      <w:pPr>
        <w:tabs>
          <w:tab w:val="num" w:pos="2160"/>
        </w:tabs>
        <w:ind w:left="2160" w:hanging="180"/>
      </w:pPr>
      <w:rPr>
        <w:rFonts w:cs="Times New Roman"/>
        <w:rtl w:val="0"/>
        <w:cs w:val="0"/>
      </w:rPr>
    </w:lvl>
    <w:lvl w:ilvl="3" w:tplc="A1968876">
      <w:start w:val="1"/>
      <w:numFmt w:val="decimal"/>
      <w:lvlText w:val="%4."/>
      <w:lvlJc w:val="left"/>
      <w:pPr>
        <w:tabs>
          <w:tab w:val="num" w:pos="2880"/>
        </w:tabs>
        <w:ind w:left="2880" w:hanging="360"/>
      </w:pPr>
      <w:rPr>
        <w:rFonts w:cs="Times New Roman"/>
        <w:rtl w:val="0"/>
        <w:cs w:val="0"/>
      </w:rPr>
    </w:lvl>
    <w:lvl w:ilvl="4" w:tplc="81F63326">
      <w:start w:val="1"/>
      <w:numFmt w:val="decimal"/>
      <w:lvlText w:val="%5."/>
      <w:lvlJc w:val="left"/>
      <w:pPr>
        <w:tabs>
          <w:tab w:val="num" w:pos="3600"/>
        </w:tabs>
        <w:ind w:left="3600" w:hanging="360"/>
      </w:pPr>
      <w:rPr>
        <w:rFonts w:cs="Times New Roman"/>
        <w:rtl w:val="0"/>
        <w:cs w:val="0"/>
      </w:rPr>
    </w:lvl>
    <w:lvl w:ilvl="5" w:tplc="AD2AAE26">
      <w:start w:val="1"/>
      <w:numFmt w:val="decimal"/>
      <w:lvlText w:val="%6."/>
      <w:lvlJc w:val="left"/>
      <w:pPr>
        <w:tabs>
          <w:tab w:val="num" w:pos="4320"/>
        </w:tabs>
        <w:ind w:left="4320" w:hanging="360"/>
      </w:pPr>
      <w:rPr>
        <w:rFonts w:cs="Times New Roman"/>
        <w:rtl w:val="0"/>
        <w:cs w:val="0"/>
      </w:rPr>
    </w:lvl>
    <w:lvl w:ilvl="6" w:tplc="75D62F42">
      <w:start w:val="1"/>
      <w:numFmt w:val="decimal"/>
      <w:lvlText w:val="%7."/>
      <w:lvlJc w:val="left"/>
      <w:pPr>
        <w:tabs>
          <w:tab w:val="num" w:pos="5040"/>
        </w:tabs>
        <w:ind w:left="5040" w:hanging="360"/>
      </w:pPr>
      <w:rPr>
        <w:rFonts w:cs="Times New Roman"/>
        <w:rtl w:val="0"/>
        <w:cs w:val="0"/>
      </w:rPr>
    </w:lvl>
    <w:lvl w:ilvl="7" w:tplc="6ECCFC7C">
      <w:start w:val="1"/>
      <w:numFmt w:val="decimal"/>
      <w:lvlText w:val="%8."/>
      <w:lvlJc w:val="left"/>
      <w:pPr>
        <w:tabs>
          <w:tab w:val="num" w:pos="5760"/>
        </w:tabs>
        <w:ind w:left="5760" w:hanging="360"/>
      </w:pPr>
      <w:rPr>
        <w:rFonts w:cs="Times New Roman"/>
        <w:rtl w:val="0"/>
        <w:cs w:val="0"/>
      </w:rPr>
    </w:lvl>
    <w:lvl w:ilvl="8" w:tplc="CB506C36">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0"/>
  </w:num>
  <w:num w:numId="3">
    <w:abstractNumId w:val="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3C"/>
    <w:rsid w:val="00007346"/>
    <w:rsid w:val="00014ED6"/>
    <w:rsid w:val="00050159"/>
    <w:rsid w:val="00072B24"/>
    <w:rsid w:val="00081DD5"/>
    <w:rsid w:val="00097D9D"/>
    <w:rsid w:val="000B3E0C"/>
    <w:rsid w:val="000E126D"/>
    <w:rsid w:val="000F785A"/>
    <w:rsid w:val="00141D1D"/>
    <w:rsid w:val="00147003"/>
    <w:rsid w:val="00161291"/>
    <w:rsid w:val="00174D48"/>
    <w:rsid w:val="00177F33"/>
    <w:rsid w:val="00183AFA"/>
    <w:rsid w:val="00195C3C"/>
    <w:rsid w:val="001B1D0D"/>
    <w:rsid w:val="001B7FEC"/>
    <w:rsid w:val="001C167E"/>
    <w:rsid w:val="001D2D9F"/>
    <w:rsid w:val="001D68BF"/>
    <w:rsid w:val="001D6B23"/>
    <w:rsid w:val="001E1570"/>
    <w:rsid w:val="001E1F77"/>
    <w:rsid w:val="001E20C0"/>
    <w:rsid w:val="001F3091"/>
    <w:rsid w:val="001F5CF4"/>
    <w:rsid w:val="00213144"/>
    <w:rsid w:val="0023751B"/>
    <w:rsid w:val="00244912"/>
    <w:rsid w:val="00244D16"/>
    <w:rsid w:val="002708BA"/>
    <w:rsid w:val="00296758"/>
    <w:rsid w:val="002B1EC2"/>
    <w:rsid w:val="002B6F82"/>
    <w:rsid w:val="0030411D"/>
    <w:rsid w:val="00315F76"/>
    <w:rsid w:val="00316C3B"/>
    <w:rsid w:val="003234A8"/>
    <w:rsid w:val="0035486F"/>
    <w:rsid w:val="00377EAC"/>
    <w:rsid w:val="00382101"/>
    <w:rsid w:val="00386598"/>
    <w:rsid w:val="003B1263"/>
    <w:rsid w:val="003F5985"/>
    <w:rsid w:val="00402495"/>
    <w:rsid w:val="00407BFC"/>
    <w:rsid w:val="00445514"/>
    <w:rsid w:val="00451E12"/>
    <w:rsid w:val="00452013"/>
    <w:rsid w:val="00494166"/>
    <w:rsid w:val="004B4897"/>
    <w:rsid w:val="004C16D2"/>
    <w:rsid w:val="004F3431"/>
    <w:rsid w:val="004F3920"/>
    <w:rsid w:val="005044C5"/>
    <w:rsid w:val="0050700B"/>
    <w:rsid w:val="00544D26"/>
    <w:rsid w:val="00560F42"/>
    <w:rsid w:val="005A189A"/>
    <w:rsid w:val="005A20EF"/>
    <w:rsid w:val="005D2607"/>
    <w:rsid w:val="005E54A0"/>
    <w:rsid w:val="005E6223"/>
    <w:rsid w:val="00601431"/>
    <w:rsid w:val="00632F87"/>
    <w:rsid w:val="00637C74"/>
    <w:rsid w:val="006E7BDA"/>
    <w:rsid w:val="007066A3"/>
    <w:rsid w:val="00710E27"/>
    <w:rsid w:val="00711853"/>
    <w:rsid w:val="00717A7E"/>
    <w:rsid w:val="007370C7"/>
    <w:rsid w:val="00761784"/>
    <w:rsid w:val="00780E14"/>
    <w:rsid w:val="007819BF"/>
    <w:rsid w:val="007B019B"/>
    <w:rsid w:val="007D216C"/>
    <w:rsid w:val="007D39C7"/>
    <w:rsid w:val="007D4AE6"/>
    <w:rsid w:val="008321A4"/>
    <w:rsid w:val="008447AD"/>
    <w:rsid w:val="008A1E82"/>
    <w:rsid w:val="008E097B"/>
    <w:rsid w:val="009005AE"/>
    <w:rsid w:val="009303B3"/>
    <w:rsid w:val="00934CF9"/>
    <w:rsid w:val="009445FD"/>
    <w:rsid w:val="0095221D"/>
    <w:rsid w:val="009526CF"/>
    <w:rsid w:val="00957F2B"/>
    <w:rsid w:val="009874E5"/>
    <w:rsid w:val="009A35DB"/>
    <w:rsid w:val="009B4837"/>
    <w:rsid w:val="009B7793"/>
    <w:rsid w:val="00A1133B"/>
    <w:rsid w:val="00A20E8D"/>
    <w:rsid w:val="00A30C39"/>
    <w:rsid w:val="00AD3DDF"/>
    <w:rsid w:val="00AE645A"/>
    <w:rsid w:val="00AE655B"/>
    <w:rsid w:val="00AE7640"/>
    <w:rsid w:val="00B12C46"/>
    <w:rsid w:val="00B24E2E"/>
    <w:rsid w:val="00B31CF4"/>
    <w:rsid w:val="00B3281A"/>
    <w:rsid w:val="00B331F8"/>
    <w:rsid w:val="00B45510"/>
    <w:rsid w:val="00B45834"/>
    <w:rsid w:val="00B53C4C"/>
    <w:rsid w:val="00B709FB"/>
    <w:rsid w:val="00B80A26"/>
    <w:rsid w:val="00B86A75"/>
    <w:rsid w:val="00B918C6"/>
    <w:rsid w:val="00B95024"/>
    <w:rsid w:val="00BA19FB"/>
    <w:rsid w:val="00BB5497"/>
    <w:rsid w:val="00BC3BDF"/>
    <w:rsid w:val="00C00742"/>
    <w:rsid w:val="00C456E0"/>
    <w:rsid w:val="00C53849"/>
    <w:rsid w:val="00C72868"/>
    <w:rsid w:val="00C900AE"/>
    <w:rsid w:val="00CD578F"/>
    <w:rsid w:val="00D37C1B"/>
    <w:rsid w:val="00D42644"/>
    <w:rsid w:val="00D50934"/>
    <w:rsid w:val="00D74EE2"/>
    <w:rsid w:val="00D879D1"/>
    <w:rsid w:val="00DA2BF8"/>
    <w:rsid w:val="00E0274C"/>
    <w:rsid w:val="00E02B7F"/>
    <w:rsid w:val="00E1510A"/>
    <w:rsid w:val="00E20247"/>
    <w:rsid w:val="00E7037B"/>
    <w:rsid w:val="00E93632"/>
    <w:rsid w:val="00E93CA7"/>
    <w:rsid w:val="00E97946"/>
    <w:rsid w:val="00EB1B2C"/>
    <w:rsid w:val="00EB36D2"/>
    <w:rsid w:val="00EC7F35"/>
    <w:rsid w:val="00ED1F9E"/>
    <w:rsid w:val="00ED5A12"/>
    <w:rsid w:val="00EF662D"/>
    <w:rsid w:val="00F12022"/>
    <w:rsid w:val="00F701FC"/>
    <w:rsid w:val="00FB29FB"/>
    <w:rsid w:val="00FC14AE"/>
    <w:rsid w:val="00FC7C43"/>
    <w:rsid w:val="00FD0B43"/>
    <w:rsid w:val="00FE0F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F4ED5A-0C9F-4C90-A6C9-800BC0BF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7D9D"/>
    <w:rPr>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style-span">
    <w:name w:val="apple-style-span"/>
    <w:basedOn w:val="Predvolenpsmoodseku"/>
    <w:uiPriority w:val="99"/>
    <w:rsid w:val="00195C3C"/>
    <w:rPr>
      <w:rFonts w:cs="Times New Roman"/>
      <w:rtl w:val="0"/>
      <w:cs w:val="0"/>
    </w:rPr>
  </w:style>
  <w:style w:type="character" w:customStyle="1" w:styleId="NzovChar7">
    <w:name w:val="Názov Char7"/>
    <w:basedOn w:val="Predvolenpsmoodseku"/>
    <w:uiPriority w:val="10"/>
    <w:rPr>
      <w:rFonts w:ascii="Cambria" w:hAnsi="Cambria" w:cs="Times New Roman"/>
      <w:b/>
      <w:bCs/>
      <w:kern w:val="28"/>
      <w:sz w:val="32"/>
      <w:szCs w:val="32"/>
      <w:rtl w:val="0"/>
      <w:cs w:val="0"/>
    </w:rPr>
  </w:style>
  <w:style w:type="paragraph" w:styleId="Nzov">
    <w:name w:val="Title"/>
    <w:basedOn w:val="Normlny"/>
    <w:link w:val="NzovChar"/>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Predvolenpsmoodseku"/>
    <w:link w:val="Nzov"/>
    <w:uiPriority w:val="10"/>
    <w:locked/>
    <w:rPr>
      <w:rFonts w:ascii="Cambria" w:hAnsi="Cambria" w:cs="Times New Roman"/>
      <w:b/>
      <w:bCs/>
      <w:kern w:val="28"/>
      <w:sz w:val="32"/>
      <w:szCs w:val="32"/>
      <w:rtl w:val="0"/>
      <w:cs w:val="0"/>
    </w:rPr>
  </w:style>
  <w:style w:type="character" w:customStyle="1" w:styleId="NzovChar6">
    <w:name w:val="Názov Char6"/>
    <w:basedOn w:val="Predvolenpsmoodseku"/>
    <w:uiPriority w:val="10"/>
    <w:rPr>
      <w:rFonts w:ascii="Cambria" w:hAnsi="Cambria" w:cs="Times New Roman"/>
      <w:b/>
      <w:bCs/>
      <w:kern w:val="28"/>
      <w:sz w:val="32"/>
      <w:szCs w:val="32"/>
      <w:rtl w:val="0"/>
      <w:cs w:val="0"/>
    </w:rPr>
  </w:style>
  <w:style w:type="character" w:customStyle="1" w:styleId="NzovChar5">
    <w:name w:val="Názov Char5"/>
    <w:basedOn w:val="Predvolenpsmoodseku"/>
    <w:uiPriority w:val="10"/>
    <w:rPr>
      <w:rFonts w:ascii="Cambria" w:hAnsi="Cambria" w:cs="Times New Roman"/>
      <w:b/>
      <w:bCs/>
      <w:kern w:val="28"/>
      <w:sz w:val="32"/>
      <w:szCs w:val="32"/>
      <w:rtl w:val="0"/>
      <w:cs w:val="0"/>
    </w:rPr>
  </w:style>
  <w:style w:type="character" w:customStyle="1" w:styleId="NzovChar4">
    <w:name w:val="Názov Char4"/>
    <w:basedOn w:val="Predvolenpsmoodseku"/>
    <w:uiPriority w:val="10"/>
    <w:rPr>
      <w:rFonts w:ascii="Cambria" w:hAnsi="Cambria" w:cs="Times New Roman"/>
      <w:b/>
      <w:bCs/>
      <w:kern w:val="28"/>
      <w:sz w:val="32"/>
      <w:szCs w:val="32"/>
      <w:rtl w:val="0"/>
      <w:cs w:val="0"/>
    </w:rPr>
  </w:style>
  <w:style w:type="character" w:customStyle="1" w:styleId="NzovChar3">
    <w:name w:val="Názov Char3"/>
    <w:basedOn w:val="Predvolenpsmoodseku"/>
    <w:uiPriority w:val="10"/>
    <w:rPr>
      <w:rFonts w:ascii="Cambria" w:hAnsi="Cambria" w:cs="Times New Roman"/>
      <w:b/>
      <w:bCs/>
      <w:kern w:val="28"/>
      <w:sz w:val="32"/>
      <w:szCs w:val="32"/>
      <w:rtl w:val="0"/>
      <w:cs w:val="0"/>
    </w:rPr>
  </w:style>
  <w:style w:type="character" w:customStyle="1" w:styleId="NzovChar2">
    <w:name w:val="Názov Char2"/>
    <w:basedOn w:val="Predvolenpsmoodseku"/>
    <w:uiPriority w:val="10"/>
    <w:rPr>
      <w:rFonts w:ascii="Cambria" w:hAnsi="Cambria" w:cs="Times New Roman"/>
      <w:b/>
      <w:bCs/>
      <w:kern w:val="28"/>
      <w:sz w:val="32"/>
      <w:szCs w:val="32"/>
      <w:rtl w:val="0"/>
      <w:cs w:val="0"/>
    </w:rPr>
  </w:style>
  <w:style w:type="paragraph" w:styleId="Zkladntext2">
    <w:name w:val="Body Text 2"/>
    <w:basedOn w:val="Normlny"/>
    <w:link w:val="Zkladntext2Char"/>
    <w:uiPriority w:val="99"/>
    <w:rsid w:val="00632F87"/>
    <w:pPr>
      <w:jc w:val="center"/>
    </w:pPr>
    <w:rPr>
      <w:lang w:eastAsia="cs-CZ"/>
    </w:rPr>
  </w:style>
  <w:style w:type="character" w:customStyle="1" w:styleId="Zkladntext2Char">
    <w:name w:val="Základný text 2 Char"/>
    <w:basedOn w:val="Predvolenpsmoodseku"/>
    <w:link w:val="Zkladntext2"/>
    <w:uiPriority w:val="99"/>
    <w:semiHidden/>
    <w:locked/>
    <w:rPr>
      <w:rFonts w:cs="Times New Roman"/>
      <w:sz w:val="24"/>
      <w:szCs w:val="24"/>
      <w:rtl w:val="0"/>
      <w:cs w:val="0"/>
    </w:rPr>
  </w:style>
  <w:style w:type="paragraph" w:styleId="Normlnywebov">
    <w:name w:val="Normal (Web)"/>
    <w:basedOn w:val="Normlny"/>
    <w:uiPriority w:val="99"/>
    <w:rsid w:val="001F3091"/>
    <w:pPr>
      <w:spacing w:before="100" w:beforeAutospacing="1" w:after="100" w:afterAutospacing="1"/>
    </w:pPr>
  </w:style>
  <w:style w:type="paragraph" w:customStyle="1" w:styleId="listparagraph">
    <w:name w:val="listparagraph"/>
    <w:basedOn w:val="Normlny"/>
    <w:uiPriority w:val="99"/>
    <w:rsid w:val="001F309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1344</Words>
  <Characters>7662</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V § 30 odseky 1 a 2 znejú:</vt:lpstr>
    </vt:vector>
  </TitlesOfParts>
  <Company>Konzervatívny inštitút M. R. Štefánika</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Veronika Pitoňáková</cp:lastModifiedBy>
  <cp:revision>2</cp:revision>
  <cp:lastPrinted>2010-08-16T14:49:00Z</cp:lastPrinted>
  <dcterms:created xsi:type="dcterms:W3CDTF">2019-11-07T13:15:00Z</dcterms:created>
  <dcterms:modified xsi:type="dcterms:W3CDTF">2019-11-07T13:15:00Z</dcterms:modified>
</cp:coreProperties>
</file>