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352555" w:rsidP="00352555">
      <w:pPr>
        <w:bidi w:val="0"/>
        <w:jc w:val="left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   Výbor</w:t>
      </w:r>
    </w:p>
    <w:p w:rsidR="00352555" w:rsidP="00352555">
      <w:pPr>
        <w:bidi w:val="0"/>
        <w:jc w:val="left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Národnej rady Slovenskej republiky</w:t>
      </w:r>
    </w:p>
    <w:p w:rsidR="00352555" w:rsidRPr="00463E4F" w:rsidP="00352555">
      <w:pPr>
        <w:bidi w:val="0"/>
        <w:jc w:val="left"/>
        <w:rPr>
          <w:rFonts w:eastAsia="Times New Roman"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pre zdravotníctvo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</w:r>
    </w:p>
    <w:p w:rsidR="00352555" w:rsidRPr="00771E2C" w:rsidP="00352555">
      <w:pPr>
        <w:bidi w:val="0"/>
        <w:jc w:val="right"/>
        <w:rPr>
          <w:rFonts w:eastAsia="Times New Roman"/>
          <w:b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 xml:space="preserve">        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63</w:t>
      </w:r>
      <w:r w:rsidRPr="00771E2C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. schôdza  výboru</w:t>
      </w:r>
    </w:p>
    <w:p w:rsidR="00352555" w:rsidRPr="007C3665" w:rsidP="00352555">
      <w:pPr>
        <w:bidi w:val="0"/>
        <w:ind w:left="4956" w:firstLine="708"/>
        <w:jc w:val="right"/>
        <w:rPr>
          <w:rFonts w:eastAsia="Times New Roman"/>
          <w:bCs/>
        </w:rPr>
      </w:pPr>
      <w:r w:rsidRPr="007B7AC5"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>Číslo:</w:t>
      </w:r>
      <w:r>
        <w:rPr>
          <w:rFonts w:ascii="Arial" w:eastAsia="Times New Roman" w:hAnsi="Arial" w:cs="Arial" w:hint="cs"/>
          <w:bCs/>
          <w:sz w:val="24"/>
          <w:szCs w:val="24"/>
          <w:rtl w:val="0"/>
          <w:cs w:val="0"/>
          <w:lang w:val="sk-SK" w:eastAsia="sk-SK" w:bidi="ar-SA"/>
        </w:rPr>
        <w:t xml:space="preserve"> CRD-1693/2019</w:t>
      </w:r>
    </w:p>
    <w:p w:rsidR="00352555" w:rsidP="00352555">
      <w:pPr>
        <w:bidi w:val="0"/>
        <w:jc w:val="center"/>
        <w:rPr>
          <w:rFonts w:eastAsia="Times New Roman"/>
          <w:b/>
          <w:bCs/>
        </w:rPr>
      </w:pPr>
    </w:p>
    <w:p w:rsidR="00230E16" w:rsidP="00352555">
      <w:pPr>
        <w:bidi w:val="0"/>
        <w:jc w:val="center"/>
        <w:rPr>
          <w:rFonts w:eastAsia="Times New Roman"/>
          <w:b/>
          <w:bCs/>
          <w:sz w:val="28"/>
          <w:szCs w:val="28"/>
        </w:rPr>
      </w:pPr>
    </w:p>
    <w:p w:rsidR="00352555" w:rsidP="00352555">
      <w:pPr>
        <w:bidi w:val="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 w:val="0"/>
          <w:cs w:val="0"/>
          <w:lang w:val="sk-SK" w:eastAsia="sk-SK" w:bidi="ar-SA"/>
        </w:rPr>
        <w:t>18</w:t>
      </w:r>
      <w:r w:rsidR="00E069F8">
        <w:rPr>
          <w:rFonts w:ascii="Arial" w:eastAsia="Times New Roman" w:hAnsi="Arial" w:cs="Arial" w:hint="cs"/>
          <w:b/>
          <w:bCs/>
          <w:sz w:val="28"/>
          <w:szCs w:val="28"/>
          <w:rtl w:val="0"/>
          <w:cs w:val="0"/>
          <w:lang w:val="sk-SK" w:eastAsia="sk-SK" w:bidi="ar-SA"/>
        </w:rPr>
        <w:t>3</w:t>
      </w:r>
    </w:p>
    <w:p w:rsidR="00352555" w:rsidRPr="003D7767" w:rsidP="00352555">
      <w:pPr>
        <w:bidi w:val="0"/>
        <w:jc w:val="center"/>
        <w:rPr>
          <w:rFonts w:eastAsia="Times New Roman"/>
          <w:b/>
          <w:bCs/>
          <w:sz w:val="28"/>
          <w:szCs w:val="28"/>
        </w:rPr>
      </w:pPr>
    </w:p>
    <w:p w:rsidR="00352555" w:rsidP="00352555">
      <w:pPr>
        <w:bidi w:val="0"/>
        <w:jc w:val="center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U z n e s e n i e</w:t>
      </w:r>
    </w:p>
    <w:p w:rsidR="00352555" w:rsidP="00352555">
      <w:pPr>
        <w:bidi w:val="0"/>
        <w:jc w:val="center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352555" w:rsidP="00352555">
      <w:pPr>
        <w:bidi w:val="0"/>
        <w:jc w:val="center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pre zdravotníctvo</w:t>
      </w:r>
    </w:p>
    <w:p w:rsidR="00352555" w:rsidP="00352555">
      <w:pPr>
        <w:bidi w:val="0"/>
        <w:jc w:val="center"/>
        <w:rPr>
          <w:rFonts w:eastAsia="Times New Roman"/>
          <w:b/>
          <w:bCs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z 15. októbra  2019</w:t>
      </w:r>
    </w:p>
    <w:p w:rsidR="00352555" w:rsidP="00352555">
      <w:pPr>
        <w:bidi w:val="0"/>
        <w:jc w:val="left"/>
        <w:rPr>
          <w:rFonts w:eastAsia="Times New Roman"/>
        </w:rPr>
      </w:pPr>
    </w:p>
    <w:p w:rsidR="00352555" w:rsidP="00352555">
      <w:pPr>
        <w:tabs>
          <w:tab w:val="left" w:pos="709"/>
          <w:tab w:val="left" w:pos="1077"/>
        </w:tabs>
        <w:bidi w:val="0"/>
        <w:jc w:val="both"/>
        <w:rPr>
          <w:rFonts w:eastAsia="Times New Roman"/>
          <w:b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</w:t>
      </w:r>
      <w:r w:rsidRPr="005B019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 </w:t>
      </w:r>
      <w:r w:rsidRPr="00D27FB6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spoločnej správe výborov Národnej rady Slovenskej republiky o prerokovaní</w:t>
      </w:r>
      <w:r w:rsidRPr="00465FF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 </w:t>
      </w:r>
      <w:r w:rsidRPr="00B22567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</w:t>
      </w:r>
    </w:p>
    <w:p w:rsidR="00352555" w:rsidP="00352555">
      <w:pPr>
        <w:tabs>
          <w:tab w:val="left" w:pos="709"/>
          <w:tab w:val="left" w:pos="1077"/>
        </w:tabs>
        <w:bidi w:val="0"/>
        <w:jc w:val="both"/>
        <w:rPr>
          <w:rFonts w:eastAsia="Times New Roman"/>
        </w:rPr>
      </w:pPr>
      <w:r w:rsidRPr="00293CF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vládne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ho</w:t>
      </w:r>
      <w:r w:rsidRPr="00293CF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návrhu zákona, ktorým sa mení a dopĺňa zákon č. 355/2007 Z. z. o ochrane, podpore a rozvoji verejného zdravia a o zmene a doplnení niektorých zákonov v znení neskorších predpisov a ktorým sa menia a dopĺňajú niektoré zákony</w:t>
      </w:r>
      <w:r w:rsidRPr="0035255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(tlač 1610a)</w:t>
      </w:r>
    </w:p>
    <w:p w:rsidR="00352555" w:rsidRPr="00D27FB6" w:rsidP="00352555">
      <w:pPr>
        <w:tabs>
          <w:tab w:val="left" w:pos="709"/>
          <w:tab w:val="left" w:pos="1077"/>
        </w:tabs>
        <w:bidi w:val="0"/>
        <w:jc w:val="both"/>
        <w:rPr>
          <w:rFonts w:eastAsia="Times New Roman"/>
        </w:rPr>
      </w:pPr>
    </w:p>
    <w:p w:rsidR="00352555" w:rsidP="00352555">
      <w:pPr>
        <w:pStyle w:val="Heading1"/>
        <w:bidi w:val="0"/>
        <w:ind w:firstLine="705"/>
        <w:jc w:val="both"/>
        <w:rPr>
          <w:rFonts w:eastAsia="Times New Roman"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Výbor Národnej rady Slovenskej republiky pre zdravotníctvo</w:t>
      </w:r>
    </w:p>
    <w:p w:rsidR="00352555" w:rsidP="00352555">
      <w:pPr>
        <w:bidi w:val="0"/>
        <w:jc w:val="both"/>
        <w:rPr>
          <w:rFonts w:eastAsia="Times New Roman"/>
        </w:rPr>
      </w:pPr>
    </w:p>
    <w:p w:rsidR="00352555" w:rsidP="00352555">
      <w:pPr>
        <w:pStyle w:val="Heading2"/>
        <w:bidi w:val="0"/>
        <w:jc w:val="both"/>
        <w:rPr>
          <w:rFonts w:eastAsia="Times New Roman"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p r e r o k o v a l</w:t>
      </w:r>
    </w:p>
    <w:p w:rsidR="00352555" w:rsidP="00352555">
      <w:pPr>
        <w:bidi w:val="0"/>
        <w:jc w:val="both"/>
        <w:rPr>
          <w:rFonts w:eastAsia="Times New Roman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352555" w:rsidRPr="00352555" w:rsidP="00352555">
      <w:pPr>
        <w:tabs>
          <w:tab w:val="left" w:pos="709"/>
          <w:tab w:val="left" w:pos="1077"/>
        </w:tabs>
        <w:bidi w:val="0"/>
        <w:jc w:val="both"/>
        <w:rPr>
          <w:rFonts w:eastAsia="Times New Roman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 xml:space="preserve">   </w:t>
      </w:r>
      <w:r w:rsidRPr="00A84C9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spoločn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ú</w:t>
      </w:r>
      <w:r w:rsidRPr="00A84C9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správ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u</w:t>
      </w:r>
      <w:r w:rsidRPr="00A84C93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výborov Národnej rady Slovenskej republiky </w:t>
      </w:r>
      <w:r w:rsidRPr="008341A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o </w:t>
      </w:r>
      <w:r w:rsidRPr="00764CE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prerokovaní</w:t>
      </w:r>
      <w:r w:rsidRPr="00D27FB6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35255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vládneho návrhu zákona, ktorým sa mení a dopĺňa zákon č. 355/2007 Z. z. o ochrane, podpore a rozvoji verejného zdravia a o zmene a doplnení niektorých zákonov v znení neskorších predpisov a ktorým sa menia a dopĺňajú niektoré zákony (tlač 1610</w:t>
      </w:r>
      <w:r w:rsidR="0011451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</w:t>
      </w:r>
      <w:r w:rsidRPr="0035255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);</w:t>
      </w:r>
    </w:p>
    <w:p w:rsidR="00352555" w:rsidRPr="0002166D" w:rsidP="00352555">
      <w:pPr>
        <w:tabs>
          <w:tab w:val="left" w:pos="709"/>
          <w:tab w:val="left" w:pos="1077"/>
        </w:tabs>
        <w:bidi w:val="0"/>
        <w:jc w:val="both"/>
        <w:rPr>
          <w:rFonts w:eastAsia="Times New Roman"/>
        </w:rPr>
      </w:pPr>
    </w:p>
    <w:p w:rsidR="00352555" w:rsidRPr="000A0715" w:rsidP="00352555">
      <w:pPr>
        <w:pStyle w:val="BodyText"/>
        <w:bidi w:val="0"/>
        <w:ind w:firstLine="708"/>
        <w:jc w:val="both"/>
        <w:rPr>
          <w:rFonts w:eastAsia="Times New Roman"/>
          <w:b/>
        </w:rPr>
      </w:pPr>
      <w:r w:rsidRPr="000A071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B. 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A071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s c h v a ľ u j e</w:t>
      </w:r>
    </w:p>
    <w:p w:rsidR="00352555" w:rsidP="00352555">
      <w:pPr>
        <w:pStyle w:val="BodyText"/>
        <w:bidi w:val="0"/>
        <w:jc w:val="both"/>
        <w:rPr>
          <w:rFonts w:eastAsia="Times New Roman"/>
        </w:rPr>
      </w:pPr>
    </w:p>
    <w:p w:rsidR="00352555" w:rsidP="00352555">
      <w:pPr>
        <w:pStyle w:val="BodyText"/>
        <w:bidi w:val="0"/>
        <w:jc w:val="both"/>
        <w:rPr>
          <w:rFonts w:eastAsia="Times New Roman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 xml:space="preserve">      spoločnú správu výborov Národnej rady Slovenskej republiky  uvedenú v bode A. tohto uznesenia;</w:t>
      </w:r>
    </w:p>
    <w:p w:rsidR="00352555" w:rsidP="00352555">
      <w:pPr>
        <w:bidi w:val="0"/>
        <w:jc w:val="left"/>
        <w:rPr>
          <w:rFonts w:eastAsia="Times New Roman"/>
        </w:rPr>
      </w:pPr>
    </w:p>
    <w:p w:rsidR="00352555" w:rsidP="00352555">
      <w:pPr>
        <w:bidi w:val="0"/>
        <w:jc w:val="left"/>
        <w:rPr>
          <w:rFonts w:eastAsia="Times New Roman"/>
        </w:rPr>
      </w:pPr>
    </w:p>
    <w:p w:rsidR="00352555" w:rsidP="00352555">
      <w:pPr>
        <w:pStyle w:val="Heading2"/>
        <w:numPr>
          <w:numId w:val="0"/>
        </w:numPr>
        <w:tabs>
          <w:tab w:val="left" w:pos="709"/>
          <w:tab w:val="clear" w:pos="1065"/>
        </w:tabs>
        <w:bidi w:val="0"/>
        <w:ind w:left="705" w:firstLine="0"/>
        <w:jc w:val="left"/>
        <w:rPr>
          <w:rFonts w:eastAsia="Times New Roman"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>C.  p o v e r u j e</w:t>
      </w:r>
    </w:p>
    <w:p w:rsidR="00352555" w:rsidP="00352555">
      <w:pPr>
        <w:bidi w:val="0"/>
        <w:jc w:val="left"/>
        <w:rPr>
          <w:rFonts w:eastAsia="Times New Roman"/>
        </w:rPr>
      </w:pPr>
    </w:p>
    <w:p w:rsidR="00352555" w:rsidP="00352555">
      <w:pPr>
        <w:bidi w:val="0"/>
        <w:jc w:val="left"/>
        <w:rPr>
          <w:rFonts w:eastAsia="Times New Roman"/>
          <w:b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 xml:space="preserve">     poslanca 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Juraja  B l a n á r a               </w:t>
      </w:r>
    </w:p>
    <w:p w:rsidR="00352555" w:rsidP="00352555">
      <w:pPr>
        <w:bidi w:val="0"/>
        <w:jc w:val="left"/>
        <w:rPr>
          <w:rFonts w:eastAsia="Times New Roman"/>
        </w:rPr>
      </w:pPr>
    </w:p>
    <w:p w:rsidR="00352555" w:rsidRPr="008553B8" w:rsidP="00352555">
      <w:pPr>
        <w:pStyle w:val="BodyText"/>
        <w:bidi w:val="0"/>
        <w:jc w:val="both"/>
        <w:rPr>
          <w:rFonts w:eastAsia="Times New Roman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             predniesť správu výborov na schôdzi Národnej rady Slovenskej republiky.</w:t>
      </w:r>
    </w:p>
    <w:p w:rsidR="00352555" w:rsidP="00352555">
      <w:pPr>
        <w:bidi w:val="0"/>
        <w:jc w:val="left"/>
        <w:rPr>
          <w:rFonts w:eastAsia="Times New Roman"/>
          <w:b/>
        </w:rPr>
      </w:pPr>
    </w:p>
    <w:p w:rsidR="00352555" w:rsidP="00352555">
      <w:pPr>
        <w:bidi w:val="0"/>
        <w:jc w:val="left"/>
        <w:rPr>
          <w:rFonts w:eastAsia="Times New Roman"/>
          <w:b/>
        </w:rPr>
      </w:pPr>
    </w:p>
    <w:p w:rsidR="00352555" w:rsidP="00352555">
      <w:pPr>
        <w:bidi w:val="0"/>
        <w:jc w:val="left"/>
        <w:rPr>
          <w:rFonts w:eastAsia="Times New Roman"/>
          <w:b/>
        </w:rPr>
      </w:pPr>
    </w:p>
    <w:p w:rsidR="00352555" w:rsidP="00352555">
      <w:pPr>
        <w:bidi w:val="0"/>
        <w:jc w:val="left"/>
        <w:rPr>
          <w:rFonts w:eastAsia="Times New Roman"/>
        </w:rPr>
      </w:pPr>
      <w:r w:rsidRPr="007B7AC5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Štefan  Z e l n í k  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</w:p>
    <w:p w:rsidR="00352555" w:rsidRPr="00E142CC" w:rsidP="00352555">
      <w:pPr>
        <w:bidi w:val="0"/>
        <w:jc w:val="left"/>
        <w:rPr>
          <w:rFonts w:eastAsia="Times New Roman"/>
          <w:b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 xml:space="preserve">           predseda výboru</w:t>
      </w:r>
    </w:p>
    <w:p w:rsidR="00352555" w:rsidP="00352555">
      <w:pPr>
        <w:bidi w:val="0"/>
        <w:jc w:val="left"/>
        <w:rPr>
          <w:rFonts w:eastAsia="Times New Roman"/>
          <w:b/>
        </w:rPr>
      </w:pPr>
    </w:p>
    <w:p w:rsidR="00352555" w:rsidP="00352555">
      <w:pPr>
        <w:bidi w:val="0"/>
        <w:jc w:val="left"/>
        <w:rPr>
          <w:rFonts w:eastAsia="Times New Roman"/>
          <w:b/>
        </w:rPr>
      </w:pPr>
    </w:p>
    <w:p w:rsidR="00352555" w:rsidP="00352555">
      <w:pPr>
        <w:bidi w:val="0"/>
        <w:jc w:val="left"/>
        <w:rPr>
          <w:rFonts w:eastAsia="Times New Roman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Jozef  V a l o c k ý </w:t>
      </w:r>
    </w:p>
    <w:p w:rsidR="00352555" w:rsidP="00352555">
      <w:pPr>
        <w:bidi w:val="0"/>
        <w:jc w:val="left"/>
        <w:rPr>
          <w:rFonts w:eastAsia="Times New Roman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overovateľ výboru</w:t>
      </w:r>
    </w:p>
    <w:p w:rsidR="00EC0801">
      <w:pPr>
        <w:bidi w:val="0"/>
        <w:jc w:val="left"/>
        <w:rPr>
          <w:rFonts w:eastAsia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Calibri Light">
    <w:panose1 w:val="020F0302020204030204"/>
    <w:charset w:val="EE"/>
    <w:family w:val="swiss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24A77"/>
    <w:multiLevelType w:val="hybridMultilevel"/>
    <w:tmpl w:val="C4FC8CEE"/>
    <w:lvl w:ilvl="0">
      <w:start w:val="1"/>
      <w:numFmt w:val="upperLetter"/>
      <w:pStyle w:val="Heading2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2595"/>
        </w:tabs>
        <w:ind w:left="2595" w:hanging="117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 w:hint="cs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255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352555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"/>
    <w:qFormat/>
    <w:rsid w:val="00352555"/>
    <w:pPr>
      <w:keepNext/>
      <w:numPr>
        <w:numId w:val="1"/>
      </w:numPr>
      <w:tabs>
        <w:tab w:val="num" w:pos="1065"/>
      </w:tabs>
      <w:ind w:left="1065" w:hanging="360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352555"/>
    <w:rPr>
      <w:rFonts w:eastAsia="Times New Roman" w:cs="Times New Roman" w:hint="eastAsia"/>
      <w:b/>
      <w:bCs/>
      <w:rtl w:val="0"/>
      <w:cs w:val="0"/>
      <w:lang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352555"/>
    <w:rPr>
      <w:rFonts w:eastAsia="Times New Roman" w:cs="Times New Roman" w:hint="eastAsia"/>
      <w:b/>
      <w:bCs/>
      <w:rtl w:val="0"/>
      <w:cs w:val="0"/>
      <w:lang w:eastAsia="sk-SK"/>
    </w:rPr>
  </w:style>
  <w:style w:type="paragraph" w:styleId="BodyText">
    <w:name w:val="Body Text"/>
    <w:basedOn w:val="Normal"/>
    <w:link w:val="ZkladntextChar"/>
    <w:uiPriority w:val="99"/>
    <w:rsid w:val="00352555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352555"/>
    <w:rPr>
      <w:rFonts w:eastAsia="Times New Roman" w:cs="Times New Roman" w:hint="eastAsia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207</Words>
  <Characters>1183</Characters>
  <Application>Microsoft Office Word</Application>
  <DocSecurity>0</DocSecurity>
  <Lines>0</Lines>
  <Paragraphs>0</Paragraphs>
  <ScaleCrop>false</ScaleCrop>
  <Company>Kancelaria NRSR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4</cp:revision>
  <cp:lastPrinted>2019-10-29T12:49:00Z</cp:lastPrinted>
  <dcterms:created xsi:type="dcterms:W3CDTF">2019-10-03T10:55:00Z</dcterms:created>
  <dcterms:modified xsi:type="dcterms:W3CDTF">2019-10-29T12:49:00Z</dcterms:modified>
</cp:coreProperties>
</file>