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17" w:rsidRDefault="00F52517" w:rsidP="00F52517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F52517" w:rsidRDefault="00F52517" w:rsidP="00F52517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F52517" w:rsidRDefault="00F52517" w:rsidP="00F52517">
      <w:pPr>
        <w:jc w:val="both"/>
        <w:rPr>
          <w:b/>
          <w:bCs/>
        </w:rPr>
      </w:pPr>
    </w:p>
    <w:p w:rsidR="00F52517" w:rsidRPr="00DD4888" w:rsidRDefault="00F52517" w:rsidP="00F52517">
      <w:pPr>
        <w:jc w:val="both"/>
        <w:rPr>
          <w:rFonts w:ascii="Times New Roman" w:hAnsi="Times New Roman" w:cs="Times New Roman"/>
        </w:rPr>
      </w:pPr>
      <w:r w:rsidRPr="00DD4888">
        <w:rPr>
          <w:rFonts w:ascii="Times New Roman" w:hAnsi="Times New Roman" w:cs="Times New Roman"/>
          <w:bCs/>
        </w:rPr>
        <w:t>Číslo: CRD</w:t>
      </w:r>
      <w:r w:rsidR="00614C83" w:rsidRPr="00DD4888">
        <w:rPr>
          <w:rFonts w:ascii="Times New Roman" w:hAnsi="Times New Roman" w:cs="Times New Roman"/>
          <w:bCs/>
        </w:rPr>
        <w:t>0</w:t>
      </w:r>
      <w:r w:rsidRPr="00DD4888">
        <w:rPr>
          <w:rFonts w:ascii="Times New Roman" w:hAnsi="Times New Roman" w:cs="Times New Roman"/>
          <w:bCs/>
        </w:rPr>
        <w:t>-</w:t>
      </w:r>
      <w:r w:rsidR="00614C83" w:rsidRPr="00DD4888">
        <w:rPr>
          <w:rFonts w:ascii="Times New Roman" w:hAnsi="Times New Roman" w:cs="Times New Roman"/>
          <w:bCs/>
        </w:rPr>
        <w:t>15</w:t>
      </w:r>
      <w:r w:rsidR="00D15DAA" w:rsidRPr="00DD4888">
        <w:rPr>
          <w:rFonts w:ascii="Times New Roman" w:hAnsi="Times New Roman" w:cs="Times New Roman"/>
          <w:bCs/>
        </w:rPr>
        <w:t>7</w:t>
      </w:r>
      <w:r w:rsidR="00614C83" w:rsidRPr="00DD4888">
        <w:rPr>
          <w:rFonts w:ascii="Times New Roman" w:hAnsi="Times New Roman" w:cs="Times New Roman"/>
          <w:bCs/>
        </w:rPr>
        <w:t>5</w:t>
      </w:r>
      <w:r w:rsidRPr="00DD4888">
        <w:rPr>
          <w:rFonts w:ascii="Times New Roman" w:hAnsi="Times New Roman" w:cs="Times New Roman"/>
          <w:bCs/>
        </w:rPr>
        <w:t>/2019</w:t>
      </w:r>
      <w:r w:rsidRPr="00DD4888">
        <w:rPr>
          <w:rFonts w:ascii="Times New Roman" w:hAnsi="Times New Roman" w:cs="Times New Roman"/>
          <w:bCs/>
        </w:rPr>
        <w:tab/>
      </w:r>
      <w:r w:rsidRPr="00DD4888">
        <w:rPr>
          <w:rFonts w:ascii="Times New Roman" w:hAnsi="Times New Roman" w:cs="Times New Roman"/>
          <w:b/>
          <w:bCs/>
        </w:rPr>
        <w:tab/>
      </w:r>
      <w:r w:rsidRPr="00DD4888">
        <w:rPr>
          <w:rFonts w:ascii="Times New Roman" w:hAnsi="Times New Roman" w:cs="Times New Roman"/>
          <w:b/>
          <w:bCs/>
        </w:rPr>
        <w:tab/>
      </w:r>
      <w:r w:rsidRPr="00DD4888">
        <w:rPr>
          <w:rFonts w:ascii="Times New Roman" w:hAnsi="Times New Roman" w:cs="Times New Roman"/>
          <w:b/>
          <w:bCs/>
        </w:rPr>
        <w:tab/>
      </w:r>
      <w:r w:rsidRPr="00DD4888">
        <w:rPr>
          <w:rFonts w:ascii="Times New Roman" w:hAnsi="Times New Roman" w:cs="Times New Roman"/>
          <w:b/>
          <w:bCs/>
        </w:rPr>
        <w:tab/>
      </w:r>
      <w:r w:rsidRPr="00DD4888">
        <w:rPr>
          <w:rFonts w:ascii="Times New Roman" w:hAnsi="Times New Roman" w:cs="Times New Roman"/>
          <w:b/>
          <w:bCs/>
        </w:rPr>
        <w:tab/>
      </w:r>
      <w:r w:rsidRPr="00DD4888">
        <w:rPr>
          <w:rFonts w:ascii="Times New Roman" w:hAnsi="Times New Roman" w:cs="Times New Roman"/>
          <w:b/>
          <w:bCs/>
        </w:rPr>
        <w:tab/>
        <w:t>5</w:t>
      </w:r>
      <w:r w:rsidR="00294AC0" w:rsidRPr="00DD4888">
        <w:rPr>
          <w:rFonts w:ascii="Times New Roman" w:hAnsi="Times New Roman" w:cs="Times New Roman"/>
          <w:b/>
          <w:bCs/>
        </w:rPr>
        <w:t>9</w:t>
      </w:r>
      <w:r w:rsidRPr="00DD4888">
        <w:rPr>
          <w:rFonts w:ascii="Times New Roman" w:hAnsi="Times New Roman" w:cs="Times New Roman"/>
          <w:b/>
          <w:bCs/>
        </w:rPr>
        <w:t>.</w:t>
      </w:r>
      <w:r w:rsidRPr="00DD4888">
        <w:rPr>
          <w:rFonts w:ascii="Times New Roman" w:hAnsi="Times New Roman" w:cs="Times New Roman"/>
        </w:rPr>
        <w:t xml:space="preserve"> schôdza výboru</w:t>
      </w:r>
    </w:p>
    <w:p w:rsidR="00F52517" w:rsidRPr="00E4639D" w:rsidRDefault="00F52517" w:rsidP="00F52517">
      <w:pPr>
        <w:jc w:val="both"/>
        <w:rPr>
          <w:rFonts w:ascii="Times New Roman" w:hAnsi="Times New Roman" w:cs="Times New Roman"/>
          <w:b/>
          <w:bCs/>
        </w:rPr>
      </w:pPr>
    </w:p>
    <w:p w:rsidR="00F52517" w:rsidRPr="00D206A7" w:rsidRDefault="00706EEE" w:rsidP="00F5251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195</w:t>
      </w:r>
    </w:p>
    <w:p w:rsidR="00F52517" w:rsidRPr="000668C1" w:rsidRDefault="00F52517" w:rsidP="00F52517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F52517" w:rsidRPr="00E4639D" w:rsidRDefault="00F52517" w:rsidP="00F52517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F52517" w:rsidRPr="00E4639D" w:rsidRDefault="00F52517" w:rsidP="00F52517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F52517" w:rsidRPr="00E4639D" w:rsidRDefault="00F52517" w:rsidP="00F5251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F52517" w:rsidRPr="00E4639D" w:rsidRDefault="00F52517" w:rsidP="00F5251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F52517" w:rsidRPr="00E4639D" w:rsidRDefault="00F52517" w:rsidP="00F5251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294AC0">
        <w:rPr>
          <w:rFonts w:ascii="Times New Roman" w:hAnsi="Times New Roman" w:cs="Times New Roman"/>
          <w:b/>
        </w:rPr>
        <w:t>15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614C83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</w:p>
    <w:p w:rsidR="00F52517" w:rsidRPr="001E0B24" w:rsidRDefault="00F52517" w:rsidP="00F5251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F52517" w:rsidRPr="00965E75" w:rsidRDefault="00F52517" w:rsidP="00F5251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65E75">
        <w:rPr>
          <w:rFonts w:ascii="Times New Roman" w:hAnsi="Times New Roman" w:cs="Times New Roman"/>
        </w:rPr>
        <w:t>k </w:t>
      </w:r>
      <w:r w:rsidRPr="00965E75">
        <w:rPr>
          <w:rFonts w:ascii="Times New Roman" w:hAnsi="Times New Roman" w:cs="Times New Roman"/>
          <w:color w:val="000000"/>
        </w:rPr>
        <w:t xml:space="preserve">návrhu </w:t>
      </w:r>
      <w:r w:rsidRPr="001F6DE4">
        <w:rPr>
          <w:rFonts w:ascii="Times New Roman" w:hAnsi="Times New Roman"/>
        </w:rPr>
        <w:t xml:space="preserve">skupiny poslancov Národnej rady Slovenskej republiky na vydanie zákona,  ktorým sa mení zákon č. 311/2001 Z. z. Zákonník práce v znení  neskorších predpisov </w:t>
      </w:r>
      <w:r w:rsidRPr="00F52517">
        <w:rPr>
          <w:rFonts w:ascii="Times New Roman" w:hAnsi="Times New Roman"/>
          <w:b/>
        </w:rPr>
        <w:t>(tlač 1565)</w:t>
      </w:r>
      <w:r>
        <w:rPr>
          <w:rFonts w:ascii="Times New Roman" w:hAnsi="Times New Roman"/>
        </w:rPr>
        <w:t xml:space="preserve"> </w:t>
      </w:r>
    </w:p>
    <w:p w:rsidR="00F52517" w:rsidRPr="001E0B24" w:rsidRDefault="00F52517" w:rsidP="00F52517">
      <w:pPr>
        <w:ind w:left="708"/>
        <w:jc w:val="both"/>
        <w:rPr>
          <w:rFonts w:ascii="Times New Roman" w:hAnsi="Times New Roman" w:cs="Times New Roman"/>
          <w:b/>
        </w:rPr>
      </w:pPr>
    </w:p>
    <w:p w:rsidR="00F52517" w:rsidRPr="00E4639D" w:rsidRDefault="00F52517" w:rsidP="00F52517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F52517" w:rsidRPr="00E4639D" w:rsidRDefault="00F52517" w:rsidP="00F52517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F52517" w:rsidRPr="00E4639D" w:rsidRDefault="00F52517" w:rsidP="00F52517">
      <w:pPr>
        <w:ind w:left="708"/>
        <w:jc w:val="both"/>
        <w:rPr>
          <w:rFonts w:ascii="Times New Roman" w:hAnsi="Times New Roman" w:cs="Times New Roman"/>
          <w:b/>
        </w:rPr>
      </w:pPr>
    </w:p>
    <w:p w:rsidR="00F52517" w:rsidRPr="00E4639D" w:rsidRDefault="00F52517" w:rsidP="00F52517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F52517" w:rsidRPr="00E4639D" w:rsidRDefault="00F52517" w:rsidP="00F5251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52517" w:rsidRPr="00E4639D" w:rsidRDefault="00F52517" w:rsidP="00F52517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1F6DE4">
        <w:rPr>
          <w:rFonts w:ascii="Times New Roman" w:hAnsi="Times New Roman"/>
        </w:rPr>
        <w:t xml:space="preserve">skupiny poslancov Národnej rady Slovenskej republiky na vydanie zákona,  ktorým sa mení zákon č. 311/2001 Z. z. Zákonník práce v znení  neskorších predpisov </w:t>
      </w:r>
      <w:r w:rsidRPr="00F52517">
        <w:rPr>
          <w:rFonts w:ascii="Times New Roman" w:hAnsi="Times New Roman"/>
          <w:b/>
        </w:rPr>
        <w:t>(tlač 1565)</w:t>
      </w:r>
      <w:r w:rsidRPr="00E4639D">
        <w:rPr>
          <w:rFonts w:ascii="Times New Roman" w:hAnsi="Times New Roman" w:cs="Times New Roman"/>
        </w:rPr>
        <w:t>;</w:t>
      </w:r>
    </w:p>
    <w:p w:rsidR="00F52517" w:rsidRPr="00E4639D" w:rsidRDefault="00F52517" w:rsidP="00F5251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52517" w:rsidRPr="00E4639D" w:rsidRDefault="00F52517" w:rsidP="00F52517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F52517" w:rsidRPr="00E4639D" w:rsidRDefault="00F52517" w:rsidP="00F5251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F52517" w:rsidRPr="00E4639D" w:rsidRDefault="00F52517" w:rsidP="00F5251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F52517" w:rsidRPr="00E4639D" w:rsidRDefault="00F52517" w:rsidP="00F52517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1F6DE4">
        <w:rPr>
          <w:rFonts w:ascii="Times New Roman" w:hAnsi="Times New Roman"/>
        </w:rPr>
        <w:t xml:space="preserve">skupiny poslancov Národnej rady Slovenskej republiky na vydanie zákona,  ktorým sa mení zákon č. 311/2001 Z. z. Zákonník práce v znení  neskorších predpisov </w:t>
      </w:r>
      <w:r w:rsidRPr="00F52517">
        <w:rPr>
          <w:rFonts w:ascii="Times New Roman" w:hAnsi="Times New Roman"/>
          <w:b/>
        </w:rPr>
        <w:t>(tlač 1565)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szCs w:val="22"/>
        </w:rPr>
        <w:t>schváliť</w:t>
      </w:r>
      <w:r w:rsidRPr="00513C49">
        <w:rPr>
          <w:rFonts w:ascii="Times New Roman" w:hAnsi="Times New Roman" w:cs="Times New Roman"/>
        </w:rPr>
        <w:t>;</w:t>
      </w:r>
    </w:p>
    <w:p w:rsidR="00F52517" w:rsidRPr="00E4639D" w:rsidRDefault="00F52517" w:rsidP="00F52517">
      <w:pPr>
        <w:jc w:val="both"/>
        <w:rPr>
          <w:rFonts w:ascii="Times New Roman" w:hAnsi="Times New Roman" w:cs="Times New Roman"/>
        </w:rPr>
      </w:pPr>
    </w:p>
    <w:p w:rsidR="00F52517" w:rsidRPr="007A42D7" w:rsidRDefault="00F52517" w:rsidP="00F52517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F52517" w:rsidRPr="00901FC9" w:rsidRDefault="00F52517" w:rsidP="00F52517">
      <w:pPr>
        <w:spacing w:line="276" w:lineRule="auto"/>
        <w:rPr>
          <w:rFonts w:ascii="Times New Roman" w:hAnsi="Times New Roman"/>
        </w:rPr>
      </w:pPr>
    </w:p>
    <w:p w:rsidR="00F52517" w:rsidRDefault="00F52517" w:rsidP="00F52517">
      <w:pPr>
        <w:spacing w:line="276" w:lineRule="auto"/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005ABD">
        <w:rPr>
          <w:rFonts w:ascii="Times New Roman" w:hAnsi="Times New Roman"/>
          <w:bCs/>
        </w:rPr>
        <w:t xml:space="preserve">predsedníčku výboru, aby výsledky rokovania Výboru Národnej rady Slovenskej republiky pre sociálne veci v druhom čítaní spolu s výsledkami rokovania ostatných výborov spracovala do písomnej spoločnej správy výborov Národnej rady Slovenskej republiky podľa </w:t>
      </w:r>
      <w:r>
        <w:rPr>
          <w:rFonts w:ascii="Times New Roman" w:hAnsi="Times New Roman"/>
          <w:bCs/>
        </w:rPr>
        <w:br/>
      </w:r>
      <w:r w:rsidRPr="00005ABD">
        <w:rPr>
          <w:rFonts w:ascii="Times New Roman" w:hAnsi="Times New Roman"/>
          <w:bCs/>
        </w:rPr>
        <w:t>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F52517" w:rsidRDefault="00F52517" w:rsidP="00F52517">
      <w:pPr>
        <w:jc w:val="both"/>
        <w:rPr>
          <w:rFonts w:ascii="Times New Roman" w:hAnsi="Times New Roman"/>
          <w:bCs/>
        </w:rPr>
      </w:pPr>
    </w:p>
    <w:p w:rsidR="00F52517" w:rsidRDefault="00F52517" w:rsidP="00F52517">
      <w:pPr>
        <w:jc w:val="both"/>
        <w:rPr>
          <w:rFonts w:ascii="Times New Roman" w:hAnsi="Times New Roman"/>
          <w:bCs/>
        </w:rPr>
      </w:pPr>
    </w:p>
    <w:p w:rsidR="00F52517" w:rsidRPr="00E4639D" w:rsidRDefault="00F52517" w:rsidP="00F52517">
      <w:pPr>
        <w:ind w:left="6372"/>
        <w:rPr>
          <w:rFonts w:ascii="Times New Roman" w:hAnsi="Times New Roman" w:cs="Times New Roman"/>
          <w:b/>
        </w:rPr>
      </w:pPr>
    </w:p>
    <w:p w:rsidR="00F52517" w:rsidRPr="00E4639D" w:rsidRDefault="00F52517" w:rsidP="00F52517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F52517" w:rsidRPr="00E4639D" w:rsidRDefault="00F52517" w:rsidP="00F52517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F52517" w:rsidRPr="00E4639D" w:rsidRDefault="00F52517" w:rsidP="00F52517">
      <w:pPr>
        <w:tabs>
          <w:tab w:val="left" w:pos="5760"/>
        </w:tabs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F52517" w:rsidRPr="00E4639D" w:rsidRDefault="00F52517" w:rsidP="00F52517">
      <w:pPr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F52517" w:rsidRDefault="00F52517" w:rsidP="00F52517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  <w:bookmarkStart w:id="0" w:name="_GoBack"/>
      <w:bookmarkEnd w:id="0"/>
    </w:p>
    <w:sectPr w:rsidR="00F52517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DB" w:rsidRDefault="007813DB">
      <w:r>
        <w:separator/>
      </w:r>
    </w:p>
  </w:endnote>
  <w:endnote w:type="continuationSeparator" w:id="0">
    <w:p w:rsidR="007813DB" w:rsidRDefault="0078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163E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F52517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163EE6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163EE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163E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DB" w:rsidRDefault="007813DB">
      <w:r>
        <w:separator/>
      </w:r>
    </w:p>
  </w:footnote>
  <w:footnote w:type="continuationSeparator" w:id="0">
    <w:p w:rsidR="007813DB" w:rsidRDefault="0078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163EE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163EE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163E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17"/>
    <w:rsid w:val="00001FC3"/>
    <w:rsid w:val="00163EE6"/>
    <w:rsid w:val="00294AC0"/>
    <w:rsid w:val="00614C83"/>
    <w:rsid w:val="00706EEE"/>
    <w:rsid w:val="007253E2"/>
    <w:rsid w:val="007813DB"/>
    <w:rsid w:val="008760B7"/>
    <w:rsid w:val="00AF280A"/>
    <w:rsid w:val="00C77A9A"/>
    <w:rsid w:val="00CB4C09"/>
    <w:rsid w:val="00D15DAA"/>
    <w:rsid w:val="00DD4888"/>
    <w:rsid w:val="00E701C2"/>
    <w:rsid w:val="00F52517"/>
    <w:rsid w:val="00F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A8A4"/>
  <w15:chartTrackingRefBased/>
  <w15:docId w15:val="{D4421DCA-D116-4F9C-90C4-E58B0E55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2517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F52517"/>
    <w:rPr>
      <w:rFonts w:ascii="Times New Roman" w:hAnsi="Times New Roman"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F52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517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52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517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11</cp:revision>
  <dcterms:created xsi:type="dcterms:W3CDTF">2019-08-13T09:28:00Z</dcterms:created>
  <dcterms:modified xsi:type="dcterms:W3CDTF">2019-10-15T11:11:00Z</dcterms:modified>
</cp:coreProperties>
</file>