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99" w:rsidRDefault="00391999" w:rsidP="00391999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RDefault="00391999" w:rsidP="00391999">
      <w:pPr>
        <w:rPr>
          <w:b/>
        </w:rPr>
      </w:pPr>
      <w:r>
        <w:rPr>
          <w:b/>
        </w:rPr>
        <w:t>NÁRODNEJ RADY SLOVENSKEJ REPUBLIKY</w:t>
      </w:r>
    </w:p>
    <w:p w:rsidR="00391999" w:rsidRDefault="00391999" w:rsidP="00391999">
      <w:pPr>
        <w:rPr>
          <w:b/>
        </w:rPr>
      </w:pP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262">
        <w:t>1</w:t>
      </w:r>
      <w:r w:rsidR="00DA2267">
        <w:t>13</w:t>
      </w:r>
      <w:r>
        <w:t>. schôdza</w:t>
      </w: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807D64">
        <w:t>CRD</w:t>
      </w:r>
      <w:r w:rsidR="00E625C8">
        <w:t>-</w:t>
      </w:r>
      <w:r w:rsidR="00807D64">
        <w:t>1732</w:t>
      </w:r>
      <w:r>
        <w:t>/201</w:t>
      </w:r>
      <w:r w:rsidR="006F7FE6">
        <w:t>9</w:t>
      </w:r>
    </w:p>
    <w:p w:rsidR="00391999" w:rsidRDefault="00391999" w:rsidP="00391999">
      <w:pPr>
        <w:ind w:left="1418" w:firstLine="709"/>
      </w:pPr>
    </w:p>
    <w:p w:rsidR="00391999" w:rsidRDefault="00391999" w:rsidP="00391999">
      <w:pPr>
        <w:rPr>
          <w:sz w:val="36"/>
          <w:szCs w:val="36"/>
        </w:rPr>
      </w:pPr>
    </w:p>
    <w:p w:rsidR="00391999" w:rsidRPr="00BE196C" w:rsidRDefault="003A2EE1" w:rsidP="00391999">
      <w:pPr>
        <w:jc w:val="center"/>
        <w:rPr>
          <w:sz w:val="36"/>
          <w:szCs w:val="36"/>
        </w:rPr>
      </w:pPr>
      <w:r>
        <w:rPr>
          <w:sz w:val="36"/>
          <w:szCs w:val="36"/>
        </w:rPr>
        <w:t>759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U z n e s e n i e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91999" w:rsidRPr="00AF1507" w:rsidRDefault="00391999" w:rsidP="00391999">
      <w:pPr>
        <w:jc w:val="center"/>
        <w:rPr>
          <w:b/>
        </w:rPr>
      </w:pPr>
      <w:r w:rsidRPr="00AF1507">
        <w:rPr>
          <w:b/>
        </w:rPr>
        <w:t>z</w:t>
      </w:r>
      <w:r w:rsidR="00723262">
        <w:rPr>
          <w:b/>
        </w:rPr>
        <w:t> </w:t>
      </w:r>
      <w:r w:rsidR="00DA2267">
        <w:rPr>
          <w:b/>
        </w:rPr>
        <w:t>15</w:t>
      </w:r>
      <w:r w:rsidR="00807D64">
        <w:rPr>
          <w:b/>
        </w:rPr>
        <w:t xml:space="preserve">. októbra </w:t>
      </w:r>
      <w:r w:rsidRPr="00AF1507">
        <w:rPr>
          <w:b/>
        </w:rPr>
        <w:t>201</w:t>
      </w:r>
      <w:r w:rsidR="006F7FE6">
        <w:rPr>
          <w:b/>
        </w:rPr>
        <w:t>9</w:t>
      </w:r>
    </w:p>
    <w:p w:rsidR="00807D64" w:rsidRDefault="00807D64" w:rsidP="00807D64">
      <w:pPr>
        <w:jc w:val="both"/>
      </w:pPr>
    </w:p>
    <w:p w:rsidR="00807D64" w:rsidRPr="00807D64" w:rsidRDefault="006F7FE6" w:rsidP="00807D64">
      <w:pPr>
        <w:jc w:val="both"/>
        <w:rPr>
          <w:i/>
          <w:iCs/>
        </w:rPr>
      </w:pPr>
      <w:r w:rsidRPr="00807D64">
        <w:rPr>
          <w:noProof/>
        </w:rPr>
        <w:t xml:space="preserve">k správe Ústavnoprávneho výboru Národnej rady Slovenskej republiky </w:t>
      </w:r>
      <w:r w:rsidRPr="00807D64">
        <w:t xml:space="preserve">o prerokovaní </w:t>
      </w:r>
      <w:r w:rsidR="00807D64" w:rsidRPr="00807D64">
        <w:t>vládneho návrhu zákona,</w:t>
      </w:r>
      <w:r w:rsidR="00807D64" w:rsidRPr="00807D64">
        <w:rPr>
          <w:color w:val="333333"/>
        </w:rPr>
        <w:t xml:space="preserve"> </w:t>
      </w:r>
      <w:r w:rsidR="00807D64" w:rsidRPr="00807D64">
        <w:rPr>
          <w:noProof/>
        </w:rPr>
        <w:t xml:space="preserve">ktorým sa mení a dopĺňa </w:t>
      </w:r>
      <w:r w:rsidR="00807D64" w:rsidRPr="0067716C">
        <w:rPr>
          <w:b/>
          <w:noProof/>
        </w:rPr>
        <w:t xml:space="preserve">zákon č. 183/2011 Z. z. o uznávaní a výkone rozhodnutí o peňažnej sankcii v Európskej únii </w:t>
      </w:r>
      <w:r w:rsidR="00807D64" w:rsidRPr="00807D64">
        <w:rPr>
          <w:noProof/>
        </w:rPr>
        <w:t xml:space="preserve">a o zmene a doplnení niektorých zákonov v znení zákona č. 91/2016 Z. z. a ktorým sa menia a dopĺňajú niektoré zákony </w:t>
      </w:r>
      <w:r w:rsidR="00807D64" w:rsidRPr="00807D64">
        <w:t>v druhom čítaní (tlač 1602a)</w:t>
      </w:r>
    </w:p>
    <w:p w:rsidR="00E625C8" w:rsidRPr="008E4E27" w:rsidRDefault="00E625C8" w:rsidP="00E625C8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b/>
          <w:sz w:val="24"/>
        </w:rPr>
      </w:pPr>
    </w:p>
    <w:p w:rsidR="00391999" w:rsidRPr="00FE6EA0" w:rsidRDefault="00391999" w:rsidP="00391999">
      <w:pPr>
        <w:jc w:val="both"/>
      </w:pPr>
    </w:p>
    <w:p w:rsidR="00391999" w:rsidRPr="00FE6EA0" w:rsidRDefault="00391999" w:rsidP="00391999">
      <w:pPr>
        <w:pStyle w:val="Nadpis2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RDefault="00391999" w:rsidP="00391999">
      <w:pPr>
        <w:rPr>
          <w:lang w:val="cs-CZ"/>
        </w:rPr>
      </w:pPr>
    </w:p>
    <w:p w:rsidR="00391999" w:rsidRPr="00FE6EA0" w:rsidRDefault="00391999" w:rsidP="00391999">
      <w:pPr>
        <w:pStyle w:val="Nadpis2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C63EB5" w:rsidRDefault="00C63EB5" w:rsidP="00C63EB5">
      <w:pPr>
        <w:pStyle w:val="TxBrp9"/>
        <w:tabs>
          <w:tab w:val="left" w:pos="426"/>
        </w:tabs>
        <w:spacing w:line="240" w:lineRule="auto"/>
        <w:rPr>
          <w:bCs/>
          <w:sz w:val="24"/>
          <w:lang w:val="sk-SK"/>
        </w:rPr>
      </w:pPr>
    </w:p>
    <w:p w:rsidR="00807D64" w:rsidRPr="00807D64" w:rsidRDefault="00C63EB5" w:rsidP="00807D64">
      <w:pPr>
        <w:jc w:val="both"/>
        <w:rPr>
          <w:i/>
          <w:iCs/>
        </w:rPr>
      </w:pPr>
      <w:r>
        <w:rPr>
          <w:bCs/>
        </w:rPr>
        <w:tab/>
      </w:r>
      <w:r>
        <w:rPr>
          <w:bCs/>
        </w:rPr>
        <w:tab/>
      </w:r>
      <w:r w:rsidRPr="00D943B2">
        <w:rPr>
          <w:b/>
          <w:bCs/>
        </w:rPr>
        <w:t>s</w:t>
      </w:r>
      <w:r w:rsidRPr="00BB2AAF">
        <w:rPr>
          <w:rFonts w:cs="Arial"/>
          <w:b/>
          <w:noProof/>
        </w:rPr>
        <w:t>práv</w:t>
      </w:r>
      <w:r>
        <w:rPr>
          <w:rFonts w:cs="Arial"/>
          <w:b/>
          <w:noProof/>
        </w:rPr>
        <w:t>u</w:t>
      </w:r>
      <w:r w:rsidRPr="00BB2AAF">
        <w:rPr>
          <w:rFonts w:cs="Arial"/>
          <w:b/>
          <w:noProof/>
        </w:rPr>
        <w:t xml:space="preserve"> Ústavnoprávneho výboru</w:t>
      </w:r>
      <w:r w:rsidRPr="00BB2AAF">
        <w:rPr>
          <w:rFonts w:cs="Arial"/>
          <w:noProof/>
        </w:rPr>
        <w:t xml:space="preserve"> Národnej rady Slovenskej republiky </w:t>
      </w:r>
      <w:r w:rsidRPr="00723262">
        <w:t>o prerokovaní</w:t>
      </w:r>
      <w:r w:rsidR="006F7FE6" w:rsidRPr="00723262">
        <w:t xml:space="preserve"> </w:t>
      </w:r>
      <w:r w:rsidR="00807D64" w:rsidRPr="00807D64">
        <w:t>vládneho návrhu zákona,</w:t>
      </w:r>
      <w:r w:rsidR="00807D64" w:rsidRPr="00807D64">
        <w:rPr>
          <w:color w:val="333333"/>
        </w:rPr>
        <w:t xml:space="preserve"> </w:t>
      </w:r>
      <w:r w:rsidR="00807D64" w:rsidRPr="00807D64">
        <w:rPr>
          <w:noProof/>
        </w:rPr>
        <w:t xml:space="preserve">ktorým sa mení a dopĺňa zákon č. 183/2011 Z. z. o uznávaní a výkone rozhodnutí o peňažnej sankcii v Európskej únii a o zmene a doplnení niektorých zákonov v znení zákona č. 91/2016 Z. z. a ktorým sa menia a dopĺňajú niektoré zákony </w:t>
      </w:r>
      <w:r w:rsidR="00807D64" w:rsidRPr="00807D64">
        <w:t>v druhom čítaní (tlač 1602a)</w:t>
      </w:r>
      <w:r w:rsidR="00807D64">
        <w:t>;</w:t>
      </w:r>
    </w:p>
    <w:p w:rsidR="00807D64" w:rsidRPr="008E4E27" w:rsidRDefault="00807D64" w:rsidP="00807D64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b/>
          <w:sz w:val="24"/>
        </w:rPr>
      </w:pP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</w:pPr>
    </w:p>
    <w:p w:rsidR="00391999" w:rsidRDefault="00391999" w:rsidP="00391999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>
        <w:rPr>
          <w:rFonts w:ascii="AT*Toronto" w:hAnsi="AT*Toronto"/>
          <w:b/>
        </w:rPr>
        <w:t>spravodaj</w:t>
      </w:r>
      <w:r w:rsidR="00007CE8">
        <w:rPr>
          <w:rFonts w:ascii="AT*Toronto" w:hAnsi="AT*Toronto"/>
          <w:b/>
        </w:rPr>
        <w:t>kyňu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007CE8">
        <w:rPr>
          <w:rFonts w:ascii="AT*Toronto" w:hAnsi="AT*Toronto"/>
        </w:rPr>
        <w:t>kyňu</w:t>
      </w:r>
      <w:r>
        <w:rPr>
          <w:rFonts w:ascii="AT*Toronto" w:hAnsi="AT*Toronto"/>
        </w:rPr>
        <w:t xml:space="preserve"> Národnej rady Slovenskej republiky </w:t>
      </w:r>
      <w:r w:rsidR="00007CE8" w:rsidRPr="007628C7">
        <w:rPr>
          <w:rFonts w:ascii="AT*Toronto" w:hAnsi="AT*Toronto"/>
          <w:b/>
        </w:rPr>
        <w:t>Irén</w:t>
      </w:r>
      <w:r w:rsidR="00007CE8">
        <w:rPr>
          <w:rFonts w:ascii="AT*Toronto" w:hAnsi="AT*Toronto"/>
        </w:rPr>
        <w:t xml:space="preserve"> </w:t>
      </w:r>
      <w:proofErr w:type="spellStart"/>
      <w:r w:rsidR="00007CE8">
        <w:rPr>
          <w:rFonts w:ascii="AT*Toronto" w:hAnsi="AT*Toronto"/>
          <w:b/>
        </w:rPr>
        <w:t>Sárközy</w:t>
      </w:r>
      <w:proofErr w:type="spellEnd"/>
      <w:r w:rsidR="00007CE8"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</w:t>
      </w:r>
      <w:r w:rsidR="00007CE8">
        <w:rPr>
          <w:rFonts w:ascii="AT*Toronto" w:hAnsi="AT*Toronto"/>
        </w:rPr>
        <w:t>a</w:t>
      </w:r>
      <w:r>
        <w:rPr>
          <w:rFonts w:ascii="AT*Toronto" w:hAnsi="AT*Toronto"/>
        </w:rPr>
        <w:t xml:space="preserve"> o výsledku rokovania výboru a pri rokovaní o predmetnom zákon</w:t>
      </w:r>
      <w:r w:rsidR="005F3902">
        <w:rPr>
          <w:rFonts w:ascii="AT*Toronto" w:hAnsi="AT*Toronto"/>
        </w:rPr>
        <w:t>e</w:t>
      </w:r>
      <w:r>
        <w:rPr>
          <w:rFonts w:ascii="AT*Toronto" w:hAnsi="AT*Toronto"/>
        </w:rPr>
        <w:t xml:space="preserve"> predkladal</w:t>
      </w:r>
      <w:r w:rsidR="00007CE8">
        <w:rPr>
          <w:rFonts w:ascii="AT*Toronto" w:hAnsi="AT*Toronto"/>
        </w:rPr>
        <w:t>a</w:t>
      </w:r>
      <w:r>
        <w:rPr>
          <w:rFonts w:ascii="AT*Toronto CE" w:hAnsi="AT*Toronto CE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  <w:bookmarkStart w:id="0" w:name="_GoBack"/>
      <w:bookmarkEnd w:id="0"/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Róbert </w:t>
      </w:r>
      <w:proofErr w:type="spellStart"/>
      <w:r>
        <w:t>Madej</w:t>
      </w:r>
      <w:proofErr w:type="spellEnd"/>
      <w:r>
        <w:t xml:space="preserve"> </w:t>
      </w:r>
    </w:p>
    <w:p w:rsidR="00391999" w:rsidRDefault="00391999" w:rsidP="00391999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391999" w:rsidRDefault="00391999" w:rsidP="00391999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391999" w:rsidRDefault="006F7FE6" w:rsidP="00A206CD">
      <w:pPr>
        <w:ind w:left="6480" w:hanging="6480"/>
        <w:jc w:val="both"/>
        <w:rPr>
          <w:szCs w:val="20"/>
        </w:rPr>
      </w:pPr>
      <w:r>
        <w:rPr>
          <w:szCs w:val="20"/>
        </w:rPr>
        <w:t xml:space="preserve">Irén </w:t>
      </w:r>
      <w:proofErr w:type="spellStart"/>
      <w:r>
        <w:rPr>
          <w:szCs w:val="20"/>
        </w:rPr>
        <w:t>Sárközy</w:t>
      </w:r>
      <w:proofErr w:type="spellEnd"/>
    </w:p>
    <w:p w:rsidR="00391999" w:rsidRDefault="00391999" w:rsidP="00A206CD">
      <w:pPr>
        <w:ind w:left="6480" w:hanging="6480"/>
        <w:jc w:val="both"/>
        <w:rPr>
          <w:b/>
          <w:bCs/>
        </w:rPr>
      </w:pPr>
    </w:p>
    <w:p w:rsidR="00E901FF" w:rsidRDefault="00E901FF" w:rsidP="00A206CD">
      <w:pPr>
        <w:ind w:left="6480" w:hanging="6480"/>
        <w:jc w:val="both"/>
        <w:rPr>
          <w:b/>
          <w:bCs/>
        </w:rPr>
      </w:pPr>
    </w:p>
    <w:p w:rsidR="00E901FF" w:rsidRDefault="00E901FF" w:rsidP="00A206CD">
      <w:pPr>
        <w:ind w:left="6480" w:hanging="6480"/>
        <w:jc w:val="both"/>
        <w:rPr>
          <w:b/>
          <w:bCs/>
        </w:rPr>
      </w:pPr>
    </w:p>
    <w:sectPr w:rsidR="00E901FF" w:rsidSect="005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2FA0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5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9A2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E"/>
    <w:rsid w:val="00007CE8"/>
    <w:rsid w:val="00013CB3"/>
    <w:rsid w:val="00074B57"/>
    <w:rsid w:val="001123A3"/>
    <w:rsid w:val="0013108B"/>
    <w:rsid w:val="0019548A"/>
    <w:rsid w:val="001E2434"/>
    <w:rsid w:val="00234CB1"/>
    <w:rsid w:val="002B07E4"/>
    <w:rsid w:val="002D40A1"/>
    <w:rsid w:val="0030361F"/>
    <w:rsid w:val="00391999"/>
    <w:rsid w:val="00397D05"/>
    <w:rsid w:val="003A2EE1"/>
    <w:rsid w:val="00402893"/>
    <w:rsid w:val="00405276"/>
    <w:rsid w:val="0041185F"/>
    <w:rsid w:val="004D38BA"/>
    <w:rsid w:val="00537295"/>
    <w:rsid w:val="00587BE2"/>
    <w:rsid w:val="005F3902"/>
    <w:rsid w:val="00625387"/>
    <w:rsid w:val="00631B56"/>
    <w:rsid w:val="00647A0E"/>
    <w:rsid w:val="0067716C"/>
    <w:rsid w:val="00686DEB"/>
    <w:rsid w:val="0069484F"/>
    <w:rsid w:val="006E6024"/>
    <w:rsid w:val="006E6792"/>
    <w:rsid w:val="006F7FE6"/>
    <w:rsid w:val="00723262"/>
    <w:rsid w:val="007628C7"/>
    <w:rsid w:val="00777A5B"/>
    <w:rsid w:val="007E0EC7"/>
    <w:rsid w:val="00807D64"/>
    <w:rsid w:val="008C67FA"/>
    <w:rsid w:val="008E4E27"/>
    <w:rsid w:val="009F710B"/>
    <w:rsid w:val="00A206CD"/>
    <w:rsid w:val="00A30C66"/>
    <w:rsid w:val="00A51B13"/>
    <w:rsid w:val="00A777B0"/>
    <w:rsid w:val="00A95DB3"/>
    <w:rsid w:val="00A961ED"/>
    <w:rsid w:val="00AF1507"/>
    <w:rsid w:val="00B03AB7"/>
    <w:rsid w:val="00BA7173"/>
    <w:rsid w:val="00BB1A67"/>
    <w:rsid w:val="00BB2AAF"/>
    <w:rsid w:val="00BE196C"/>
    <w:rsid w:val="00BE1C7F"/>
    <w:rsid w:val="00C02A40"/>
    <w:rsid w:val="00C41BE4"/>
    <w:rsid w:val="00C63EB5"/>
    <w:rsid w:val="00C70333"/>
    <w:rsid w:val="00D63C07"/>
    <w:rsid w:val="00D83F58"/>
    <w:rsid w:val="00D943B2"/>
    <w:rsid w:val="00DA2267"/>
    <w:rsid w:val="00DF15AB"/>
    <w:rsid w:val="00E3187E"/>
    <w:rsid w:val="00E43228"/>
    <w:rsid w:val="00E625C8"/>
    <w:rsid w:val="00E901FF"/>
    <w:rsid w:val="00EB0E10"/>
    <w:rsid w:val="00EB5743"/>
    <w:rsid w:val="00EB7187"/>
    <w:rsid w:val="00EC5BB0"/>
    <w:rsid w:val="00F1047F"/>
    <w:rsid w:val="00F4777F"/>
    <w:rsid w:val="00F819A9"/>
    <w:rsid w:val="00FB447D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D9091"/>
  <w14:defaultImageDpi w14:val="0"/>
  <w15:docId w15:val="{113486D2-2007-4A83-81C4-CFDC28A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86DEB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06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63EB5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C63E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3032-680D-47E3-8DD3-18BB7255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21</cp:revision>
  <cp:lastPrinted>2019-10-14T13:39:00Z</cp:lastPrinted>
  <dcterms:created xsi:type="dcterms:W3CDTF">2019-04-10T08:00:00Z</dcterms:created>
  <dcterms:modified xsi:type="dcterms:W3CDTF">2019-10-14T13:39:00Z</dcterms:modified>
</cp:coreProperties>
</file>