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C02" w:rsidRDefault="00E34C02" w:rsidP="00E34C02">
      <w:pPr>
        <w:rPr>
          <w:rFonts w:ascii="Arial" w:hAnsi="Arial" w:cs="Arial"/>
          <w:b/>
          <w:i/>
        </w:rPr>
      </w:pPr>
      <w:r>
        <w:rPr>
          <w:rFonts w:ascii="Arial" w:hAnsi="Arial" w:cs="Arial"/>
          <w:b/>
          <w:i/>
        </w:rPr>
        <w:t xml:space="preserve">                           Výbor</w:t>
      </w:r>
    </w:p>
    <w:p w:rsidR="00E34C02" w:rsidRDefault="00E34C02" w:rsidP="00E34C02">
      <w:pPr>
        <w:rPr>
          <w:rFonts w:ascii="Arial" w:hAnsi="Arial" w:cs="Arial"/>
          <w:b/>
          <w:i/>
        </w:rPr>
      </w:pPr>
      <w:r>
        <w:rPr>
          <w:rFonts w:ascii="Arial" w:hAnsi="Arial" w:cs="Arial"/>
          <w:b/>
          <w:i/>
        </w:rPr>
        <w:t xml:space="preserve">     Národnej rady Slovenskej republiky </w:t>
      </w:r>
    </w:p>
    <w:p w:rsidR="00E34C02" w:rsidRDefault="00E34C02" w:rsidP="00E34C02">
      <w:pPr>
        <w:rPr>
          <w:rFonts w:ascii="Arial" w:hAnsi="Arial" w:cs="Arial"/>
          <w:b/>
          <w:i/>
        </w:rPr>
      </w:pPr>
      <w:r>
        <w:rPr>
          <w:rFonts w:ascii="Arial" w:hAnsi="Arial" w:cs="Arial"/>
          <w:b/>
          <w:i/>
        </w:rPr>
        <w:t>pre pôdohospodárstvo a životné prostredie</w:t>
      </w:r>
    </w:p>
    <w:p w:rsidR="00E34C02" w:rsidRDefault="00E34C02" w:rsidP="00E34C02">
      <w:pPr>
        <w:rPr>
          <w:rFonts w:ascii="Arial" w:hAnsi="Arial" w:cs="Arial"/>
          <w:b/>
          <w:i/>
        </w:rPr>
      </w:pPr>
    </w:p>
    <w:p w:rsidR="00E34C02" w:rsidRDefault="00E34C02" w:rsidP="00E34C02">
      <w:pPr>
        <w:rPr>
          <w:rFonts w:ascii="Arial" w:hAnsi="Arial" w:cs="Arial"/>
          <w:b/>
          <w:i/>
        </w:rPr>
      </w:pPr>
    </w:p>
    <w:p w:rsidR="00E34C02" w:rsidRDefault="00E34C02" w:rsidP="00E34C02">
      <w:pPr>
        <w:jc w:val="both"/>
        <w:rPr>
          <w:rFonts w:ascii="Arial" w:hAnsi="Arial" w:cs="Arial"/>
        </w:rPr>
      </w:pPr>
      <w:r>
        <w:rPr>
          <w:rFonts w:ascii="Arial" w:hAnsi="Arial" w:cs="Arial"/>
          <w:b/>
          <w:i/>
        </w:rPr>
        <w:tab/>
      </w:r>
      <w:r>
        <w:rPr>
          <w:rFonts w:ascii="Arial" w:hAnsi="Arial" w:cs="Arial"/>
          <w:b/>
          <w:i/>
        </w:rPr>
        <w:tab/>
      </w:r>
      <w:r>
        <w:rPr>
          <w:rFonts w:ascii="Arial" w:hAnsi="Arial" w:cs="Arial"/>
        </w:rPr>
        <w:tab/>
      </w:r>
      <w:r>
        <w:rPr>
          <w:rFonts w:ascii="Arial" w:hAnsi="Arial" w:cs="Arial"/>
        </w:rPr>
        <w:tab/>
      </w:r>
    </w:p>
    <w:p w:rsidR="00E34C02" w:rsidRDefault="00E34C02" w:rsidP="00E34C02">
      <w:pPr>
        <w:jc w:val="both"/>
        <w:rPr>
          <w:rFonts w:ascii="Arial" w:hAnsi="Arial" w:cs="Arial"/>
        </w:rPr>
      </w:pPr>
    </w:p>
    <w:p w:rsidR="00E34C02" w:rsidRDefault="00E34C02" w:rsidP="00E34C02">
      <w:pPr>
        <w:jc w:val="both"/>
        <w:rPr>
          <w:rFonts w:ascii="Arial" w:hAnsi="Arial" w:cs="Arial"/>
        </w:rPr>
      </w:pPr>
    </w:p>
    <w:p w:rsidR="00E34C02" w:rsidRDefault="00E34C02" w:rsidP="00E34C02">
      <w:pPr>
        <w:jc w:val="both"/>
        <w:rPr>
          <w:rFonts w:ascii="Arial" w:hAnsi="Arial" w:cs="Arial"/>
        </w:rPr>
      </w:pPr>
    </w:p>
    <w:p w:rsidR="00E34C02" w:rsidRDefault="00E34C02" w:rsidP="00E34C02">
      <w:pPr>
        <w:jc w:val="both"/>
        <w:rPr>
          <w:rFonts w:ascii="Arial" w:hAnsi="Arial" w:cs="Arial"/>
        </w:rPr>
      </w:pPr>
    </w:p>
    <w:p w:rsidR="00E34C02" w:rsidRDefault="00E34C02" w:rsidP="00E34C0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73. schôdza výboru </w:t>
      </w:r>
    </w:p>
    <w:p w:rsidR="00E34C02" w:rsidRDefault="00E34C02" w:rsidP="00E34C0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CRD:1676/2019</w:t>
      </w:r>
    </w:p>
    <w:p w:rsidR="00E34C02" w:rsidRDefault="00E34C02" w:rsidP="00E34C0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34C02" w:rsidRDefault="00E34C02" w:rsidP="00E34C02">
      <w:pPr>
        <w:jc w:val="both"/>
        <w:rPr>
          <w:rFonts w:ascii="Arial" w:hAnsi="Arial" w:cs="Arial"/>
        </w:rPr>
      </w:pPr>
    </w:p>
    <w:p w:rsidR="00E34C02" w:rsidRDefault="00E34C02" w:rsidP="00E34C02">
      <w:pPr>
        <w:rPr>
          <w:rFonts w:ascii="Arial" w:hAnsi="Arial" w:cs="Arial"/>
        </w:rPr>
      </w:pPr>
    </w:p>
    <w:p w:rsidR="00E34C02" w:rsidRDefault="00E34C02" w:rsidP="00E34C02">
      <w:pPr>
        <w:rPr>
          <w:rFonts w:ascii="Arial" w:hAnsi="Arial" w:cs="Arial"/>
        </w:rPr>
      </w:pPr>
    </w:p>
    <w:p w:rsidR="00E34C02" w:rsidRDefault="00A064F4" w:rsidP="00E34C02">
      <w:pPr>
        <w:jc w:val="center"/>
        <w:rPr>
          <w:rFonts w:ascii="Arial" w:hAnsi="Arial" w:cs="Arial"/>
          <w:b/>
          <w:sz w:val="32"/>
          <w:szCs w:val="32"/>
        </w:rPr>
      </w:pPr>
      <w:r>
        <w:rPr>
          <w:rFonts w:ascii="Arial" w:hAnsi="Arial" w:cs="Arial"/>
          <w:b/>
          <w:sz w:val="32"/>
          <w:szCs w:val="32"/>
        </w:rPr>
        <w:t>318</w:t>
      </w:r>
    </w:p>
    <w:p w:rsidR="00E34C02" w:rsidRDefault="00E34C02" w:rsidP="00E34C02">
      <w:pPr>
        <w:jc w:val="center"/>
        <w:rPr>
          <w:rFonts w:ascii="Arial" w:hAnsi="Arial" w:cs="Arial"/>
          <w:b/>
        </w:rPr>
      </w:pPr>
      <w:r>
        <w:rPr>
          <w:rFonts w:ascii="Arial" w:hAnsi="Arial" w:cs="Arial"/>
          <w:b/>
        </w:rPr>
        <w:t>U z n e s e n i e</w:t>
      </w:r>
    </w:p>
    <w:p w:rsidR="00E34C02" w:rsidRDefault="00E34C02" w:rsidP="00E34C02">
      <w:pPr>
        <w:jc w:val="center"/>
        <w:rPr>
          <w:rFonts w:ascii="Arial" w:hAnsi="Arial" w:cs="Arial"/>
          <w:b/>
        </w:rPr>
      </w:pPr>
      <w:r>
        <w:rPr>
          <w:rFonts w:ascii="Arial" w:hAnsi="Arial" w:cs="Arial"/>
          <w:b/>
        </w:rPr>
        <w:t xml:space="preserve">Výboru Národnej rady Slovenskej republiky </w:t>
      </w:r>
    </w:p>
    <w:p w:rsidR="00E34C02" w:rsidRDefault="00E34C02" w:rsidP="00E34C02">
      <w:pPr>
        <w:jc w:val="center"/>
        <w:rPr>
          <w:rFonts w:ascii="Arial" w:hAnsi="Arial" w:cs="Arial"/>
          <w:b/>
        </w:rPr>
      </w:pPr>
      <w:r>
        <w:rPr>
          <w:rFonts w:ascii="Arial" w:hAnsi="Arial" w:cs="Arial"/>
          <w:b/>
        </w:rPr>
        <w:t xml:space="preserve">pre pôdohospodárstvo a životné prostredie </w:t>
      </w:r>
    </w:p>
    <w:p w:rsidR="00E34C02" w:rsidRDefault="00E34C02" w:rsidP="00E34C02">
      <w:pPr>
        <w:tabs>
          <w:tab w:val="left" w:pos="709"/>
          <w:tab w:val="left" w:pos="1021"/>
        </w:tabs>
        <w:jc w:val="center"/>
        <w:rPr>
          <w:rFonts w:ascii="Arial" w:hAnsi="Arial" w:cs="Arial"/>
          <w:b/>
        </w:rPr>
      </w:pPr>
      <w:r>
        <w:rPr>
          <w:rFonts w:ascii="Arial" w:hAnsi="Arial" w:cs="Arial"/>
          <w:b/>
        </w:rPr>
        <w:t>z 9. októbra 2019</w:t>
      </w:r>
    </w:p>
    <w:p w:rsidR="00E34C02" w:rsidRDefault="00E34C02" w:rsidP="00E34C02">
      <w:pPr>
        <w:tabs>
          <w:tab w:val="left" w:pos="709"/>
          <w:tab w:val="left" w:pos="1021"/>
        </w:tabs>
        <w:jc w:val="center"/>
        <w:rPr>
          <w:rFonts w:ascii="Arial" w:hAnsi="Arial" w:cs="Arial"/>
          <w:b/>
        </w:rPr>
      </w:pPr>
    </w:p>
    <w:p w:rsidR="00E34C02" w:rsidRDefault="00E34C02" w:rsidP="00E34C02">
      <w:pPr>
        <w:tabs>
          <w:tab w:val="left" w:pos="709"/>
          <w:tab w:val="left" w:pos="1021"/>
        </w:tabs>
        <w:jc w:val="both"/>
        <w:rPr>
          <w:rFonts w:ascii="Arial" w:hAnsi="Arial" w:cs="Arial"/>
        </w:rPr>
      </w:pPr>
      <w:r>
        <w:rPr>
          <w:rFonts w:ascii="Arial" w:hAnsi="Arial" w:cs="Arial"/>
        </w:rPr>
        <w:t xml:space="preserve">k návrhu poslankyne Národnej rady Slovenskej republiky Evy </w:t>
      </w:r>
      <w:proofErr w:type="spellStart"/>
      <w:r>
        <w:rPr>
          <w:rFonts w:ascii="Arial" w:hAnsi="Arial" w:cs="Arial"/>
        </w:rPr>
        <w:t>Antošovej</w:t>
      </w:r>
      <w:proofErr w:type="spellEnd"/>
      <w:r>
        <w:rPr>
          <w:rFonts w:ascii="Arial" w:hAnsi="Arial" w:cs="Arial"/>
        </w:rPr>
        <w:t xml:space="preserve"> na vydanie zákona, ktorým sa dopĺňa zákon č. 39/2007 Z. z. o veterinárnej starostlivosti v znení neskorších predpisov (tlač 1583)</w:t>
      </w:r>
    </w:p>
    <w:p w:rsidR="00E34C02" w:rsidRDefault="00E34C02" w:rsidP="00E34C02">
      <w:pPr>
        <w:tabs>
          <w:tab w:val="left" w:pos="709"/>
          <w:tab w:val="left" w:pos="1021"/>
        </w:tabs>
        <w:jc w:val="both"/>
        <w:rPr>
          <w:rFonts w:ascii="Arial" w:hAnsi="Arial" w:cs="Arial"/>
        </w:rPr>
      </w:pPr>
    </w:p>
    <w:p w:rsidR="00E34C02" w:rsidRDefault="00E34C02" w:rsidP="00E34C02">
      <w:pPr>
        <w:tabs>
          <w:tab w:val="left" w:pos="709"/>
          <w:tab w:val="left" w:pos="1021"/>
        </w:tabs>
        <w:jc w:val="both"/>
        <w:rPr>
          <w:rFonts w:ascii="Arial" w:hAnsi="Arial" w:cs="Arial"/>
        </w:rPr>
      </w:pPr>
    </w:p>
    <w:p w:rsidR="00E34C02" w:rsidRDefault="00E34C02" w:rsidP="00E34C02">
      <w:pPr>
        <w:tabs>
          <w:tab w:val="left" w:pos="709"/>
          <w:tab w:val="left" w:pos="1021"/>
        </w:tabs>
        <w:jc w:val="both"/>
        <w:rPr>
          <w:rFonts w:ascii="Arial" w:hAnsi="Arial" w:cs="Arial"/>
          <w:b/>
        </w:rPr>
      </w:pPr>
      <w:r>
        <w:rPr>
          <w:rFonts w:ascii="Arial" w:hAnsi="Arial" w:cs="Arial"/>
        </w:rPr>
        <w:tab/>
      </w:r>
      <w:r>
        <w:rPr>
          <w:rFonts w:ascii="Arial" w:hAnsi="Arial" w:cs="Arial"/>
          <w:b/>
        </w:rPr>
        <w:t>Výbor Národnej rady Slovenskej republiky</w:t>
      </w:r>
    </w:p>
    <w:p w:rsidR="00E34C02" w:rsidRDefault="00E34C02" w:rsidP="00E34C02">
      <w:pPr>
        <w:tabs>
          <w:tab w:val="left" w:pos="709"/>
          <w:tab w:val="left" w:pos="1021"/>
        </w:tabs>
        <w:jc w:val="both"/>
        <w:rPr>
          <w:rFonts w:ascii="Arial" w:hAnsi="Arial" w:cs="Arial"/>
          <w:b/>
        </w:rPr>
      </w:pPr>
      <w:r>
        <w:rPr>
          <w:rFonts w:ascii="Arial" w:hAnsi="Arial" w:cs="Arial"/>
          <w:b/>
        </w:rPr>
        <w:tab/>
        <w:t>pre pôdohospodárstvo a životné prostredie</w:t>
      </w:r>
    </w:p>
    <w:p w:rsidR="00E34C02" w:rsidRDefault="00E34C02" w:rsidP="00E34C02">
      <w:pPr>
        <w:tabs>
          <w:tab w:val="left" w:pos="709"/>
          <w:tab w:val="left" w:pos="1021"/>
        </w:tabs>
        <w:jc w:val="both"/>
        <w:rPr>
          <w:rFonts w:ascii="Arial" w:hAnsi="Arial" w:cs="Arial"/>
          <w:b/>
        </w:rPr>
      </w:pPr>
    </w:p>
    <w:p w:rsidR="00E34C02" w:rsidRDefault="00E34C02" w:rsidP="00E34C02">
      <w:pPr>
        <w:tabs>
          <w:tab w:val="left" w:pos="709"/>
          <w:tab w:val="left" w:pos="1021"/>
        </w:tabs>
        <w:jc w:val="both"/>
        <w:rPr>
          <w:rFonts w:ascii="Arial" w:hAnsi="Arial" w:cs="Arial"/>
          <w:b/>
        </w:rPr>
      </w:pPr>
    </w:p>
    <w:p w:rsidR="00E34C02" w:rsidRDefault="00E34C02" w:rsidP="00E34C02">
      <w:pPr>
        <w:tabs>
          <w:tab w:val="left" w:pos="709"/>
          <w:tab w:val="left" w:pos="1021"/>
        </w:tabs>
        <w:jc w:val="both"/>
        <w:rPr>
          <w:rFonts w:ascii="Arial" w:hAnsi="Arial" w:cs="Arial"/>
          <w:b/>
        </w:rPr>
      </w:pPr>
      <w:r>
        <w:rPr>
          <w:rFonts w:ascii="Arial" w:hAnsi="Arial" w:cs="Arial"/>
          <w:b/>
        </w:rPr>
        <w:tab/>
        <w:t>A.</w:t>
      </w:r>
      <w:r>
        <w:rPr>
          <w:rFonts w:ascii="Arial" w:hAnsi="Arial" w:cs="Arial"/>
          <w:b/>
        </w:rPr>
        <w:tab/>
        <w:t>s ú h l a s í</w:t>
      </w:r>
    </w:p>
    <w:p w:rsidR="00E34C02" w:rsidRDefault="00E34C02" w:rsidP="00E34C02">
      <w:pPr>
        <w:tabs>
          <w:tab w:val="left" w:pos="709"/>
          <w:tab w:val="left" w:pos="1021"/>
        </w:tabs>
        <w:jc w:val="both"/>
        <w:rPr>
          <w:rFonts w:ascii="Arial" w:hAnsi="Arial" w:cs="Arial"/>
        </w:rPr>
      </w:pPr>
      <w:r>
        <w:rPr>
          <w:rFonts w:ascii="Arial" w:hAnsi="Arial" w:cs="Arial"/>
          <w:b/>
        </w:rPr>
        <w:tab/>
      </w:r>
      <w:r>
        <w:rPr>
          <w:rFonts w:ascii="Arial" w:hAnsi="Arial" w:cs="Arial"/>
          <w:b/>
        </w:rPr>
        <w:tab/>
      </w:r>
      <w:r>
        <w:rPr>
          <w:rFonts w:ascii="Arial" w:hAnsi="Arial" w:cs="Arial"/>
        </w:rPr>
        <w:t xml:space="preserve">s návrhom poslankyne Národnej rady Slovenskej republiky Evy </w:t>
      </w:r>
      <w:proofErr w:type="spellStart"/>
      <w:r>
        <w:rPr>
          <w:rFonts w:ascii="Arial" w:hAnsi="Arial" w:cs="Arial"/>
        </w:rPr>
        <w:t>Antošovej</w:t>
      </w:r>
      <w:proofErr w:type="spellEnd"/>
      <w:r>
        <w:rPr>
          <w:rFonts w:ascii="Arial" w:hAnsi="Arial" w:cs="Arial"/>
        </w:rPr>
        <w:t xml:space="preserve"> na vydanie zákona, ktorým sa dopĺňa zákon č. 39/2007 Z. z. o veterinárnej starostlivosti v znení n</w:t>
      </w:r>
      <w:r w:rsidR="00F30D26">
        <w:rPr>
          <w:rFonts w:ascii="Arial" w:hAnsi="Arial" w:cs="Arial"/>
        </w:rPr>
        <w:t>eskorších predpisov (tlač 1583) s týmito pripomienkami:</w:t>
      </w:r>
    </w:p>
    <w:p w:rsidR="00F30D26" w:rsidRDefault="00F30D26" w:rsidP="00E34C02">
      <w:pPr>
        <w:tabs>
          <w:tab w:val="left" w:pos="709"/>
          <w:tab w:val="left" w:pos="1021"/>
        </w:tabs>
        <w:jc w:val="both"/>
        <w:rPr>
          <w:rFonts w:ascii="Arial" w:hAnsi="Arial" w:cs="Arial"/>
        </w:rPr>
      </w:pPr>
    </w:p>
    <w:p w:rsidR="00F30D26" w:rsidRDefault="00F30D26" w:rsidP="00F30D26">
      <w:pPr>
        <w:pStyle w:val="Odsekzoznamu"/>
        <w:numPr>
          <w:ilvl w:val="0"/>
          <w:numId w:val="1"/>
        </w:numPr>
        <w:ind w:left="284"/>
        <w:jc w:val="both"/>
        <w:rPr>
          <w:rFonts w:ascii="Arial" w:hAnsi="Arial" w:cs="Arial"/>
          <w:b/>
          <w:sz w:val="24"/>
          <w:szCs w:val="24"/>
        </w:rPr>
      </w:pPr>
      <w:r>
        <w:rPr>
          <w:rFonts w:ascii="Arial" w:hAnsi="Arial" w:cs="Arial"/>
          <w:b/>
          <w:sz w:val="24"/>
          <w:szCs w:val="24"/>
        </w:rPr>
        <w:t xml:space="preserve">K čl. I bodu 1  </w:t>
      </w:r>
    </w:p>
    <w:p w:rsidR="00F30D26" w:rsidRDefault="00F30D26" w:rsidP="00F30D26">
      <w:pPr>
        <w:pStyle w:val="Odsekzoznamu"/>
        <w:ind w:left="284"/>
        <w:jc w:val="both"/>
        <w:rPr>
          <w:rFonts w:ascii="Arial" w:hAnsi="Arial" w:cs="Arial"/>
          <w:sz w:val="24"/>
          <w:szCs w:val="24"/>
        </w:rPr>
      </w:pPr>
      <w:r>
        <w:rPr>
          <w:rFonts w:ascii="Arial" w:hAnsi="Arial" w:cs="Arial"/>
          <w:sz w:val="24"/>
          <w:szCs w:val="24"/>
        </w:rPr>
        <w:t xml:space="preserve">V čl. I bod 1 znie: </w:t>
      </w:r>
    </w:p>
    <w:p w:rsidR="00F30D26" w:rsidRDefault="00F30D26" w:rsidP="00F30D26">
      <w:pPr>
        <w:pStyle w:val="Odsekzoznamu"/>
        <w:ind w:left="284"/>
        <w:jc w:val="both"/>
        <w:rPr>
          <w:rFonts w:ascii="Arial" w:hAnsi="Arial" w:cs="Arial"/>
          <w:sz w:val="24"/>
          <w:szCs w:val="24"/>
        </w:rPr>
      </w:pPr>
    </w:p>
    <w:p w:rsidR="00F30D26" w:rsidRDefault="00F30D26" w:rsidP="00F30D26">
      <w:pPr>
        <w:pStyle w:val="Odsekzoznamu"/>
        <w:ind w:left="284"/>
        <w:jc w:val="both"/>
        <w:rPr>
          <w:rFonts w:ascii="Arial" w:hAnsi="Arial" w:cs="Arial"/>
          <w:sz w:val="24"/>
          <w:szCs w:val="24"/>
        </w:rPr>
      </w:pPr>
      <w:r>
        <w:rPr>
          <w:rFonts w:ascii="Arial" w:hAnsi="Arial" w:cs="Arial"/>
          <w:sz w:val="24"/>
          <w:szCs w:val="24"/>
        </w:rPr>
        <w:t xml:space="preserve">„1. V § 22 sa odsek 4 dopĺňa písmenami g) a h), ktoré znejú: </w:t>
      </w:r>
    </w:p>
    <w:p w:rsidR="00F30D26" w:rsidRDefault="00F30D26" w:rsidP="00F30D26">
      <w:pPr>
        <w:ind w:left="284"/>
        <w:jc w:val="both"/>
        <w:rPr>
          <w:rFonts w:ascii="Arial" w:hAnsi="Arial" w:cs="Arial"/>
        </w:rPr>
      </w:pPr>
      <w:r>
        <w:rPr>
          <w:rFonts w:ascii="Arial" w:hAnsi="Arial" w:cs="Arial"/>
        </w:rPr>
        <w:t>„g) chovať alebo usmrcovať kožušinové zvieratá výlučne alebo prevažne na účel získania kožušín,</w:t>
      </w:r>
    </w:p>
    <w:p w:rsidR="00F30D26" w:rsidRDefault="00F30D26" w:rsidP="00F30D26">
      <w:pPr>
        <w:ind w:left="284"/>
        <w:jc w:val="both"/>
        <w:rPr>
          <w:rFonts w:ascii="Arial" w:hAnsi="Arial" w:cs="Arial"/>
        </w:rPr>
      </w:pPr>
      <w:r>
        <w:rPr>
          <w:rFonts w:ascii="Arial" w:hAnsi="Arial" w:cs="Arial"/>
        </w:rPr>
        <w:t xml:space="preserve">h) chovať alebo usmrcovať králiky výlučne alebo prevažne na účel získania kožušín s výnimkou ich súkromnej domácej spotreby.“.“.  </w:t>
      </w:r>
    </w:p>
    <w:p w:rsidR="00F30D26" w:rsidRDefault="00F30D26" w:rsidP="00F30D26">
      <w:pPr>
        <w:jc w:val="both"/>
        <w:rPr>
          <w:rFonts w:ascii="Arial" w:eastAsiaTheme="minorHAnsi" w:hAnsi="Arial" w:cs="Arial"/>
          <w:lang w:eastAsia="en-US"/>
        </w:rPr>
      </w:pPr>
    </w:p>
    <w:p w:rsidR="00F30D26" w:rsidRDefault="00F30D26" w:rsidP="00F30D26">
      <w:pPr>
        <w:ind w:left="1701"/>
        <w:jc w:val="both"/>
        <w:rPr>
          <w:rFonts w:ascii="Arial" w:hAnsi="Arial" w:cs="Arial"/>
        </w:rPr>
      </w:pPr>
      <w:r>
        <w:rPr>
          <w:rFonts w:ascii="Arial" w:hAnsi="Arial" w:cs="Arial"/>
        </w:rPr>
        <w:t xml:space="preserve">Použitie spojky „a“ medzi zakázanými činnosťami „chovať“ a „usmrcovať“ by mohlo vyvolať výkladový problém v tom, či chov, ktorého súčasťou nie je usmrcovanie chovaných kožušinových zvierat alebo králikov, ale napríklad ich vývoz, je zakázaný alebo nie. Zo všeobecnej dôvodovej správy vyplýva, že účelom je zakázať samotný </w:t>
      </w:r>
      <w:r>
        <w:rPr>
          <w:rFonts w:ascii="Arial" w:hAnsi="Arial" w:cs="Arial"/>
        </w:rPr>
        <w:lastRenderedPageBreak/>
        <w:t xml:space="preserve">chov, ktorý je určený výlučne alebo prevažne na účely produkcie kožušín, okrem ustanovenej výnimky pre drobnochovateľov králikov. Použitý odkaz nad pojmom „kožušinové zvieratá“ nebol z legislatívno-technického hľadiska vhodný. Použité slová „výhradne alebo primárne“, sa prevzali z právnych úprav iných štátov a podľa ustálených legislatívno-technických zvyklostí  je vhodné ich nahradiť slovami „výlučne alebo prevažne“. Vzhľadom na to, že účelom navrhovanej úpravy je ustanovenie výnimky zo zákazu chovu pre tých drobnochovateľov králikov, ktorí získavajú kožušinu ako primárny produkt za podmienky, že táto kožušina bude využitá na ich súkromnú domácu spotrebu, je potrebné  vypustiť slová „vedľajších živočíšnych produktov“. </w:t>
      </w:r>
    </w:p>
    <w:p w:rsidR="00F30D26" w:rsidRDefault="00F30D26" w:rsidP="00F30D26">
      <w:pPr>
        <w:ind w:left="1418" w:hanging="1418"/>
        <w:jc w:val="both"/>
        <w:rPr>
          <w:rFonts w:ascii="Arial" w:hAnsi="Arial" w:cs="Arial"/>
        </w:rPr>
      </w:pPr>
    </w:p>
    <w:p w:rsidR="00F30D26" w:rsidRDefault="00F30D26" w:rsidP="00F30D26">
      <w:pPr>
        <w:jc w:val="both"/>
        <w:rPr>
          <w:rFonts w:ascii="Arial" w:eastAsiaTheme="minorHAnsi" w:hAnsi="Arial" w:cs="Arial"/>
          <w:b/>
          <w:i/>
          <w:lang w:eastAsia="en-US"/>
        </w:rPr>
      </w:pPr>
    </w:p>
    <w:p w:rsidR="00F30D26" w:rsidRDefault="00F30D26" w:rsidP="00F30D26">
      <w:pPr>
        <w:pStyle w:val="Odsekzoznamu"/>
        <w:numPr>
          <w:ilvl w:val="0"/>
          <w:numId w:val="1"/>
        </w:numPr>
        <w:ind w:left="284"/>
        <w:jc w:val="both"/>
        <w:rPr>
          <w:rFonts w:ascii="Arial" w:hAnsi="Arial" w:cs="Arial"/>
          <w:b/>
          <w:sz w:val="24"/>
          <w:szCs w:val="24"/>
        </w:rPr>
      </w:pPr>
      <w:r>
        <w:rPr>
          <w:rFonts w:ascii="Arial" w:hAnsi="Arial" w:cs="Arial"/>
          <w:b/>
          <w:sz w:val="24"/>
          <w:szCs w:val="24"/>
        </w:rPr>
        <w:t>K čl. I bodu 2</w:t>
      </w:r>
    </w:p>
    <w:p w:rsidR="00F30D26" w:rsidRDefault="00F30D26" w:rsidP="00F30D26">
      <w:pPr>
        <w:pStyle w:val="Odsekzoznamu"/>
        <w:ind w:left="284"/>
        <w:jc w:val="both"/>
        <w:rPr>
          <w:rFonts w:ascii="Arial" w:hAnsi="Arial" w:cs="Arial"/>
          <w:sz w:val="24"/>
          <w:szCs w:val="24"/>
        </w:rPr>
      </w:pPr>
      <w:r>
        <w:rPr>
          <w:rFonts w:ascii="Arial" w:hAnsi="Arial" w:cs="Arial"/>
          <w:sz w:val="24"/>
          <w:szCs w:val="24"/>
        </w:rPr>
        <w:t xml:space="preserve">V čl. I sa vypúšťa bod 2. </w:t>
      </w:r>
    </w:p>
    <w:p w:rsidR="00F30D26" w:rsidRDefault="00F30D26" w:rsidP="00F30D26">
      <w:pPr>
        <w:jc w:val="both"/>
        <w:rPr>
          <w:rFonts w:ascii="Arial" w:hAnsi="Arial" w:cs="Arial"/>
        </w:rPr>
      </w:pPr>
      <w:r>
        <w:rPr>
          <w:rFonts w:ascii="Arial" w:hAnsi="Arial" w:cs="Arial"/>
        </w:rPr>
        <w:t xml:space="preserve">    Nasledujúce body sa primerane prečíslujú. </w:t>
      </w:r>
    </w:p>
    <w:p w:rsidR="00F30D26" w:rsidRDefault="00F30D26" w:rsidP="00F30D26">
      <w:pPr>
        <w:keepNext/>
        <w:widowControl w:val="0"/>
        <w:ind w:left="567" w:hanging="283"/>
        <w:jc w:val="both"/>
        <w:rPr>
          <w:rFonts w:ascii="Arial" w:hAnsi="Arial" w:cs="Arial"/>
        </w:rPr>
      </w:pPr>
    </w:p>
    <w:p w:rsidR="00F30D26" w:rsidRDefault="00F30D26" w:rsidP="00F30D26">
      <w:pPr>
        <w:ind w:left="1701"/>
        <w:jc w:val="both"/>
        <w:rPr>
          <w:rFonts w:ascii="Arial" w:hAnsi="Arial" w:cs="Arial"/>
        </w:rPr>
      </w:pPr>
      <w:r>
        <w:rPr>
          <w:rFonts w:ascii="Arial" w:hAnsi="Arial" w:cs="Arial"/>
        </w:rPr>
        <w:t xml:space="preserve">Legislatívno-technická úprava pripojením písmena h) do prvého  novelizačného bodu.  </w:t>
      </w:r>
    </w:p>
    <w:p w:rsidR="00F30D26" w:rsidRDefault="00F30D26" w:rsidP="00F30D26">
      <w:pPr>
        <w:ind w:left="1701" w:hanging="1418"/>
        <w:jc w:val="both"/>
        <w:rPr>
          <w:rFonts w:ascii="Arial" w:hAnsi="Arial" w:cs="Arial"/>
        </w:rPr>
      </w:pPr>
    </w:p>
    <w:p w:rsidR="00F30D26" w:rsidRDefault="00F30D26" w:rsidP="00F30D26">
      <w:pPr>
        <w:jc w:val="both"/>
        <w:rPr>
          <w:rFonts w:ascii="Arial" w:hAnsi="Arial" w:cs="Arial"/>
        </w:rPr>
      </w:pPr>
      <w:r>
        <w:rPr>
          <w:rFonts w:ascii="Arial" w:hAnsi="Arial" w:cs="Arial"/>
        </w:rPr>
        <w:t xml:space="preserve">. </w:t>
      </w:r>
    </w:p>
    <w:p w:rsidR="00F30D26" w:rsidRDefault="00F30D26" w:rsidP="00F30D26">
      <w:pPr>
        <w:jc w:val="both"/>
        <w:rPr>
          <w:rFonts w:ascii="Arial" w:hAnsi="Arial" w:cs="Arial"/>
        </w:rPr>
      </w:pPr>
    </w:p>
    <w:p w:rsidR="00F30D26" w:rsidRDefault="00F30D26" w:rsidP="00F30D26">
      <w:pPr>
        <w:pStyle w:val="Odsekzoznamu"/>
        <w:ind w:left="284" w:hanging="284"/>
        <w:jc w:val="both"/>
        <w:rPr>
          <w:rFonts w:ascii="Arial" w:hAnsi="Arial" w:cs="Arial"/>
          <w:b/>
          <w:sz w:val="24"/>
          <w:szCs w:val="24"/>
        </w:rPr>
      </w:pPr>
      <w:r>
        <w:rPr>
          <w:rFonts w:ascii="Arial" w:hAnsi="Arial" w:cs="Arial"/>
          <w:b/>
          <w:sz w:val="24"/>
          <w:szCs w:val="24"/>
        </w:rPr>
        <w:t xml:space="preserve">3. K čl. I, 3. bodu </w:t>
      </w:r>
    </w:p>
    <w:p w:rsidR="00F30D26" w:rsidRDefault="00F30D26" w:rsidP="00F30D26">
      <w:pPr>
        <w:ind w:left="284"/>
        <w:jc w:val="both"/>
        <w:rPr>
          <w:rFonts w:ascii="Arial" w:hAnsi="Arial" w:cs="Arial"/>
        </w:rPr>
      </w:pPr>
      <w:r>
        <w:rPr>
          <w:rFonts w:ascii="Arial" w:hAnsi="Arial" w:cs="Arial"/>
        </w:rPr>
        <w:t>V čl. I, 3. bode (§ 54i) sa slová „fyzická osoba podnikateľ“ nahrádzajú slovami „fyzická osoba-podnikateľ“.</w:t>
      </w:r>
    </w:p>
    <w:p w:rsidR="00F30D26" w:rsidRDefault="00F30D26" w:rsidP="00F30D26">
      <w:pPr>
        <w:pStyle w:val="Odsekzoznamu"/>
        <w:ind w:left="3969"/>
        <w:jc w:val="both"/>
        <w:rPr>
          <w:rFonts w:ascii="Arial" w:hAnsi="Arial" w:cs="Arial"/>
          <w:sz w:val="24"/>
          <w:szCs w:val="24"/>
        </w:rPr>
      </w:pPr>
    </w:p>
    <w:p w:rsidR="00F30D26" w:rsidRDefault="00F30D26" w:rsidP="00F30D26">
      <w:pPr>
        <w:pStyle w:val="Odsekzoznamu"/>
        <w:ind w:left="1701"/>
        <w:jc w:val="both"/>
        <w:rPr>
          <w:rFonts w:ascii="Arial" w:hAnsi="Arial" w:cs="Arial"/>
          <w:sz w:val="24"/>
          <w:szCs w:val="24"/>
        </w:rPr>
      </w:pPr>
      <w:r>
        <w:rPr>
          <w:rFonts w:ascii="Arial" w:hAnsi="Arial" w:cs="Arial"/>
          <w:sz w:val="24"/>
          <w:szCs w:val="24"/>
        </w:rPr>
        <w:t xml:space="preserve">Pozmeňujúci návrh pojmovo precizuje navrhovanú úpravu v zmysle zaužívanej právnej praxe. </w:t>
      </w:r>
    </w:p>
    <w:p w:rsidR="00F30D26" w:rsidRDefault="00F30D26" w:rsidP="00F30D26">
      <w:pPr>
        <w:jc w:val="both"/>
        <w:rPr>
          <w:rFonts w:ascii="Arial" w:hAnsi="Arial" w:cs="Arial"/>
        </w:rPr>
      </w:pPr>
    </w:p>
    <w:p w:rsidR="00F30D26" w:rsidRDefault="00F30D26" w:rsidP="00F30D26">
      <w:pPr>
        <w:jc w:val="both"/>
        <w:rPr>
          <w:rFonts w:ascii="Arial" w:hAnsi="Arial" w:cs="Arial"/>
        </w:rPr>
      </w:pPr>
    </w:p>
    <w:p w:rsidR="00F30D26" w:rsidRDefault="00F30D26" w:rsidP="00F30D26">
      <w:pPr>
        <w:ind w:left="360" w:hanging="360"/>
        <w:jc w:val="both"/>
        <w:rPr>
          <w:rFonts w:ascii="Arial" w:eastAsiaTheme="minorHAnsi" w:hAnsi="Arial" w:cs="Arial"/>
          <w:b/>
          <w:lang w:eastAsia="en-US"/>
        </w:rPr>
      </w:pPr>
      <w:r>
        <w:rPr>
          <w:rFonts w:ascii="Arial" w:hAnsi="Arial" w:cs="Arial"/>
          <w:b/>
        </w:rPr>
        <w:t>4. K čl. I, nový bod 4</w:t>
      </w:r>
    </w:p>
    <w:p w:rsidR="00F30D26" w:rsidRDefault="00F30D26" w:rsidP="00F30D26">
      <w:pPr>
        <w:pStyle w:val="Odsekzoznamu"/>
        <w:ind w:left="284"/>
        <w:jc w:val="both"/>
        <w:rPr>
          <w:rFonts w:ascii="Arial" w:hAnsi="Arial" w:cs="Arial"/>
          <w:sz w:val="24"/>
          <w:szCs w:val="24"/>
        </w:rPr>
      </w:pPr>
      <w:r>
        <w:rPr>
          <w:rFonts w:ascii="Arial" w:hAnsi="Arial" w:cs="Arial"/>
          <w:sz w:val="24"/>
          <w:szCs w:val="24"/>
        </w:rPr>
        <w:t xml:space="preserve">V čl. I sa za bod 3 vkladá nový bod 4, ktorý znie: </w:t>
      </w:r>
    </w:p>
    <w:p w:rsidR="00F30D26" w:rsidRDefault="00F30D26" w:rsidP="00F30D26">
      <w:pPr>
        <w:pStyle w:val="Odsekzoznamu"/>
        <w:ind w:left="284"/>
        <w:jc w:val="both"/>
        <w:rPr>
          <w:rFonts w:ascii="Arial" w:hAnsi="Arial" w:cs="Arial"/>
          <w:sz w:val="24"/>
          <w:szCs w:val="24"/>
        </w:rPr>
      </w:pPr>
    </w:p>
    <w:p w:rsidR="00F30D26" w:rsidRDefault="00F30D26" w:rsidP="00F30D26">
      <w:pPr>
        <w:pStyle w:val="Odsekzoznamu"/>
        <w:ind w:left="284"/>
        <w:jc w:val="both"/>
        <w:rPr>
          <w:rFonts w:ascii="Arial" w:hAnsi="Arial" w:cs="Arial"/>
          <w:sz w:val="24"/>
          <w:szCs w:val="24"/>
        </w:rPr>
      </w:pPr>
      <w:r>
        <w:rPr>
          <w:rFonts w:ascii="Arial" w:hAnsi="Arial" w:cs="Arial"/>
          <w:sz w:val="24"/>
          <w:szCs w:val="24"/>
        </w:rPr>
        <w:t xml:space="preserve">„4. Za § 55 sa vkladá § 55a, ktorý znie: </w:t>
      </w:r>
    </w:p>
    <w:p w:rsidR="00F30D26" w:rsidRDefault="00F30D26" w:rsidP="00F30D26">
      <w:pPr>
        <w:pStyle w:val="Odsekzoznamu"/>
        <w:ind w:left="284"/>
        <w:jc w:val="center"/>
        <w:rPr>
          <w:rFonts w:ascii="Arial" w:hAnsi="Arial" w:cs="Arial"/>
          <w:sz w:val="24"/>
          <w:szCs w:val="24"/>
        </w:rPr>
      </w:pPr>
      <w:r>
        <w:rPr>
          <w:rFonts w:ascii="Arial" w:hAnsi="Arial" w:cs="Arial"/>
          <w:sz w:val="24"/>
          <w:szCs w:val="24"/>
        </w:rPr>
        <w:t>„§ 55a</w:t>
      </w:r>
    </w:p>
    <w:p w:rsidR="00F30D26" w:rsidRDefault="00F30D26" w:rsidP="00F30D26">
      <w:pPr>
        <w:pStyle w:val="Odsekzoznamu"/>
        <w:ind w:left="284"/>
        <w:jc w:val="center"/>
        <w:rPr>
          <w:rFonts w:ascii="Arial" w:hAnsi="Arial" w:cs="Arial"/>
          <w:sz w:val="24"/>
          <w:szCs w:val="24"/>
        </w:rPr>
      </w:pPr>
    </w:p>
    <w:p w:rsidR="00F30D26" w:rsidRDefault="00F30D26" w:rsidP="00F30D26">
      <w:pPr>
        <w:pStyle w:val="Odsekzoznamu"/>
        <w:ind w:left="284"/>
        <w:jc w:val="both"/>
        <w:rPr>
          <w:rFonts w:ascii="Arial" w:hAnsi="Arial" w:cs="Arial"/>
          <w:sz w:val="24"/>
          <w:szCs w:val="24"/>
        </w:rPr>
      </w:pPr>
      <w:r>
        <w:rPr>
          <w:rFonts w:ascii="Arial" w:hAnsi="Arial" w:cs="Arial"/>
          <w:sz w:val="24"/>
          <w:szCs w:val="24"/>
        </w:rPr>
        <w:t>Tento zákon bol prijatý v súlade s právne záväzným aktom Európskej únie v oblasti technických predpisov.</w:t>
      </w:r>
      <w:r>
        <w:rPr>
          <w:rFonts w:ascii="Arial" w:hAnsi="Arial" w:cs="Arial"/>
          <w:sz w:val="24"/>
          <w:szCs w:val="24"/>
          <w:vertAlign w:val="superscript"/>
        </w:rPr>
        <w:t>159</w:t>
      </w:r>
      <w:r>
        <w:rPr>
          <w:rFonts w:ascii="Arial" w:hAnsi="Arial" w:cs="Arial"/>
          <w:sz w:val="24"/>
          <w:szCs w:val="24"/>
        </w:rPr>
        <w:t>)</w:t>
      </w:r>
    </w:p>
    <w:p w:rsidR="00F30D26" w:rsidRDefault="00F30D26" w:rsidP="00F30D26">
      <w:pPr>
        <w:pStyle w:val="Odsekzoznamu"/>
        <w:ind w:left="284"/>
        <w:jc w:val="both"/>
        <w:rPr>
          <w:rFonts w:ascii="Arial" w:hAnsi="Arial" w:cs="Arial"/>
          <w:sz w:val="24"/>
          <w:szCs w:val="24"/>
        </w:rPr>
      </w:pPr>
      <w:r>
        <w:rPr>
          <w:rFonts w:ascii="Arial" w:hAnsi="Arial" w:cs="Arial"/>
          <w:sz w:val="24"/>
          <w:szCs w:val="24"/>
        </w:rPr>
        <w:t>Poznámka pod čiarou k odkazu 159 znie:</w:t>
      </w:r>
    </w:p>
    <w:p w:rsidR="00F30D26" w:rsidRDefault="00F30D26" w:rsidP="00F30D26">
      <w:pPr>
        <w:pStyle w:val="Odsekzoznamu"/>
        <w:ind w:left="284"/>
        <w:jc w:val="both"/>
        <w:rPr>
          <w:rFonts w:ascii="Arial" w:hAnsi="Arial" w:cs="Arial"/>
          <w:sz w:val="24"/>
          <w:szCs w:val="24"/>
        </w:rPr>
      </w:pPr>
      <w:r>
        <w:rPr>
          <w:rFonts w:ascii="Arial" w:hAnsi="Arial" w:cs="Arial"/>
          <w:sz w:val="24"/>
          <w:szCs w:val="24"/>
        </w:rPr>
        <w:t>„</w:t>
      </w:r>
      <w:r>
        <w:rPr>
          <w:rFonts w:ascii="Arial" w:hAnsi="Arial" w:cs="Arial"/>
          <w:sz w:val="24"/>
          <w:szCs w:val="24"/>
          <w:vertAlign w:val="superscript"/>
        </w:rPr>
        <w:t>159</w:t>
      </w:r>
      <w:r>
        <w:rPr>
          <w:rFonts w:ascii="Arial" w:hAnsi="Arial" w:cs="Arial"/>
          <w:sz w:val="24"/>
          <w:szCs w:val="24"/>
        </w:rPr>
        <w:t>)  Smernica Európskeho parlamentu a Rady (EÚ) 2015/1535 z 9. septembra 2015, ktorou sa stanovuje postup pri poskytovaní informácií v oblasti technických predpisov a pravidiel vzťahujúcich sa na služby informačnej spoločnosti (kodifikované znenie) (Ú. v. EÚ L 241, 17. 9. 2015).“.“.</w:t>
      </w:r>
    </w:p>
    <w:p w:rsidR="00F30D26" w:rsidRDefault="00F30D26" w:rsidP="00F30D26">
      <w:pPr>
        <w:ind w:left="1701" w:hanging="1418"/>
        <w:jc w:val="both"/>
        <w:rPr>
          <w:rFonts w:ascii="Arial" w:hAnsi="Arial" w:cs="Arial"/>
          <w:b/>
          <w:i/>
        </w:rPr>
      </w:pPr>
    </w:p>
    <w:p w:rsidR="00F30D26" w:rsidRDefault="00F30D26" w:rsidP="00F30D26">
      <w:pPr>
        <w:ind w:left="1701"/>
        <w:jc w:val="both"/>
        <w:rPr>
          <w:rFonts w:ascii="Arial" w:hAnsi="Arial" w:cs="Arial"/>
        </w:rPr>
      </w:pPr>
      <w:r>
        <w:rPr>
          <w:rFonts w:ascii="Arial" w:hAnsi="Arial" w:cs="Arial"/>
        </w:rPr>
        <w:t xml:space="preserve">Podľa čl. 1 písm. f) smernice Európskeho parlamentu a Rady (EÚ) 2015/1535 sa za technické predpisy považujú  aj zákony členských štátov, okrem tých, ktoré sú uvedené v článku 7, ktoré zakazujú výrobu, dovoz, predaj alebo používanie výrobku. Navrhovanou novelou zákona č. 39/2007 Z. z. sa v zásade, okrem výnimky pre </w:t>
      </w:r>
      <w:r>
        <w:rPr>
          <w:rFonts w:ascii="Arial" w:hAnsi="Arial" w:cs="Arial"/>
        </w:rPr>
        <w:lastRenderedPageBreak/>
        <w:t xml:space="preserve">chovateľov králikov, ustanovuje na území Slovenskej republiky, ustanovuje zákaz chovu kožušinových zvierat a králikov ako aj  zákaz ich usmrcovania výlučne alebo prevažne na účely produkcie kožušín. Na predmet úpravy návrhu zákona sa nevzťahuje výnimka podľa čl. 7 smernice a ani výnimka  z oznamovacej povinnosti podľa čl. 5 </w:t>
      </w:r>
      <w:bookmarkStart w:id="0" w:name="_GoBack"/>
      <w:bookmarkEnd w:id="0"/>
      <w:r>
        <w:rPr>
          <w:rFonts w:ascii="Arial" w:hAnsi="Arial" w:cs="Arial"/>
        </w:rPr>
        <w:t xml:space="preserve">smernice a do zákona č. 39/2007 Z. z. je potrebné  doplniť príslušný odkaz na smernicu. </w:t>
      </w:r>
    </w:p>
    <w:p w:rsidR="00E34C02" w:rsidRDefault="00E34C02" w:rsidP="00E34C02">
      <w:pPr>
        <w:tabs>
          <w:tab w:val="left" w:pos="709"/>
          <w:tab w:val="left" w:pos="1021"/>
        </w:tabs>
        <w:jc w:val="both"/>
        <w:rPr>
          <w:rFonts w:ascii="Arial" w:hAnsi="Arial" w:cs="Arial"/>
        </w:rPr>
      </w:pPr>
    </w:p>
    <w:p w:rsidR="00E34C02" w:rsidRDefault="00E34C02" w:rsidP="00E34C02">
      <w:pPr>
        <w:tabs>
          <w:tab w:val="left" w:pos="709"/>
          <w:tab w:val="left" w:pos="1021"/>
        </w:tabs>
        <w:jc w:val="both"/>
        <w:rPr>
          <w:rFonts w:ascii="Arial" w:hAnsi="Arial" w:cs="Arial"/>
        </w:rPr>
      </w:pPr>
    </w:p>
    <w:p w:rsidR="00E34C02" w:rsidRDefault="00E34C02" w:rsidP="00E34C02">
      <w:pPr>
        <w:tabs>
          <w:tab w:val="left" w:pos="709"/>
          <w:tab w:val="left" w:pos="1021"/>
        </w:tabs>
        <w:jc w:val="both"/>
        <w:rPr>
          <w:rFonts w:ascii="Arial" w:hAnsi="Arial" w:cs="Arial"/>
          <w:b/>
        </w:rPr>
      </w:pPr>
      <w:r>
        <w:rPr>
          <w:rFonts w:ascii="Arial" w:hAnsi="Arial" w:cs="Arial"/>
        </w:rPr>
        <w:tab/>
      </w:r>
      <w:r>
        <w:rPr>
          <w:rFonts w:ascii="Arial" w:hAnsi="Arial" w:cs="Arial"/>
          <w:b/>
        </w:rPr>
        <w:t>B.</w:t>
      </w:r>
      <w:r>
        <w:rPr>
          <w:rFonts w:ascii="Arial" w:hAnsi="Arial" w:cs="Arial"/>
          <w:b/>
        </w:rPr>
        <w:tab/>
        <w:t>o d p o r ú č a</w:t>
      </w:r>
    </w:p>
    <w:p w:rsidR="00E34C02" w:rsidRDefault="00E34C02" w:rsidP="00E34C02">
      <w:pPr>
        <w:tabs>
          <w:tab w:val="left" w:pos="709"/>
          <w:tab w:val="left" w:pos="1021"/>
        </w:tabs>
        <w:jc w:val="both"/>
        <w:rPr>
          <w:rFonts w:ascii="Arial" w:hAnsi="Arial" w:cs="Arial"/>
          <w:b/>
        </w:rPr>
      </w:pPr>
      <w:r>
        <w:rPr>
          <w:rFonts w:ascii="Arial" w:hAnsi="Arial" w:cs="Arial"/>
          <w:b/>
        </w:rPr>
        <w:tab/>
      </w:r>
      <w:r>
        <w:rPr>
          <w:rFonts w:ascii="Arial" w:hAnsi="Arial" w:cs="Arial"/>
          <w:b/>
        </w:rPr>
        <w:tab/>
        <w:t>Národnej rade Slovenskej republiky</w:t>
      </w:r>
    </w:p>
    <w:p w:rsidR="00E34C02" w:rsidRDefault="00E34C02" w:rsidP="00E34C02">
      <w:pPr>
        <w:tabs>
          <w:tab w:val="left" w:pos="709"/>
          <w:tab w:val="left" w:pos="1021"/>
        </w:tabs>
        <w:jc w:val="both"/>
        <w:rPr>
          <w:rFonts w:ascii="Arial" w:hAnsi="Arial" w:cs="Arial"/>
          <w:b/>
        </w:rPr>
      </w:pPr>
      <w:r>
        <w:rPr>
          <w:rFonts w:ascii="Arial" w:hAnsi="Arial" w:cs="Arial"/>
          <w:b/>
        </w:rPr>
        <w:tab/>
      </w:r>
      <w:r>
        <w:rPr>
          <w:rFonts w:ascii="Arial" w:hAnsi="Arial" w:cs="Arial"/>
          <w:b/>
        </w:rPr>
        <w:tab/>
      </w:r>
      <w:r>
        <w:rPr>
          <w:rFonts w:ascii="Arial" w:hAnsi="Arial" w:cs="Arial"/>
        </w:rPr>
        <w:t xml:space="preserve">návrh poslankyne Národnej rady Slovenskej republiky Evy </w:t>
      </w:r>
      <w:proofErr w:type="spellStart"/>
      <w:r>
        <w:rPr>
          <w:rFonts w:ascii="Arial" w:hAnsi="Arial" w:cs="Arial"/>
        </w:rPr>
        <w:t>Antošovej</w:t>
      </w:r>
      <w:proofErr w:type="spellEnd"/>
      <w:r>
        <w:rPr>
          <w:rFonts w:ascii="Arial" w:hAnsi="Arial" w:cs="Arial"/>
        </w:rPr>
        <w:t xml:space="preserve"> na vydanie zákona, ktorým sa dopĺňa zákon č. 39/2007 Z. z. o veterinárnej starostlivosti v znení neskorších predpisov (tlač 1583) </w:t>
      </w:r>
      <w:r w:rsidR="00F30D26">
        <w:rPr>
          <w:rFonts w:ascii="Arial" w:hAnsi="Arial" w:cs="Arial"/>
          <w:b/>
        </w:rPr>
        <w:t>schváliť s pripomienkami.</w:t>
      </w:r>
    </w:p>
    <w:p w:rsidR="00F30D26" w:rsidRDefault="00F30D26" w:rsidP="00E34C02">
      <w:pPr>
        <w:tabs>
          <w:tab w:val="left" w:pos="709"/>
          <w:tab w:val="left" w:pos="1021"/>
        </w:tabs>
        <w:jc w:val="both"/>
        <w:rPr>
          <w:rFonts w:ascii="Arial" w:hAnsi="Arial" w:cs="Arial"/>
          <w:b/>
        </w:rPr>
      </w:pPr>
    </w:p>
    <w:p w:rsidR="00F30D26" w:rsidRDefault="00F30D26" w:rsidP="00E34C02">
      <w:pPr>
        <w:tabs>
          <w:tab w:val="left" w:pos="709"/>
          <w:tab w:val="left" w:pos="1021"/>
        </w:tabs>
        <w:jc w:val="both"/>
        <w:rPr>
          <w:rFonts w:ascii="Arial" w:hAnsi="Arial" w:cs="Arial"/>
          <w:b/>
        </w:rPr>
      </w:pPr>
    </w:p>
    <w:p w:rsidR="00F30D26" w:rsidRDefault="00F30D26" w:rsidP="00E34C02">
      <w:pPr>
        <w:tabs>
          <w:tab w:val="left" w:pos="709"/>
          <w:tab w:val="left" w:pos="1021"/>
        </w:tabs>
        <w:jc w:val="both"/>
        <w:rPr>
          <w:rFonts w:ascii="Arial" w:hAnsi="Arial" w:cs="Arial"/>
          <w:b/>
        </w:rPr>
      </w:pPr>
    </w:p>
    <w:p w:rsidR="00F30D26" w:rsidRDefault="00F30D26" w:rsidP="00E34C02">
      <w:pPr>
        <w:tabs>
          <w:tab w:val="left" w:pos="709"/>
          <w:tab w:val="left" w:pos="1021"/>
        </w:tabs>
        <w:jc w:val="both"/>
        <w:rPr>
          <w:rFonts w:ascii="Arial" w:hAnsi="Arial" w:cs="Arial"/>
          <w:b/>
        </w:rPr>
      </w:pPr>
    </w:p>
    <w:p w:rsidR="00F30D26" w:rsidRDefault="00F30D26" w:rsidP="00E34C02">
      <w:pPr>
        <w:tabs>
          <w:tab w:val="left" w:pos="709"/>
          <w:tab w:val="left" w:pos="1021"/>
        </w:tabs>
        <w:jc w:val="both"/>
        <w:rPr>
          <w:rFonts w:ascii="Arial" w:hAnsi="Arial" w:cs="Arial"/>
          <w:b/>
        </w:rPr>
      </w:pPr>
    </w:p>
    <w:p w:rsidR="00F30D26" w:rsidRDefault="00F30D26" w:rsidP="00E34C02">
      <w:pPr>
        <w:tabs>
          <w:tab w:val="left" w:pos="709"/>
          <w:tab w:val="left" w:pos="1021"/>
        </w:tabs>
        <w:jc w:val="both"/>
        <w:rPr>
          <w:rFonts w:ascii="Arial" w:hAnsi="Arial" w:cs="Arial"/>
          <w:b/>
        </w:rPr>
      </w:pPr>
    </w:p>
    <w:p w:rsidR="00F30D26" w:rsidRDefault="00F30D26" w:rsidP="00E34C02">
      <w:pPr>
        <w:tabs>
          <w:tab w:val="left" w:pos="709"/>
          <w:tab w:val="left" w:pos="1021"/>
        </w:tabs>
        <w:jc w:val="both"/>
        <w:rPr>
          <w:rFonts w:ascii="Arial" w:hAnsi="Arial" w:cs="Arial"/>
          <w:b/>
        </w:rPr>
      </w:pPr>
    </w:p>
    <w:p w:rsidR="00F30D26" w:rsidRDefault="00F30D26" w:rsidP="00E34C02">
      <w:pPr>
        <w:tabs>
          <w:tab w:val="left" w:pos="709"/>
          <w:tab w:val="left" w:pos="1021"/>
        </w:tabs>
        <w:jc w:val="both"/>
        <w:rPr>
          <w:rFonts w:ascii="Arial" w:hAnsi="Arial" w:cs="Arial"/>
          <w:b/>
        </w:rPr>
      </w:pPr>
      <w:r>
        <w:rPr>
          <w:rFonts w:ascii="Arial" w:hAnsi="Arial" w:cs="Arial"/>
        </w:rPr>
        <w:t xml:space="preserve">Vladimír </w:t>
      </w:r>
      <w:r>
        <w:rPr>
          <w:rFonts w:ascii="Arial" w:hAnsi="Arial" w:cs="Arial"/>
          <w:b/>
        </w:rPr>
        <w:t>Matejička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Peter   </w:t>
      </w:r>
      <w:r>
        <w:rPr>
          <w:rFonts w:ascii="Arial" w:hAnsi="Arial" w:cs="Arial"/>
          <w:b/>
        </w:rPr>
        <w:t>A n t a l</w:t>
      </w:r>
    </w:p>
    <w:p w:rsidR="00F30D26" w:rsidRPr="00F30D26" w:rsidRDefault="00F30D26" w:rsidP="00E34C02">
      <w:pPr>
        <w:tabs>
          <w:tab w:val="left" w:pos="709"/>
          <w:tab w:val="left" w:pos="1021"/>
        </w:tabs>
        <w:jc w:val="both"/>
        <w:rPr>
          <w:rFonts w:ascii="Arial" w:hAnsi="Arial" w:cs="Arial"/>
        </w:rPr>
      </w:pPr>
      <w:r>
        <w:rPr>
          <w:rFonts w:ascii="Arial" w:hAnsi="Arial" w:cs="Arial"/>
        </w:rPr>
        <w:t xml:space="preserve">overovateľ výboru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predseda výboru</w:t>
      </w:r>
    </w:p>
    <w:p w:rsidR="00E34C02" w:rsidRPr="00E34C02" w:rsidRDefault="00E34C02" w:rsidP="00E34C02">
      <w:pPr>
        <w:tabs>
          <w:tab w:val="left" w:pos="709"/>
          <w:tab w:val="left" w:pos="1021"/>
        </w:tabs>
        <w:jc w:val="both"/>
        <w:rPr>
          <w:rFonts w:ascii="Arial" w:hAnsi="Arial" w:cs="Arial"/>
        </w:rPr>
      </w:pPr>
    </w:p>
    <w:p w:rsidR="00E34C02" w:rsidRPr="00E34C02" w:rsidRDefault="00E34C02" w:rsidP="00E34C02">
      <w:pPr>
        <w:tabs>
          <w:tab w:val="left" w:pos="709"/>
          <w:tab w:val="left" w:pos="1021"/>
        </w:tabs>
        <w:jc w:val="both"/>
        <w:rPr>
          <w:rFonts w:ascii="Arial" w:hAnsi="Arial" w:cs="Arial"/>
          <w:b/>
        </w:rPr>
      </w:pPr>
    </w:p>
    <w:p w:rsidR="00E34C02" w:rsidRPr="00E34C02" w:rsidRDefault="00E34C02" w:rsidP="00E34C02">
      <w:pPr>
        <w:tabs>
          <w:tab w:val="left" w:pos="709"/>
          <w:tab w:val="left" w:pos="1021"/>
        </w:tabs>
        <w:jc w:val="both"/>
        <w:rPr>
          <w:rFonts w:ascii="Arial" w:hAnsi="Arial" w:cs="Arial"/>
        </w:rPr>
      </w:pPr>
    </w:p>
    <w:p w:rsidR="00E34C02" w:rsidRDefault="00E34C02" w:rsidP="00E34C02">
      <w:pPr>
        <w:tabs>
          <w:tab w:val="left" w:pos="709"/>
          <w:tab w:val="left" w:pos="1021"/>
        </w:tabs>
        <w:jc w:val="center"/>
        <w:rPr>
          <w:rFonts w:ascii="Arial" w:hAnsi="Arial" w:cs="Arial"/>
          <w:b/>
        </w:rPr>
      </w:pPr>
    </w:p>
    <w:p w:rsidR="009920B8" w:rsidRDefault="009920B8"/>
    <w:sectPr w:rsidR="009920B8" w:rsidSect="00F30D2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F17" w:rsidRDefault="00962F17" w:rsidP="00F30D26">
      <w:r>
        <w:separator/>
      </w:r>
    </w:p>
  </w:endnote>
  <w:endnote w:type="continuationSeparator" w:id="0">
    <w:p w:rsidR="00962F17" w:rsidRDefault="00962F17" w:rsidP="00F3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863605"/>
      <w:docPartObj>
        <w:docPartGallery w:val="Page Numbers (Bottom of Page)"/>
        <w:docPartUnique/>
      </w:docPartObj>
    </w:sdtPr>
    <w:sdtContent>
      <w:p w:rsidR="00F30D26" w:rsidRDefault="00F30D26">
        <w:pPr>
          <w:pStyle w:val="Pta"/>
          <w:jc w:val="right"/>
        </w:pPr>
        <w:r>
          <w:fldChar w:fldCharType="begin"/>
        </w:r>
        <w:r>
          <w:instrText>PAGE   \* MERGEFORMAT</w:instrText>
        </w:r>
        <w:r>
          <w:fldChar w:fldCharType="separate"/>
        </w:r>
        <w:r>
          <w:rPr>
            <w:noProof/>
          </w:rPr>
          <w:t>3</w:t>
        </w:r>
        <w:r>
          <w:fldChar w:fldCharType="end"/>
        </w:r>
      </w:p>
    </w:sdtContent>
  </w:sdt>
  <w:p w:rsidR="00F30D26" w:rsidRDefault="00F30D2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F17" w:rsidRDefault="00962F17" w:rsidP="00F30D26">
      <w:r>
        <w:separator/>
      </w:r>
    </w:p>
  </w:footnote>
  <w:footnote w:type="continuationSeparator" w:id="0">
    <w:p w:rsidR="00962F17" w:rsidRDefault="00962F17" w:rsidP="00F30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D504C"/>
    <w:multiLevelType w:val="hybridMultilevel"/>
    <w:tmpl w:val="D39A3A32"/>
    <w:lvl w:ilvl="0" w:tplc="FB32772A">
      <w:start w:val="1"/>
      <w:numFmt w:val="decimal"/>
      <w:lvlText w:val="%1."/>
      <w:lvlJc w:val="left"/>
      <w:pPr>
        <w:ind w:left="720" w:hanging="360"/>
      </w:pPr>
      <w:rPr>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02"/>
    <w:rsid w:val="00825C8C"/>
    <w:rsid w:val="00962F17"/>
    <w:rsid w:val="009920B8"/>
    <w:rsid w:val="00A064F4"/>
    <w:rsid w:val="00E34C02"/>
    <w:rsid w:val="00F30D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2C7F"/>
  <w15:chartTrackingRefBased/>
  <w15:docId w15:val="{16A3E983-F92B-40E2-8CFC-E21BFD4E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4C02"/>
    <w:pPr>
      <w:spacing w:line="240" w:lineRule="auto"/>
    </w:pPr>
    <w:rPr>
      <w:rFonts w:ascii="Times New Roman" w:eastAsia="Times New Roman" w:hAnsi="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1 Char,Odsek Char,Odsek zoznamu2 Char"/>
    <w:basedOn w:val="Predvolenpsmoodseku"/>
    <w:link w:val="Odsekzoznamu"/>
    <w:uiPriority w:val="34"/>
    <w:locked/>
    <w:rsid w:val="00F30D26"/>
    <w:rPr>
      <w:rFonts w:ascii="Calibri" w:hAnsi="Calibri" w:cs="Calibri"/>
      <w:sz w:val="22"/>
    </w:rPr>
  </w:style>
  <w:style w:type="paragraph" w:styleId="Odsekzoznamu">
    <w:name w:val="List Paragraph"/>
    <w:aliases w:val="body,Odsek zoznamu1,Odsek,Odsek zoznamu2"/>
    <w:basedOn w:val="Normlny"/>
    <w:link w:val="OdsekzoznamuChar"/>
    <w:uiPriority w:val="34"/>
    <w:qFormat/>
    <w:rsid w:val="00F30D26"/>
    <w:pPr>
      <w:ind w:left="720"/>
    </w:pPr>
    <w:rPr>
      <w:rFonts w:ascii="Calibri" w:eastAsiaTheme="minorHAnsi" w:hAnsi="Calibri" w:cs="Calibri"/>
      <w:sz w:val="22"/>
      <w:szCs w:val="22"/>
      <w:lang w:eastAsia="en-US"/>
    </w:rPr>
  </w:style>
  <w:style w:type="paragraph" w:styleId="Hlavika">
    <w:name w:val="header"/>
    <w:basedOn w:val="Normlny"/>
    <w:link w:val="HlavikaChar"/>
    <w:uiPriority w:val="99"/>
    <w:unhideWhenUsed/>
    <w:rsid w:val="00F30D26"/>
    <w:pPr>
      <w:tabs>
        <w:tab w:val="center" w:pos="4536"/>
        <w:tab w:val="right" w:pos="9072"/>
      </w:tabs>
    </w:pPr>
  </w:style>
  <w:style w:type="character" w:customStyle="1" w:styleId="HlavikaChar">
    <w:name w:val="Hlavička Char"/>
    <w:basedOn w:val="Predvolenpsmoodseku"/>
    <w:link w:val="Hlavika"/>
    <w:uiPriority w:val="99"/>
    <w:rsid w:val="00F30D26"/>
    <w:rPr>
      <w:rFonts w:ascii="Times New Roman" w:eastAsia="Times New Roman" w:hAnsi="Times New Roman" w:cs="Times New Roman"/>
      <w:szCs w:val="24"/>
      <w:lang w:eastAsia="sk-SK"/>
    </w:rPr>
  </w:style>
  <w:style w:type="paragraph" w:styleId="Pta">
    <w:name w:val="footer"/>
    <w:basedOn w:val="Normlny"/>
    <w:link w:val="PtaChar"/>
    <w:uiPriority w:val="99"/>
    <w:unhideWhenUsed/>
    <w:rsid w:val="00F30D26"/>
    <w:pPr>
      <w:tabs>
        <w:tab w:val="center" w:pos="4536"/>
        <w:tab w:val="right" w:pos="9072"/>
      </w:tabs>
    </w:pPr>
  </w:style>
  <w:style w:type="character" w:customStyle="1" w:styleId="PtaChar">
    <w:name w:val="Päta Char"/>
    <w:basedOn w:val="Predvolenpsmoodseku"/>
    <w:link w:val="Pta"/>
    <w:uiPriority w:val="99"/>
    <w:rsid w:val="00F30D26"/>
    <w:rPr>
      <w:rFonts w:ascii="Times New Roman" w:eastAsia="Times New Roman" w:hAnsi="Times New Roman" w:cs="Times New Roman"/>
      <w:szCs w:val="24"/>
      <w:lang w:eastAsia="sk-SK"/>
    </w:rPr>
  </w:style>
  <w:style w:type="paragraph" w:styleId="Textbubliny">
    <w:name w:val="Balloon Text"/>
    <w:basedOn w:val="Normlny"/>
    <w:link w:val="TextbublinyChar"/>
    <w:uiPriority w:val="99"/>
    <w:semiHidden/>
    <w:unhideWhenUsed/>
    <w:rsid w:val="00F30D26"/>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0D26"/>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7425">
      <w:bodyDiv w:val="1"/>
      <w:marLeft w:val="0"/>
      <w:marRight w:val="0"/>
      <w:marTop w:val="0"/>
      <w:marBottom w:val="0"/>
      <w:divBdr>
        <w:top w:val="none" w:sz="0" w:space="0" w:color="auto"/>
        <w:left w:val="none" w:sz="0" w:space="0" w:color="auto"/>
        <w:bottom w:val="none" w:sz="0" w:space="0" w:color="auto"/>
        <w:right w:val="none" w:sz="0" w:space="0" w:color="auto"/>
      </w:divBdr>
    </w:div>
    <w:div w:id="12434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642</Words>
  <Characters>3665</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Škvareninová, Drahoslava</dc:creator>
  <cp:keywords/>
  <dc:description/>
  <cp:lastModifiedBy>Škvareninová, Drahoslava</cp:lastModifiedBy>
  <cp:revision>6</cp:revision>
  <cp:lastPrinted>2019-10-09T09:54:00Z</cp:lastPrinted>
  <dcterms:created xsi:type="dcterms:W3CDTF">2019-10-01T10:19:00Z</dcterms:created>
  <dcterms:modified xsi:type="dcterms:W3CDTF">2019-10-09T09:56:00Z</dcterms:modified>
</cp:coreProperties>
</file>