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1B" w:rsidRPr="00F41D99" w:rsidRDefault="007F761B" w:rsidP="007F761B">
      <w:pPr>
        <w:jc w:val="center"/>
        <w:rPr>
          <w:b/>
          <w:bCs/>
          <w:sz w:val="28"/>
          <w:szCs w:val="28"/>
        </w:rPr>
      </w:pPr>
      <w:r w:rsidRPr="00F41D99">
        <w:rPr>
          <w:b/>
          <w:bCs/>
          <w:sz w:val="28"/>
          <w:szCs w:val="28"/>
        </w:rPr>
        <w:t>DOLOŽKA PREDNOSTI</w:t>
      </w:r>
    </w:p>
    <w:p w:rsidR="007F761B" w:rsidRPr="00F41D99" w:rsidRDefault="007F761B" w:rsidP="007F761B">
      <w:pPr>
        <w:jc w:val="center"/>
        <w:rPr>
          <w:b/>
          <w:bCs/>
          <w:sz w:val="28"/>
          <w:szCs w:val="28"/>
        </w:rPr>
      </w:pPr>
      <w:r w:rsidRPr="00F41D99">
        <w:rPr>
          <w:b/>
          <w:bCs/>
          <w:sz w:val="28"/>
          <w:szCs w:val="28"/>
        </w:rPr>
        <w:t>medzinárodnej zmluvy pred zákonmi</w:t>
      </w:r>
    </w:p>
    <w:p w:rsidR="007F761B" w:rsidRPr="00F41D99" w:rsidRDefault="007F761B" w:rsidP="007F761B">
      <w:pPr>
        <w:jc w:val="center"/>
        <w:rPr>
          <w:b/>
          <w:bCs/>
          <w:sz w:val="28"/>
          <w:szCs w:val="28"/>
        </w:rPr>
      </w:pPr>
      <w:r w:rsidRPr="00F41D99">
        <w:rPr>
          <w:b/>
          <w:bCs/>
          <w:sz w:val="28"/>
          <w:szCs w:val="28"/>
        </w:rPr>
        <w:t xml:space="preserve">(čl. 7 ods. 5 </w:t>
      </w:r>
      <w:r w:rsidR="00106B38" w:rsidRPr="00F41D99">
        <w:rPr>
          <w:b/>
          <w:bCs/>
          <w:sz w:val="28"/>
          <w:szCs w:val="28"/>
        </w:rPr>
        <w:t>Ústavy Slovenskej republiky</w:t>
      </w:r>
      <w:r w:rsidRPr="00F41D99">
        <w:rPr>
          <w:b/>
          <w:bCs/>
          <w:sz w:val="28"/>
          <w:szCs w:val="28"/>
        </w:rPr>
        <w:t>)</w:t>
      </w:r>
    </w:p>
    <w:p w:rsidR="007F761B" w:rsidRPr="00F41D99" w:rsidRDefault="007F761B" w:rsidP="007F761B">
      <w:pPr>
        <w:jc w:val="both"/>
        <w:rPr>
          <w:b/>
          <w:bCs/>
        </w:rPr>
      </w:pPr>
    </w:p>
    <w:p w:rsidR="007F761B" w:rsidRPr="00F41D99" w:rsidRDefault="007F761B" w:rsidP="007F761B">
      <w:pPr>
        <w:jc w:val="both"/>
        <w:rPr>
          <w:b/>
          <w:bCs/>
        </w:rPr>
      </w:pPr>
    </w:p>
    <w:p w:rsidR="000A3E77" w:rsidRPr="000A3E77" w:rsidRDefault="007F761B" w:rsidP="000A3E77">
      <w:pPr>
        <w:numPr>
          <w:ilvl w:val="0"/>
          <w:numId w:val="1"/>
        </w:numPr>
        <w:jc w:val="both"/>
      </w:pPr>
      <w:r w:rsidRPr="00F41D99">
        <w:rPr>
          <w:b/>
          <w:bCs/>
        </w:rPr>
        <w:t xml:space="preserve">Gestor zmluvy: </w:t>
      </w:r>
      <w:r w:rsidR="00CC1D44" w:rsidRPr="00F41D99">
        <w:rPr>
          <w:b/>
          <w:bCs/>
        </w:rPr>
        <w:tab/>
      </w:r>
    </w:p>
    <w:p w:rsidR="0025534A" w:rsidRPr="00F41D99" w:rsidRDefault="007F761B" w:rsidP="000A3E77">
      <w:pPr>
        <w:ind w:left="283"/>
        <w:jc w:val="both"/>
      </w:pPr>
      <w:r w:rsidRPr="00F41D99">
        <w:t>Minister</w:t>
      </w:r>
      <w:r w:rsidR="00B6128F" w:rsidRPr="00F41D99">
        <w:t xml:space="preserve">stvo </w:t>
      </w:r>
      <w:r w:rsidR="00315451">
        <w:t>školstva, vedy, výskumu a športu</w:t>
      </w:r>
      <w:r w:rsidRPr="00F41D99">
        <w:t xml:space="preserve"> Slovenskej republiky</w:t>
      </w:r>
    </w:p>
    <w:p w:rsidR="0025534A" w:rsidRPr="00F41D99" w:rsidRDefault="0025534A" w:rsidP="0025534A">
      <w:pPr>
        <w:ind w:left="283"/>
        <w:jc w:val="both"/>
        <w:rPr>
          <w:bCs/>
        </w:rPr>
      </w:pPr>
    </w:p>
    <w:p w:rsidR="000A3E77" w:rsidRDefault="007F761B" w:rsidP="00CC1D44">
      <w:pPr>
        <w:numPr>
          <w:ilvl w:val="0"/>
          <w:numId w:val="1"/>
        </w:numPr>
        <w:jc w:val="both"/>
        <w:rPr>
          <w:b/>
          <w:bCs/>
        </w:rPr>
      </w:pPr>
      <w:r w:rsidRPr="00F41D99">
        <w:rPr>
          <w:b/>
          <w:bCs/>
        </w:rPr>
        <w:t xml:space="preserve">Názov zmluvy: </w:t>
      </w:r>
    </w:p>
    <w:p w:rsidR="00CD7831" w:rsidRPr="000567D0" w:rsidRDefault="000A3E77" w:rsidP="000A3E77">
      <w:pPr>
        <w:ind w:left="283"/>
        <w:jc w:val="both"/>
        <w:rPr>
          <w:b/>
          <w:bCs/>
        </w:rPr>
      </w:pPr>
      <w:r>
        <w:t>Dohovor</w:t>
      </w:r>
      <w:r w:rsidR="00315451">
        <w:t xml:space="preserve"> o zriadení Európskeho univerzitného inštitútu</w:t>
      </w:r>
      <w:r w:rsidR="00CC1D44" w:rsidRPr="00F41D99">
        <w:t xml:space="preserve"> </w:t>
      </w:r>
      <w:r w:rsidR="0025534A" w:rsidRPr="00F41D99">
        <w:rPr>
          <w:bCs/>
        </w:rPr>
        <w:t>(ďalej len „</w:t>
      </w:r>
      <w:r>
        <w:rPr>
          <w:bCs/>
        </w:rPr>
        <w:t>dohovor</w:t>
      </w:r>
      <w:r w:rsidR="0025534A" w:rsidRPr="00F41D99">
        <w:rPr>
          <w:bCs/>
        </w:rPr>
        <w:t>“)</w:t>
      </w:r>
      <w:r w:rsidR="000567D0">
        <w:rPr>
          <w:bCs/>
        </w:rPr>
        <w:t>.</w:t>
      </w:r>
    </w:p>
    <w:p w:rsidR="000567D0" w:rsidRPr="000567D0" w:rsidRDefault="000567D0" w:rsidP="000567D0">
      <w:pPr>
        <w:jc w:val="both"/>
        <w:rPr>
          <w:b/>
          <w:bCs/>
        </w:rPr>
      </w:pPr>
    </w:p>
    <w:p w:rsidR="00FA1971" w:rsidRPr="000567D0" w:rsidRDefault="007F761B" w:rsidP="000567D0">
      <w:pPr>
        <w:numPr>
          <w:ilvl w:val="0"/>
          <w:numId w:val="1"/>
        </w:numPr>
        <w:jc w:val="both"/>
        <w:rPr>
          <w:b/>
          <w:bCs/>
        </w:rPr>
      </w:pPr>
      <w:r w:rsidRPr="000567D0">
        <w:rPr>
          <w:b/>
          <w:bCs/>
        </w:rPr>
        <w:t xml:space="preserve">Účel a predmet zmluvy a jeho úprava v právnom poriadku Slovenskej republiky: </w:t>
      </w:r>
    </w:p>
    <w:p w:rsidR="002C265D" w:rsidRDefault="002C265D" w:rsidP="008E35F0">
      <w:pPr>
        <w:ind w:left="283"/>
        <w:jc w:val="both"/>
      </w:pPr>
      <w:r>
        <w:t xml:space="preserve">Dohovor poskytuje občanom členských krajín </w:t>
      </w:r>
      <w:r w:rsidRPr="00591714">
        <w:t>vysokokvalitné doktorandské a</w:t>
      </w:r>
      <w:r w:rsidR="00DE21B9">
        <w:t> </w:t>
      </w:r>
      <w:proofErr w:type="spellStart"/>
      <w:r w:rsidRPr="00591714">
        <w:t>postdoktorandské</w:t>
      </w:r>
      <w:proofErr w:type="spellEnd"/>
      <w:r w:rsidRPr="00591714">
        <w:t xml:space="preserve"> štúdium a</w:t>
      </w:r>
      <w:r>
        <w:t xml:space="preserve"> možnosť zúčastňovať sa na </w:t>
      </w:r>
      <w:r w:rsidRPr="00591714">
        <w:t>výskum</w:t>
      </w:r>
      <w:r>
        <w:t>e zameranom</w:t>
      </w:r>
      <w:r w:rsidRPr="00591714">
        <w:t xml:space="preserve"> na</w:t>
      </w:r>
      <w:r w:rsidR="00DE21B9">
        <w:t> </w:t>
      </w:r>
      <w:r w:rsidRPr="00591714">
        <w:t>európske záležitosti v rámci štyroch oddelení - ekonómia, história a civilizácia, právo a</w:t>
      </w:r>
      <w:r w:rsidR="00DE21B9">
        <w:t> </w:t>
      </w:r>
      <w:r w:rsidRPr="00591714">
        <w:t>politické a spoločenské vedy, ktoré hosťujú doktorandov alebo študentov magisterského programu</w:t>
      </w:r>
      <w:r>
        <w:t>.</w:t>
      </w:r>
    </w:p>
    <w:p w:rsidR="000A3E77" w:rsidRDefault="000A3E77" w:rsidP="008E35F0">
      <w:pPr>
        <w:ind w:left="283"/>
        <w:jc w:val="both"/>
      </w:pPr>
      <w:r>
        <w:t>Slovenská republika je 24. členskou krajinou, ktorá súhlasila s pristúpením k dohovoru.</w:t>
      </w:r>
    </w:p>
    <w:p w:rsidR="002C265D" w:rsidRPr="002C265D" w:rsidRDefault="002C265D" w:rsidP="002C265D">
      <w:pPr>
        <w:ind w:left="283"/>
        <w:jc w:val="both"/>
      </w:pPr>
    </w:p>
    <w:p w:rsidR="002C265D" w:rsidRPr="001A1D7D" w:rsidRDefault="00FA1971" w:rsidP="00732620">
      <w:pPr>
        <w:pStyle w:val="Zkladntext"/>
        <w:numPr>
          <w:ilvl w:val="0"/>
          <w:numId w:val="1"/>
        </w:numPr>
        <w:tabs>
          <w:tab w:val="left" w:pos="759"/>
        </w:tabs>
        <w:autoSpaceDE/>
        <w:autoSpaceDN/>
        <w:spacing w:line="247" w:lineRule="auto"/>
        <w:jc w:val="both"/>
      </w:pPr>
      <w:r w:rsidRPr="000A3E77">
        <w:rPr>
          <w:b/>
        </w:rPr>
        <w:t>Priama úprava práv alebo povinností fyzických osôb alebo právnických osôb</w:t>
      </w:r>
      <w:r w:rsidRPr="00F41D99">
        <w:t>:</w:t>
      </w:r>
      <w:r w:rsidR="00500613" w:rsidRPr="00F41D99">
        <w:t xml:space="preserve"> </w:t>
      </w:r>
      <w:r w:rsidR="008E35F0" w:rsidRPr="000A3E77">
        <w:rPr>
          <w:bCs/>
        </w:rPr>
        <w:t>Dohovor</w:t>
      </w:r>
      <w:r w:rsidR="00500613" w:rsidRPr="000A3E77">
        <w:rPr>
          <w:bCs/>
        </w:rPr>
        <w:t xml:space="preserve"> priamo </w:t>
      </w:r>
      <w:r w:rsidR="002C265D" w:rsidRPr="001A1D7D">
        <w:t>zakladá práva a povinnosti v čl. 6</w:t>
      </w:r>
      <w:r w:rsidR="00F10668">
        <w:t xml:space="preserve"> </w:t>
      </w:r>
      <w:r w:rsidR="000A3E77">
        <w:t>(vymenovanie dvoch zástupcov do</w:t>
      </w:r>
      <w:r w:rsidR="00DE21B9">
        <w:t> </w:t>
      </w:r>
      <w:r w:rsidR="000A3E77">
        <w:t xml:space="preserve">Vysokej rady) </w:t>
      </w:r>
      <w:r w:rsidR="00F10668">
        <w:t>a</w:t>
      </w:r>
      <w:r w:rsidR="002C265D" w:rsidRPr="001A1D7D">
        <w:t xml:space="preserve"> čl. 17</w:t>
      </w:r>
      <w:r w:rsidR="000A3E77">
        <w:t xml:space="preserve"> (udelenie grantov tým občanom prijatým na inštitút, ktorých podmienky si to vyžadujú a v prípade potreby prijatie všetk</w:t>
      </w:r>
      <w:r w:rsidR="00DE21B9">
        <w:t>ých</w:t>
      </w:r>
      <w:r w:rsidR="000A3E77">
        <w:t xml:space="preserve"> príslušn</w:t>
      </w:r>
      <w:r w:rsidR="00DE21B9">
        <w:t>ých</w:t>
      </w:r>
      <w:r w:rsidR="000A3E77">
        <w:t xml:space="preserve"> opatren</w:t>
      </w:r>
      <w:r w:rsidR="00DE21B9">
        <w:t>í</w:t>
      </w:r>
      <w:r w:rsidR="000A3E77">
        <w:t xml:space="preserve"> na</w:t>
      </w:r>
      <w:r w:rsidR="00DE21B9">
        <w:t> </w:t>
      </w:r>
      <w:r w:rsidR="000A3E77">
        <w:t>prispôsobenie ustanovení o udeľovaní grantov).</w:t>
      </w:r>
    </w:p>
    <w:p w:rsidR="00FA1971" w:rsidRPr="00F41D99" w:rsidRDefault="00500613" w:rsidP="002C265D">
      <w:pPr>
        <w:ind w:left="283"/>
        <w:jc w:val="both"/>
      </w:pPr>
      <w:r w:rsidRPr="00F41D99">
        <w:t xml:space="preserve"> </w:t>
      </w:r>
    </w:p>
    <w:p w:rsidR="00670FCE" w:rsidRPr="00670FCE" w:rsidRDefault="00670FCE" w:rsidP="00670FCE">
      <w:pPr>
        <w:pStyle w:val="Default"/>
        <w:numPr>
          <w:ilvl w:val="0"/>
          <w:numId w:val="1"/>
        </w:numPr>
        <w:rPr>
          <w:b/>
        </w:rPr>
      </w:pPr>
      <w:r w:rsidRPr="00670FCE">
        <w:rPr>
          <w:b/>
        </w:rPr>
        <w:t xml:space="preserve">Úprava predmetu medzinárodnej zmluvy v práve Európskej únie: </w:t>
      </w:r>
    </w:p>
    <w:p w:rsidR="000A3E77" w:rsidRDefault="000A3E77" w:rsidP="000A3E77">
      <w:pPr>
        <w:ind w:left="283"/>
        <w:jc w:val="both"/>
        <w:rPr>
          <w:lang w:eastAsia="en-US"/>
        </w:rPr>
      </w:pPr>
      <w:r>
        <w:rPr>
          <w:lang w:eastAsia="en-US"/>
        </w:rPr>
        <w:t xml:space="preserve">Súlad s právom Európskej únie – bezpredmetné. Predmet </w:t>
      </w:r>
      <w:r w:rsidR="00FD68F0">
        <w:rPr>
          <w:lang w:eastAsia="en-US"/>
        </w:rPr>
        <w:t>dohovoru</w:t>
      </w:r>
      <w:r>
        <w:rPr>
          <w:lang w:eastAsia="en-US"/>
        </w:rPr>
        <w:t xml:space="preserve"> nie je upravený v práve Európskej únie. </w:t>
      </w:r>
    </w:p>
    <w:p w:rsidR="00CC0210" w:rsidRPr="000567D0" w:rsidRDefault="00CC0210" w:rsidP="00CE303A">
      <w:pPr>
        <w:ind w:left="283"/>
        <w:jc w:val="both"/>
      </w:pPr>
    </w:p>
    <w:p w:rsidR="00CC1D44" w:rsidRPr="00F41D99" w:rsidRDefault="00F67480" w:rsidP="001A1D7D">
      <w:pPr>
        <w:numPr>
          <w:ilvl w:val="0"/>
          <w:numId w:val="1"/>
        </w:numPr>
        <w:jc w:val="both"/>
        <w:rPr>
          <w:b/>
        </w:rPr>
      </w:pPr>
      <w:r w:rsidRPr="00F41D99">
        <w:rPr>
          <w:b/>
        </w:rPr>
        <w:t xml:space="preserve">Kategória zmluvy podľa čl. 7 ods. </w:t>
      </w:r>
      <w:r w:rsidR="000567D0">
        <w:rPr>
          <w:b/>
        </w:rPr>
        <w:t>4</w:t>
      </w:r>
      <w:r w:rsidRPr="00F41D99">
        <w:rPr>
          <w:b/>
        </w:rPr>
        <w:t xml:space="preserve"> Ústavy Slovenskej republiky (vyžaduje pred ratifikáciou súhlas Národnej rady Slovenskej republiky):</w:t>
      </w:r>
    </w:p>
    <w:p w:rsidR="00FD68F0" w:rsidRPr="00016D1B" w:rsidRDefault="000567D0" w:rsidP="00FD68F0">
      <w:pPr>
        <w:ind w:left="284" w:hanging="284"/>
        <w:jc w:val="both"/>
        <w:rPr>
          <w:color w:val="000000"/>
          <w:lang w:eastAsia="en-US"/>
        </w:rPr>
      </w:pPr>
      <w:r>
        <w:rPr>
          <w:rStyle w:val="Zstupntext"/>
          <w:color w:val="000000"/>
        </w:rPr>
        <w:t xml:space="preserve">     Predmetný</w:t>
      </w:r>
      <w:r w:rsidRPr="002C1F57">
        <w:rPr>
          <w:rStyle w:val="Zstupntext"/>
          <w:color w:val="000000"/>
        </w:rPr>
        <w:t xml:space="preserve"> </w:t>
      </w:r>
      <w:r w:rsidR="00FD68F0">
        <w:rPr>
          <w:rStyle w:val="Zstupntext"/>
          <w:color w:val="000000"/>
        </w:rPr>
        <w:t>dohovor</w:t>
      </w:r>
      <w:r w:rsidRPr="002C1F57">
        <w:rPr>
          <w:rStyle w:val="Zstupntext"/>
          <w:color w:val="000000"/>
        </w:rPr>
        <w:t xml:space="preserve"> je </w:t>
      </w:r>
      <w:r w:rsidR="00FD68F0" w:rsidRPr="005D1D8B">
        <w:rPr>
          <w:noProof/>
          <w:color w:val="000000"/>
          <w:lang w:eastAsia="en-US"/>
        </w:rPr>
        <w:t>mnohostrann</w:t>
      </w:r>
      <w:r w:rsidR="00FD68F0">
        <w:rPr>
          <w:noProof/>
          <w:color w:val="000000"/>
          <w:lang w:eastAsia="en-US"/>
        </w:rPr>
        <w:t>ou</w:t>
      </w:r>
      <w:r w:rsidR="00FD68F0" w:rsidRPr="00016D1B">
        <w:rPr>
          <w:color w:val="000000"/>
          <w:lang w:eastAsia="en-US"/>
        </w:rPr>
        <w:t xml:space="preserve"> medzinárodnou zmluvou</w:t>
      </w:r>
      <w:r w:rsidR="00FD68F0" w:rsidRPr="00911762">
        <w:rPr>
          <w:noProof/>
          <w:color w:val="000000"/>
          <w:lang w:eastAsia="en-US"/>
        </w:rPr>
        <w:t xml:space="preserve"> </w:t>
      </w:r>
      <w:r w:rsidR="00FD68F0" w:rsidRPr="005D1D8B">
        <w:rPr>
          <w:noProof/>
          <w:color w:val="000000"/>
          <w:lang w:eastAsia="en-US"/>
        </w:rPr>
        <w:t xml:space="preserve">prezidentskej povahy </w:t>
      </w:r>
      <w:r w:rsidR="00FD68F0">
        <w:rPr>
          <w:noProof/>
          <w:color w:val="000000"/>
          <w:lang w:eastAsia="en-US"/>
        </w:rPr>
        <w:t>podľa čl. </w:t>
      </w:r>
      <w:r w:rsidR="00FD68F0" w:rsidRPr="005D1D8B">
        <w:rPr>
          <w:noProof/>
          <w:color w:val="000000"/>
          <w:lang w:eastAsia="en-US"/>
        </w:rPr>
        <w:t>7 ods.</w:t>
      </w:r>
      <w:r w:rsidR="00FD68F0">
        <w:rPr>
          <w:noProof/>
          <w:color w:val="000000"/>
          <w:lang w:eastAsia="en-US"/>
        </w:rPr>
        <w:t> </w:t>
      </w:r>
      <w:r w:rsidR="00FD68F0" w:rsidRPr="005D1D8B">
        <w:rPr>
          <w:noProof/>
          <w:color w:val="000000"/>
          <w:lang w:eastAsia="en-US"/>
        </w:rPr>
        <w:t>4 Ústavy Slovenskej republiky</w:t>
      </w:r>
      <w:r w:rsidR="00FD68F0" w:rsidRPr="00016D1B">
        <w:rPr>
          <w:color w:val="000000"/>
          <w:lang w:eastAsia="en-US"/>
        </w:rPr>
        <w:t>, ktorá priamo zakladá práva alebo povinnosti fyzických osôb alebo právnických osôb</w:t>
      </w:r>
      <w:r w:rsidR="00FD68F0" w:rsidRPr="00911762">
        <w:rPr>
          <w:noProof/>
          <w:color w:val="000000"/>
          <w:lang w:eastAsia="en-US"/>
        </w:rPr>
        <w:t xml:space="preserve"> </w:t>
      </w:r>
      <w:r w:rsidR="00FD68F0" w:rsidRPr="005D1D8B">
        <w:rPr>
          <w:noProof/>
          <w:color w:val="000000"/>
          <w:lang w:eastAsia="en-US"/>
        </w:rPr>
        <w:t>a</w:t>
      </w:r>
      <w:r w:rsidR="00FD68F0">
        <w:rPr>
          <w:noProof/>
          <w:color w:val="000000"/>
          <w:lang w:eastAsia="en-US"/>
        </w:rPr>
        <w:t> </w:t>
      </w:r>
      <w:r w:rsidR="00FD68F0" w:rsidRPr="005D1D8B">
        <w:rPr>
          <w:noProof/>
          <w:color w:val="000000"/>
          <w:lang w:eastAsia="en-US"/>
        </w:rPr>
        <w:t>ktor</w:t>
      </w:r>
      <w:r w:rsidR="00FD68F0">
        <w:rPr>
          <w:noProof/>
          <w:color w:val="000000"/>
          <w:lang w:eastAsia="en-US"/>
        </w:rPr>
        <w:t xml:space="preserve">á </w:t>
      </w:r>
      <w:r w:rsidR="00FD68F0" w:rsidRPr="005D1D8B">
        <w:rPr>
          <w:noProof/>
          <w:color w:val="000000"/>
          <w:lang w:eastAsia="en-US"/>
        </w:rPr>
        <w:t>si vyžaduj</w:t>
      </w:r>
      <w:r w:rsidR="00FD68F0">
        <w:rPr>
          <w:noProof/>
          <w:color w:val="000000"/>
          <w:lang w:eastAsia="en-US"/>
        </w:rPr>
        <w:t>e</w:t>
      </w:r>
      <w:r w:rsidR="00FD68F0" w:rsidRPr="005D1D8B">
        <w:rPr>
          <w:noProof/>
          <w:color w:val="000000"/>
          <w:lang w:eastAsia="en-US"/>
        </w:rPr>
        <w:t xml:space="preserve"> pred ratifikáciou súhlas Národnej rady Slovenskej republiky</w:t>
      </w:r>
      <w:r w:rsidR="00FD68F0" w:rsidRPr="00016D1B">
        <w:rPr>
          <w:color w:val="000000"/>
          <w:lang w:eastAsia="en-US"/>
        </w:rPr>
        <w:t>.</w:t>
      </w:r>
    </w:p>
    <w:p w:rsidR="000567D0" w:rsidRPr="00F41D99" w:rsidRDefault="000567D0" w:rsidP="000567D0">
      <w:pPr>
        <w:numPr>
          <w:ilvl w:val="12"/>
          <w:numId w:val="0"/>
        </w:numPr>
        <w:ind w:left="284" w:hanging="284"/>
        <w:jc w:val="both"/>
        <w:rPr>
          <w:b/>
          <w:bCs/>
        </w:rPr>
      </w:pPr>
    </w:p>
    <w:p w:rsidR="00CC1D44" w:rsidRPr="00F41D99" w:rsidRDefault="007F761B" w:rsidP="001A1D7D">
      <w:pPr>
        <w:numPr>
          <w:ilvl w:val="0"/>
          <w:numId w:val="1"/>
        </w:numPr>
        <w:jc w:val="both"/>
        <w:rPr>
          <w:b/>
          <w:bCs/>
        </w:rPr>
      </w:pPr>
      <w:r w:rsidRPr="00F41D99">
        <w:rPr>
          <w:b/>
          <w:bCs/>
        </w:rPr>
        <w:t>Kategória zmluvy podľa čl. 7 ods. 5 Ústavy Slovenskej republiky (má prednosť pred zákonmi):</w:t>
      </w:r>
      <w:bookmarkStart w:id="0" w:name="_GoBack"/>
      <w:bookmarkEnd w:id="0"/>
    </w:p>
    <w:p w:rsidR="000A3E77" w:rsidRDefault="000A3E77" w:rsidP="000A3E77">
      <w:pPr>
        <w:tabs>
          <w:tab w:val="left" w:pos="360"/>
        </w:tabs>
        <w:ind w:left="283"/>
        <w:jc w:val="both"/>
        <w:rPr>
          <w:b/>
          <w:noProof/>
          <w:color w:val="000000"/>
          <w:lang w:eastAsia="en-US"/>
        </w:rPr>
      </w:pPr>
      <w:r>
        <w:rPr>
          <w:noProof/>
          <w:color w:val="000000"/>
          <w:lang w:eastAsia="en-US"/>
        </w:rPr>
        <w:t>Dohovor je mnohostrannou</w:t>
      </w:r>
      <w:r>
        <w:rPr>
          <w:color w:val="000000"/>
          <w:lang w:eastAsia="en-US"/>
        </w:rPr>
        <w:t xml:space="preserve"> medzinárodnou zmluvou</w:t>
      </w:r>
      <w:r>
        <w:rPr>
          <w:noProof/>
          <w:color w:val="000000"/>
          <w:lang w:eastAsia="en-US"/>
        </w:rPr>
        <w:t xml:space="preserve"> prezidentskej povahy podľa </w:t>
      </w:r>
      <w:r>
        <w:rPr>
          <w:color w:val="000000"/>
          <w:lang w:eastAsia="en-US"/>
        </w:rPr>
        <w:t>čl. 7 ods. 5 Ústavy Slovenskej republiky, na ktorej vykonanie nie je potrebný zákon a priamo zakladá práva alebo povinnosti fyzických osôb alebo právnických osôb a ktorá po</w:t>
      </w:r>
      <w:r w:rsidR="00DE21B9">
        <w:rPr>
          <w:color w:val="000000"/>
          <w:lang w:eastAsia="en-US"/>
        </w:rPr>
        <w:t> </w:t>
      </w:r>
      <w:r>
        <w:rPr>
          <w:color w:val="000000"/>
          <w:lang w:eastAsia="en-US"/>
        </w:rPr>
        <w:t>ratifikácii a vyhlásení spôsobom ustanoveným zákonom má prednosť pred zákonmi.</w:t>
      </w:r>
    </w:p>
    <w:p w:rsidR="00500613" w:rsidRPr="00F41D99" w:rsidRDefault="00500613" w:rsidP="00500613">
      <w:pPr>
        <w:jc w:val="both"/>
        <w:rPr>
          <w:b/>
          <w:bCs/>
        </w:rPr>
      </w:pPr>
    </w:p>
    <w:p w:rsidR="00670FCE" w:rsidRPr="00670FCE" w:rsidRDefault="00670FCE" w:rsidP="00DE333F">
      <w:pPr>
        <w:pStyle w:val="Default"/>
        <w:numPr>
          <w:ilvl w:val="0"/>
          <w:numId w:val="1"/>
        </w:numPr>
        <w:jc w:val="both"/>
        <w:rPr>
          <w:b/>
        </w:rPr>
      </w:pPr>
      <w:r w:rsidRPr="00670FCE">
        <w:rPr>
          <w:b/>
        </w:rPr>
        <w:t xml:space="preserve">Vplyvy prijatia medzinárodnej zmluvy, ktorá má prednosť pred zákonmi, na slovenský právny poriadok (uvedú sa právne predpisy alebo ich jednotlivé ustanovenia, ktorých sa medzinárodná zmluva týka; potreba ich zrušenia alebo zmeny z dôvodu duplicity): </w:t>
      </w:r>
    </w:p>
    <w:p w:rsidR="001E0589" w:rsidRPr="00F41D99" w:rsidRDefault="000A3E77" w:rsidP="00732620">
      <w:pPr>
        <w:ind w:left="283"/>
        <w:jc w:val="both"/>
        <w:rPr>
          <w:highlight w:val="yellow"/>
        </w:rPr>
      </w:pPr>
      <w:r>
        <w:t>Na vykonávanie medzinárodnej zmluvy</w:t>
      </w:r>
      <w:r>
        <w:rPr>
          <w:b/>
          <w:bCs/>
        </w:rPr>
        <w:t xml:space="preserve"> </w:t>
      </w:r>
      <w:r>
        <w:t>nie je potrebné meniť ani prijať žiadne vnútroštátne právne predpisy alebo ich jednotlivé ustanovenia, ktorých sa medzinárodná zmluva týka.</w:t>
      </w:r>
    </w:p>
    <w:sectPr w:rsidR="001E0589" w:rsidRPr="00F41D9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4811"/>
    <w:multiLevelType w:val="hybridMultilevel"/>
    <w:tmpl w:val="11146EFE"/>
    <w:lvl w:ilvl="0" w:tplc="64B04028">
      <w:start w:val="1"/>
      <w:numFmt w:val="decimal"/>
      <w:lvlText w:val="%1."/>
      <w:lvlJc w:val="left"/>
      <w:pPr>
        <w:ind w:left="758" w:hanging="268"/>
      </w:pPr>
      <w:rPr>
        <w:rFonts w:ascii="Garamond" w:eastAsia="Times New Roman" w:hAnsi="Garamond" w:cs="Times New Roman" w:hint="default"/>
        <w:spacing w:val="1"/>
        <w:w w:val="102"/>
        <w:sz w:val="22"/>
        <w:szCs w:val="22"/>
      </w:rPr>
    </w:lvl>
    <w:lvl w:ilvl="1" w:tplc="8ADC9092">
      <w:start w:val="1"/>
      <w:numFmt w:val="bullet"/>
      <w:lvlText w:val="•"/>
      <w:lvlJc w:val="left"/>
      <w:pPr>
        <w:ind w:left="1564" w:hanging="268"/>
      </w:pPr>
      <w:rPr>
        <w:rFonts w:hint="default"/>
      </w:rPr>
    </w:lvl>
    <w:lvl w:ilvl="2" w:tplc="C382FA5E">
      <w:start w:val="1"/>
      <w:numFmt w:val="bullet"/>
      <w:lvlText w:val="•"/>
      <w:lvlJc w:val="left"/>
      <w:pPr>
        <w:ind w:left="2368" w:hanging="268"/>
      </w:pPr>
      <w:rPr>
        <w:rFonts w:hint="default"/>
      </w:rPr>
    </w:lvl>
    <w:lvl w:ilvl="3" w:tplc="AC8AA7D4">
      <w:start w:val="1"/>
      <w:numFmt w:val="bullet"/>
      <w:lvlText w:val="•"/>
      <w:lvlJc w:val="left"/>
      <w:pPr>
        <w:ind w:left="3172" w:hanging="268"/>
      </w:pPr>
      <w:rPr>
        <w:rFonts w:hint="default"/>
      </w:rPr>
    </w:lvl>
    <w:lvl w:ilvl="4" w:tplc="1558344E">
      <w:start w:val="1"/>
      <w:numFmt w:val="bullet"/>
      <w:lvlText w:val="•"/>
      <w:lvlJc w:val="left"/>
      <w:pPr>
        <w:ind w:left="3976" w:hanging="268"/>
      </w:pPr>
      <w:rPr>
        <w:rFonts w:hint="default"/>
      </w:rPr>
    </w:lvl>
    <w:lvl w:ilvl="5" w:tplc="020E10C4">
      <w:start w:val="1"/>
      <w:numFmt w:val="bullet"/>
      <w:lvlText w:val="•"/>
      <w:lvlJc w:val="left"/>
      <w:pPr>
        <w:ind w:left="4780" w:hanging="268"/>
      </w:pPr>
      <w:rPr>
        <w:rFonts w:hint="default"/>
      </w:rPr>
    </w:lvl>
    <w:lvl w:ilvl="6" w:tplc="AEB25206">
      <w:start w:val="1"/>
      <w:numFmt w:val="bullet"/>
      <w:lvlText w:val="•"/>
      <w:lvlJc w:val="left"/>
      <w:pPr>
        <w:ind w:left="5584" w:hanging="268"/>
      </w:pPr>
      <w:rPr>
        <w:rFonts w:hint="default"/>
      </w:rPr>
    </w:lvl>
    <w:lvl w:ilvl="7" w:tplc="329631FE">
      <w:start w:val="1"/>
      <w:numFmt w:val="bullet"/>
      <w:lvlText w:val="•"/>
      <w:lvlJc w:val="left"/>
      <w:pPr>
        <w:ind w:left="6388" w:hanging="268"/>
      </w:pPr>
      <w:rPr>
        <w:rFonts w:hint="default"/>
      </w:rPr>
    </w:lvl>
    <w:lvl w:ilvl="8" w:tplc="4B08D9F6">
      <w:start w:val="1"/>
      <w:numFmt w:val="bullet"/>
      <w:lvlText w:val="•"/>
      <w:lvlJc w:val="left"/>
      <w:pPr>
        <w:ind w:left="7192" w:hanging="268"/>
      </w:pPr>
      <w:rPr>
        <w:rFonts w:hint="default"/>
      </w:rPr>
    </w:lvl>
  </w:abstractNum>
  <w:abstractNum w:abstractNumId="1" w15:restartNumberingAfterBreak="0">
    <w:nsid w:val="48B05789"/>
    <w:multiLevelType w:val="hybridMultilevel"/>
    <w:tmpl w:val="1CB6EB58"/>
    <w:lvl w:ilvl="0" w:tplc="F75E677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50F63C91"/>
    <w:multiLevelType w:val="hybridMultilevel"/>
    <w:tmpl w:val="AE0C9C60"/>
    <w:lvl w:ilvl="0" w:tplc="9C0E36A2">
      <w:start w:val="1"/>
      <w:numFmt w:val="decimal"/>
      <w:lvlText w:val="%1."/>
      <w:lvlJc w:val="left"/>
      <w:pPr>
        <w:ind w:left="758" w:hanging="268"/>
      </w:pPr>
      <w:rPr>
        <w:rFonts w:ascii="Garamond" w:eastAsia="Times New Roman" w:hAnsi="Garamond" w:cs="Times New Roman" w:hint="default"/>
        <w:spacing w:val="1"/>
        <w:w w:val="102"/>
        <w:sz w:val="22"/>
        <w:szCs w:val="22"/>
      </w:rPr>
    </w:lvl>
    <w:lvl w:ilvl="1" w:tplc="3468DB5E">
      <w:start w:val="1"/>
      <w:numFmt w:val="bullet"/>
      <w:lvlText w:val="•"/>
      <w:lvlJc w:val="left"/>
      <w:pPr>
        <w:ind w:left="1564" w:hanging="268"/>
      </w:pPr>
      <w:rPr>
        <w:rFonts w:hint="default"/>
      </w:rPr>
    </w:lvl>
    <w:lvl w:ilvl="2" w:tplc="2F04F2EE">
      <w:start w:val="1"/>
      <w:numFmt w:val="bullet"/>
      <w:lvlText w:val="•"/>
      <w:lvlJc w:val="left"/>
      <w:pPr>
        <w:ind w:left="2368" w:hanging="268"/>
      </w:pPr>
      <w:rPr>
        <w:rFonts w:hint="default"/>
      </w:rPr>
    </w:lvl>
    <w:lvl w:ilvl="3" w:tplc="4710BD4A">
      <w:start w:val="1"/>
      <w:numFmt w:val="bullet"/>
      <w:lvlText w:val="•"/>
      <w:lvlJc w:val="left"/>
      <w:pPr>
        <w:ind w:left="3172" w:hanging="268"/>
      </w:pPr>
      <w:rPr>
        <w:rFonts w:hint="default"/>
      </w:rPr>
    </w:lvl>
    <w:lvl w:ilvl="4" w:tplc="35F6A682">
      <w:start w:val="1"/>
      <w:numFmt w:val="bullet"/>
      <w:lvlText w:val="•"/>
      <w:lvlJc w:val="left"/>
      <w:pPr>
        <w:ind w:left="3976" w:hanging="268"/>
      </w:pPr>
      <w:rPr>
        <w:rFonts w:hint="default"/>
      </w:rPr>
    </w:lvl>
    <w:lvl w:ilvl="5" w:tplc="364ECD42">
      <w:start w:val="1"/>
      <w:numFmt w:val="bullet"/>
      <w:lvlText w:val="•"/>
      <w:lvlJc w:val="left"/>
      <w:pPr>
        <w:ind w:left="4780" w:hanging="268"/>
      </w:pPr>
      <w:rPr>
        <w:rFonts w:hint="default"/>
      </w:rPr>
    </w:lvl>
    <w:lvl w:ilvl="6" w:tplc="E15E971E">
      <w:start w:val="1"/>
      <w:numFmt w:val="bullet"/>
      <w:lvlText w:val="•"/>
      <w:lvlJc w:val="left"/>
      <w:pPr>
        <w:ind w:left="5584" w:hanging="268"/>
      </w:pPr>
      <w:rPr>
        <w:rFonts w:hint="default"/>
      </w:rPr>
    </w:lvl>
    <w:lvl w:ilvl="7" w:tplc="D1009A28">
      <w:start w:val="1"/>
      <w:numFmt w:val="bullet"/>
      <w:lvlText w:val="•"/>
      <w:lvlJc w:val="left"/>
      <w:pPr>
        <w:ind w:left="6388" w:hanging="268"/>
      </w:pPr>
      <w:rPr>
        <w:rFonts w:hint="default"/>
      </w:rPr>
    </w:lvl>
    <w:lvl w:ilvl="8" w:tplc="6BF4CB02">
      <w:start w:val="1"/>
      <w:numFmt w:val="bullet"/>
      <w:lvlText w:val="•"/>
      <w:lvlJc w:val="left"/>
      <w:pPr>
        <w:ind w:left="7192" w:hanging="268"/>
      </w:pPr>
      <w:rPr>
        <w:rFonts w:hint="default"/>
      </w:rPr>
    </w:lvl>
  </w:abstractNum>
  <w:abstractNum w:abstractNumId="3" w15:restartNumberingAfterBreak="0">
    <w:nsid w:val="61A65696"/>
    <w:multiLevelType w:val="singleLevel"/>
    <w:tmpl w:val="2564E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4" w15:restartNumberingAfterBreak="0">
    <w:nsid w:val="707B692E"/>
    <w:multiLevelType w:val="hybridMultilevel"/>
    <w:tmpl w:val="7738309C"/>
    <w:lvl w:ilvl="0" w:tplc="B378B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bCs/>
          <w:i w:val="0"/>
          <w:iCs w:val="0"/>
        </w:rPr>
      </w:lvl>
    </w:lvlOverride>
  </w:num>
  <w:num w:numId="3">
    <w:abstractNumId w:val="1"/>
  </w:num>
  <w:num w:numId="4">
    <w:abstractNumId w:val="4"/>
  </w:num>
  <w:num w:numId="5">
    <w:abstractNumId w:val="3"/>
    <w:lvlOverride w:ilv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30"/>
    <w:rsid w:val="00016D1B"/>
    <w:rsid w:val="00037FB6"/>
    <w:rsid w:val="000567D0"/>
    <w:rsid w:val="000A3E77"/>
    <w:rsid w:val="000B16BB"/>
    <w:rsid w:val="000B76AC"/>
    <w:rsid w:val="000C2939"/>
    <w:rsid w:val="000C53CE"/>
    <w:rsid w:val="000D1071"/>
    <w:rsid w:val="000E34E2"/>
    <w:rsid w:val="000E63D1"/>
    <w:rsid w:val="000F44BE"/>
    <w:rsid w:val="00106B38"/>
    <w:rsid w:val="001338D4"/>
    <w:rsid w:val="00141473"/>
    <w:rsid w:val="00143B61"/>
    <w:rsid w:val="00156325"/>
    <w:rsid w:val="001A1D7D"/>
    <w:rsid w:val="001B269F"/>
    <w:rsid w:val="001E0589"/>
    <w:rsid w:val="002226B0"/>
    <w:rsid w:val="002271C4"/>
    <w:rsid w:val="00241ABA"/>
    <w:rsid w:val="0025534A"/>
    <w:rsid w:val="00290398"/>
    <w:rsid w:val="002C1F57"/>
    <w:rsid w:val="002C265D"/>
    <w:rsid w:val="00315451"/>
    <w:rsid w:val="0034136D"/>
    <w:rsid w:val="003A5A94"/>
    <w:rsid w:val="003D1032"/>
    <w:rsid w:val="003E1FEC"/>
    <w:rsid w:val="003F7B72"/>
    <w:rsid w:val="0040221B"/>
    <w:rsid w:val="00446A30"/>
    <w:rsid w:val="004E006D"/>
    <w:rsid w:val="00500613"/>
    <w:rsid w:val="005039BB"/>
    <w:rsid w:val="0051479A"/>
    <w:rsid w:val="005477EC"/>
    <w:rsid w:val="00555D2C"/>
    <w:rsid w:val="00564EA9"/>
    <w:rsid w:val="00565B8E"/>
    <w:rsid w:val="00591714"/>
    <w:rsid w:val="005940DD"/>
    <w:rsid w:val="005D073B"/>
    <w:rsid w:val="005D1D8B"/>
    <w:rsid w:val="005D5023"/>
    <w:rsid w:val="00600B94"/>
    <w:rsid w:val="00620C75"/>
    <w:rsid w:val="00664439"/>
    <w:rsid w:val="00670FCE"/>
    <w:rsid w:val="00695FE8"/>
    <w:rsid w:val="006B3588"/>
    <w:rsid w:val="006B577C"/>
    <w:rsid w:val="006B61A9"/>
    <w:rsid w:val="006D6E89"/>
    <w:rsid w:val="006E4D0B"/>
    <w:rsid w:val="00724850"/>
    <w:rsid w:val="00732620"/>
    <w:rsid w:val="00753688"/>
    <w:rsid w:val="007720D8"/>
    <w:rsid w:val="007C1BED"/>
    <w:rsid w:val="007C581D"/>
    <w:rsid w:val="007F761B"/>
    <w:rsid w:val="0084234E"/>
    <w:rsid w:val="00874467"/>
    <w:rsid w:val="008774F1"/>
    <w:rsid w:val="008864B1"/>
    <w:rsid w:val="008A0FAF"/>
    <w:rsid w:val="008C6B1C"/>
    <w:rsid w:val="008E35F0"/>
    <w:rsid w:val="009104B0"/>
    <w:rsid w:val="00911762"/>
    <w:rsid w:val="009135F6"/>
    <w:rsid w:val="00923578"/>
    <w:rsid w:val="00941E00"/>
    <w:rsid w:val="009463D8"/>
    <w:rsid w:val="009A666D"/>
    <w:rsid w:val="009C3788"/>
    <w:rsid w:val="009E2C40"/>
    <w:rsid w:val="00A1314F"/>
    <w:rsid w:val="00A3394C"/>
    <w:rsid w:val="00A64488"/>
    <w:rsid w:val="00A815E8"/>
    <w:rsid w:val="00A86FDA"/>
    <w:rsid w:val="00AC0948"/>
    <w:rsid w:val="00B23AE6"/>
    <w:rsid w:val="00B37E97"/>
    <w:rsid w:val="00B45D14"/>
    <w:rsid w:val="00B6128F"/>
    <w:rsid w:val="00B67B4D"/>
    <w:rsid w:val="00B70FC2"/>
    <w:rsid w:val="00BB275F"/>
    <w:rsid w:val="00BD13F2"/>
    <w:rsid w:val="00BF5C33"/>
    <w:rsid w:val="00C03488"/>
    <w:rsid w:val="00C121BC"/>
    <w:rsid w:val="00C122C2"/>
    <w:rsid w:val="00C15719"/>
    <w:rsid w:val="00C3538B"/>
    <w:rsid w:val="00C453CE"/>
    <w:rsid w:val="00C47AA0"/>
    <w:rsid w:val="00C95B28"/>
    <w:rsid w:val="00CA5AEB"/>
    <w:rsid w:val="00CC0210"/>
    <w:rsid w:val="00CC1D44"/>
    <w:rsid w:val="00CD65D9"/>
    <w:rsid w:val="00CD6D67"/>
    <w:rsid w:val="00CD7831"/>
    <w:rsid w:val="00CE303A"/>
    <w:rsid w:val="00CF010A"/>
    <w:rsid w:val="00D0334A"/>
    <w:rsid w:val="00D033DB"/>
    <w:rsid w:val="00D32937"/>
    <w:rsid w:val="00D75174"/>
    <w:rsid w:val="00D81E16"/>
    <w:rsid w:val="00DC0633"/>
    <w:rsid w:val="00DE21B9"/>
    <w:rsid w:val="00DE333F"/>
    <w:rsid w:val="00E23B85"/>
    <w:rsid w:val="00E51352"/>
    <w:rsid w:val="00E76D29"/>
    <w:rsid w:val="00F10668"/>
    <w:rsid w:val="00F41D99"/>
    <w:rsid w:val="00F45634"/>
    <w:rsid w:val="00F67480"/>
    <w:rsid w:val="00F76616"/>
    <w:rsid w:val="00FA1971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2AB18"/>
  <w14:defaultImageDpi w14:val="0"/>
  <w15:docId w15:val="{3384DD2B-920C-4C3D-99AE-74FEAAC1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76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99"/>
    <w:qFormat/>
    <w:rsid w:val="007F761B"/>
    <w:rPr>
      <w:rFonts w:cs="Times New Roman"/>
      <w:b/>
      <w:bCs/>
    </w:rPr>
  </w:style>
  <w:style w:type="paragraph" w:styleId="Zkladntext">
    <w:name w:val="Body Text"/>
    <w:basedOn w:val="Normlny"/>
    <w:link w:val="ZkladntextChar"/>
    <w:uiPriority w:val="99"/>
    <w:rsid w:val="001E0589"/>
    <w:pPr>
      <w:widowControl w:val="0"/>
      <w:overflowPunct/>
      <w:adjustRightInd/>
      <w:textAlignment w:val="auto"/>
    </w:pPr>
    <w:rPr>
      <w:color w:val="00000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4E00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0B16BB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Odsekzoznamu">
    <w:name w:val="List Paragraph"/>
    <w:basedOn w:val="Normlny"/>
    <w:uiPriority w:val="34"/>
    <w:qFormat/>
    <w:rsid w:val="00FA1971"/>
    <w:pPr>
      <w:ind w:left="708"/>
    </w:pPr>
  </w:style>
  <w:style w:type="character" w:styleId="Zstupntext">
    <w:name w:val="Placeholder Text"/>
    <w:basedOn w:val="Predvolenpsmoodseku"/>
    <w:uiPriority w:val="99"/>
    <w:semiHidden/>
    <w:rsid w:val="000567D0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670FC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081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082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PREDNOSTI</vt:lpstr>
    </vt:vector>
  </TitlesOfParts>
  <Company>MV SR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PREDNOSTI</dc:title>
  <dc:subject/>
  <dc:creator>ostrovsk</dc:creator>
  <cp:keywords/>
  <dc:description/>
  <cp:lastModifiedBy>Baranyaiová Katarína</cp:lastModifiedBy>
  <cp:revision>3</cp:revision>
  <cp:lastPrinted>2015-10-05T12:08:00Z</cp:lastPrinted>
  <dcterms:created xsi:type="dcterms:W3CDTF">2019-08-28T09:05:00Z</dcterms:created>
  <dcterms:modified xsi:type="dcterms:W3CDTF">2019-08-28T09:05:00Z</dcterms:modified>
</cp:coreProperties>
</file>