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195</w:t>
      </w:r>
      <w:r w:rsidR="006B26ED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178</w:t>
      </w:r>
      <w:r w:rsidR="006B26ED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4651D">
        <w:rPr>
          <w:rFonts w:cs="Arial"/>
          <w:szCs w:val="22"/>
        </w:rPr>
        <w:t>Jána SENKA a Dušana JARJABKA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F4651D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F4651D">
        <w:rPr>
          <w:rFonts w:cs="Arial"/>
          <w:szCs w:val="22"/>
        </w:rPr>
        <w:t xml:space="preserve"> zákon č. </w:t>
      </w:r>
      <w:r w:rsidR="006B26ED">
        <w:rPr>
          <w:rFonts w:cs="Arial"/>
          <w:szCs w:val="22"/>
        </w:rPr>
        <w:t xml:space="preserve">434/2010 Z. z. o poskytovaní dotácií v pôsobnosti Ministerstva kultúry Slovenskej republiky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167</w:t>
      </w:r>
      <w:r w:rsidR="006B26ED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A44E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A44E5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AA44E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A44E5">
        <w:rPr>
          <w:rFonts w:ascii="Arial" w:hAnsi="Arial" w:cs="Arial"/>
          <w:sz w:val="22"/>
          <w:szCs w:val="22"/>
        </w:rPr>
        <w:t>kultúru a médiá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26ED"/>
    <w:rsid w:val="006E6102"/>
    <w:rsid w:val="007351A5"/>
    <w:rsid w:val="007448FA"/>
    <w:rsid w:val="007B2F24"/>
    <w:rsid w:val="008A0C9B"/>
    <w:rsid w:val="008B1459"/>
    <w:rsid w:val="008B1A45"/>
    <w:rsid w:val="00992885"/>
    <w:rsid w:val="00AA3DED"/>
    <w:rsid w:val="00AA44E5"/>
    <w:rsid w:val="00AB4082"/>
    <w:rsid w:val="00B1506F"/>
    <w:rsid w:val="00B20ACA"/>
    <w:rsid w:val="00BE56B2"/>
    <w:rsid w:val="00BF30F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0AF8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2019-09-30T10:10:00Z</cp:lastPrinted>
  <dcterms:created xsi:type="dcterms:W3CDTF">2019-09-27T15:18:00Z</dcterms:created>
  <dcterms:modified xsi:type="dcterms:W3CDTF">2019-09-30T10:10:00Z</dcterms:modified>
</cp:coreProperties>
</file>