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B8" w:rsidRPr="002F27EB" w:rsidRDefault="006301B8" w:rsidP="006301B8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6301B8" w:rsidRPr="002F27EB" w:rsidRDefault="006301B8" w:rsidP="006301B8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6301B8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6301B8" w:rsidRPr="002F27EB" w:rsidRDefault="006301B8" w:rsidP="006301B8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>
        <w:rPr>
          <w:rFonts w:eastAsia="Times New Roman" w:cs="Times New Roman"/>
          <w:b/>
          <w:bCs/>
          <w:kern w:val="0"/>
          <w:lang w:eastAsia="sk-SK" w:bidi="ar-SA"/>
        </w:rPr>
        <w:t>mení a dopĺňa zákon č. 245/2008 Z. z. o výchove a vzdelávaní (školský zákon) a o zmene a doplnení niektorých zákonov v znení neskorších predpisov</w:t>
      </w:r>
    </w:p>
    <w:p w:rsidR="006301B8" w:rsidRPr="002F27EB" w:rsidRDefault="006301B8" w:rsidP="006301B8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301B8" w:rsidRDefault="006301B8" w:rsidP="006301B8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6301B8" w:rsidRDefault="006301B8" w:rsidP="006301B8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6301B8" w:rsidRPr="00A316B1" w:rsidRDefault="006301B8" w:rsidP="006301B8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6301B8" w:rsidRPr="00A316B1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Zákon č. 245/2008</w:t>
      </w:r>
      <w:r w:rsidRPr="00A316B1">
        <w:rPr>
          <w:rFonts w:eastAsia="Times New Roman" w:cs="Times New Roman"/>
          <w:color w:val="000000"/>
          <w:lang w:eastAsia="sk-SK"/>
        </w:rPr>
        <w:t xml:space="preserve"> Z. z.</w:t>
      </w:r>
      <w:r>
        <w:rPr>
          <w:rFonts w:eastAsia="Times New Roman" w:cs="Times New Roman"/>
          <w:color w:val="000000"/>
          <w:lang w:eastAsia="sk-SK"/>
        </w:rPr>
        <w:t xml:space="preserve"> o výchove a vzdelávaní (školský zákon) a o zmene a doplnení niektorých zákonov</w:t>
      </w:r>
      <w:r w:rsidRPr="00A316B1">
        <w:rPr>
          <w:rFonts w:eastAsia="Times New Roman" w:cs="Times New Roman"/>
          <w:color w:val="000000"/>
          <w:lang w:eastAsia="sk-SK"/>
        </w:rPr>
        <w:t xml:space="preserve"> </w:t>
      </w:r>
      <w:r>
        <w:t>v znení zákona č. 462/2008 Z. z., zákona č. 37/2009 Z. z., zákona č. 184/2009 Z. z., zákona č. 37/2011 Z. z., zákona č. 390/2011 Z. z., zákona č. 324/2012 Z. z., zákona č. 125/2013 Z. z., zákona č. 464/2013 Z. z., zákona č. 307/2014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 a zákona č. 221/2019 Z. z.</w:t>
      </w:r>
      <w:r>
        <w:rPr>
          <w:rFonts w:eastAsia="Times New Roman" w:cs="Times New Roman"/>
          <w:color w:val="000000"/>
          <w:lang w:eastAsia="sk-SK"/>
        </w:rPr>
        <w:t xml:space="preserve"> </w:t>
      </w:r>
      <w:r w:rsidRPr="00A316B1">
        <w:rPr>
          <w:rFonts w:eastAsia="Times New Roman" w:cs="Times New Roman"/>
          <w:color w:val="000000"/>
          <w:lang w:eastAsia="sk-SK"/>
        </w:rPr>
        <w:t>sa mení</w:t>
      </w:r>
      <w:r>
        <w:rPr>
          <w:rFonts w:eastAsia="Times New Roman" w:cs="Times New Roman"/>
          <w:color w:val="000000"/>
          <w:lang w:eastAsia="sk-SK"/>
        </w:rPr>
        <w:t xml:space="preserve"> a dopĺňa</w:t>
      </w:r>
      <w:r w:rsidRPr="00A316B1">
        <w:rPr>
          <w:rFonts w:eastAsia="Times New Roman" w:cs="Times New Roman"/>
          <w:color w:val="000000"/>
          <w:lang w:eastAsia="sk-SK"/>
        </w:rPr>
        <w:t xml:space="preserve"> takto: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1. V § 59 odsek 2 znie: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„(2) </w:t>
      </w:r>
      <w:r w:rsidRPr="00D016F4">
        <w:rPr>
          <w:rFonts w:eastAsia="Times New Roman" w:cs="Times New Roman"/>
          <w:color w:val="000000"/>
          <w:lang w:eastAsia="sk-SK"/>
        </w:rPr>
        <w:t xml:space="preserve">Na </w:t>
      </w:r>
      <w:proofErr w:type="spellStart"/>
      <w:r w:rsidRPr="00D016F4">
        <w:rPr>
          <w:rFonts w:eastAsia="Times New Roman" w:cs="Times New Roman"/>
          <w:color w:val="000000"/>
          <w:lang w:eastAsia="sk-SK"/>
        </w:rPr>
        <w:t>predprimárne</w:t>
      </w:r>
      <w:proofErr w:type="spellEnd"/>
      <w:r w:rsidRPr="00D016F4">
        <w:rPr>
          <w:rFonts w:eastAsia="Times New Roman" w:cs="Times New Roman"/>
          <w:color w:val="000000"/>
          <w:lang w:eastAsia="sk-SK"/>
        </w:rPr>
        <w:t xml:space="preserve"> vzdelávanie sa prednostne prijímajú deti, pre ktoré je plnenie </w:t>
      </w:r>
      <w:proofErr w:type="spellStart"/>
      <w:r w:rsidRPr="00D016F4">
        <w:rPr>
          <w:rFonts w:eastAsia="Times New Roman" w:cs="Times New Roman"/>
          <w:color w:val="000000"/>
          <w:lang w:eastAsia="sk-SK"/>
        </w:rPr>
        <w:t>predprimárneho</w:t>
      </w:r>
      <w:proofErr w:type="spellEnd"/>
      <w:r w:rsidRPr="00D016F4">
        <w:rPr>
          <w:rFonts w:eastAsia="Times New Roman" w:cs="Times New Roman"/>
          <w:color w:val="000000"/>
          <w:lang w:eastAsia="sk-SK"/>
        </w:rPr>
        <w:t xml:space="preserve"> vzdelávania povinné. </w:t>
      </w:r>
      <w:r>
        <w:rPr>
          <w:rFonts w:cs="Times New Roman"/>
          <w:bCs/>
        </w:rPr>
        <w:t>M</w:t>
      </w:r>
      <w:r w:rsidRPr="0004529F">
        <w:rPr>
          <w:rFonts w:cs="Times New Roman"/>
          <w:bCs/>
        </w:rPr>
        <w:t>iest</w:t>
      </w:r>
      <w:r>
        <w:rPr>
          <w:rFonts w:cs="Times New Roman"/>
          <w:bCs/>
        </w:rPr>
        <w:t>a</w:t>
      </w:r>
      <w:r w:rsidRPr="0004529F">
        <w:rPr>
          <w:rFonts w:cs="Times New Roman"/>
          <w:bCs/>
        </w:rPr>
        <w:t xml:space="preserve"> v materskej škole neobsaden</w:t>
      </w:r>
      <w:r>
        <w:rPr>
          <w:rFonts w:cs="Times New Roman"/>
          <w:bCs/>
        </w:rPr>
        <w:t>é</w:t>
      </w:r>
      <w:r w:rsidRPr="0004529F">
        <w:rPr>
          <w:rFonts w:cs="Times New Roman"/>
          <w:bCs/>
        </w:rPr>
        <w:t xml:space="preserve"> </w:t>
      </w:r>
      <w:r>
        <w:rPr>
          <w:rFonts w:cs="Times New Roman"/>
          <w:bCs/>
        </w:rPr>
        <w:t>podľa § 59a ods. 2</w:t>
      </w:r>
      <w:r>
        <w:rPr>
          <w:rFonts w:eastAsia="Times New Roman" w:cs="Times New Roman"/>
          <w:color w:val="000000"/>
          <w:lang w:eastAsia="sk-SK"/>
        </w:rPr>
        <w:t xml:space="preserve"> sa obsadzujú v poradí podľa najvyššie dosiahnutého počtu bodov určeného pre každé prihlásené dieťa na základe súčtu bodov priradených ku kritériám stanoveným v prílohe č. 2 </w:t>
      </w:r>
      <w:r>
        <w:rPr>
          <w:rFonts w:cs="Times New Roman"/>
          <w:bCs/>
        </w:rPr>
        <w:t xml:space="preserve">na základe údajov uvedených zákonným zástupcom v žiadosti o prijatie na </w:t>
      </w:r>
      <w:proofErr w:type="spellStart"/>
      <w:r>
        <w:rPr>
          <w:rFonts w:cs="Times New Roman"/>
          <w:bCs/>
        </w:rPr>
        <w:t>predprimárne</w:t>
      </w:r>
      <w:proofErr w:type="spellEnd"/>
      <w:r>
        <w:rPr>
          <w:rFonts w:cs="Times New Roman"/>
          <w:bCs/>
        </w:rPr>
        <w:t xml:space="preserve"> vzdelávanie</w:t>
      </w:r>
      <w:r>
        <w:rPr>
          <w:rFonts w:eastAsia="Times New Roman" w:cs="Times New Roman"/>
          <w:color w:val="000000"/>
          <w:lang w:eastAsia="sk-SK"/>
        </w:rPr>
        <w:t xml:space="preserve">. </w:t>
      </w:r>
      <w:r w:rsidRPr="00D016F4">
        <w:rPr>
          <w:rFonts w:eastAsia="Times New Roman" w:cs="Times New Roman"/>
          <w:color w:val="000000"/>
          <w:lang w:eastAsia="sk-SK"/>
        </w:rPr>
        <w:t>Ostatné podmienky prijímania určí riaditeľ materskej školy a</w:t>
      </w:r>
      <w:r>
        <w:rPr>
          <w:rFonts w:eastAsia="Times New Roman" w:cs="Times New Roman"/>
          <w:color w:val="000000"/>
          <w:lang w:eastAsia="sk-SK"/>
        </w:rPr>
        <w:t xml:space="preserve"> spolu s kritériami stanovenými v prílohe č. 2 </w:t>
      </w:r>
      <w:r w:rsidRPr="00D016F4">
        <w:rPr>
          <w:rFonts w:eastAsia="Times New Roman" w:cs="Times New Roman"/>
          <w:color w:val="000000"/>
          <w:lang w:eastAsia="sk-SK"/>
        </w:rPr>
        <w:t xml:space="preserve">ich </w:t>
      </w:r>
      <w:r>
        <w:rPr>
          <w:rFonts w:eastAsia="Times New Roman" w:cs="Times New Roman"/>
          <w:color w:val="000000"/>
          <w:lang w:eastAsia="sk-SK"/>
        </w:rPr>
        <w:t>zverejní na verejne prístupnom mieste a</w:t>
      </w:r>
      <w:r w:rsidRPr="00D016F4">
        <w:rPr>
          <w:rFonts w:eastAsia="Times New Roman" w:cs="Times New Roman"/>
          <w:color w:val="000000"/>
          <w:lang w:eastAsia="sk-SK"/>
        </w:rPr>
        <w:t xml:space="preserve"> na webovom sídle materskej školy, ak ho má zriadené.</w:t>
      </w:r>
      <w:r>
        <w:rPr>
          <w:rFonts w:eastAsia="Times New Roman" w:cs="Times New Roman"/>
          <w:color w:val="000000"/>
          <w:lang w:eastAsia="sk-SK"/>
        </w:rPr>
        <w:t>“.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2. </w:t>
      </w:r>
      <w:r w:rsidRPr="0004529F">
        <w:rPr>
          <w:rFonts w:cs="Times New Roman"/>
          <w:bCs/>
        </w:rPr>
        <w:t xml:space="preserve">V § 59 ods. 6 </w:t>
      </w:r>
      <w:r>
        <w:rPr>
          <w:rFonts w:cs="Times New Roman"/>
          <w:bCs/>
        </w:rPr>
        <w:t xml:space="preserve">prvej vete </w:t>
      </w:r>
      <w:r w:rsidRPr="0004529F">
        <w:rPr>
          <w:rFonts w:cs="Times New Roman"/>
          <w:bCs/>
        </w:rPr>
        <w:t xml:space="preserve">sa na konci </w:t>
      </w:r>
      <w:r>
        <w:rPr>
          <w:rFonts w:cs="Times New Roman"/>
          <w:bCs/>
        </w:rPr>
        <w:t>pripájajú tieto</w:t>
      </w:r>
      <w:r w:rsidRPr="0004529F">
        <w:rPr>
          <w:rFonts w:cs="Times New Roman"/>
          <w:bCs/>
        </w:rPr>
        <w:t xml:space="preserve"> slová „a údaje </w:t>
      </w:r>
      <w:r>
        <w:rPr>
          <w:rFonts w:cs="Times New Roman"/>
          <w:bCs/>
        </w:rPr>
        <w:t xml:space="preserve">potrebné na vyhodnotenie kritérií uvedených v prílohe </w:t>
      </w:r>
      <w:r w:rsidRPr="0004529F">
        <w:rPr>
          <w:rFonts w:cs="Times New Roman"/>
          <w:bCs/>
        </w:rPr>
        <w:t>č. 2“</w:t>
      </w:r>
      <w:r w:rsidRPr="00137ED6">
        <w:rPr>
          <w:rFonts w:cs="Times New Roman"/>
          <w:bCs/>
        </w:rPr>
        <w:t xml:space="preserve">. </w:t>
      </w:r>
    </w:p>
    <w:p w:rsidR="006301B8" w:rsidRDefault="006301B8" w:rsidP="006301B8">
      <w:pPr>
        <w:jc w:val="both"/>
        <w:rPr>
          <w:rFonts w:cs="Times New Roman"/>
          <w:bCs/>
        </w:rPr>
      </w:pPr>
    </w:p>
    <w:p w:rsidR="006301B8" w:rsidRPr="0004529F" w:rsidRDefault="006301B8" w:rsidP="006301B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3. </w:t>
      </w:r>
      <w:r w:rsidRPr="00037D3B">
        <w:rPr>
          <w:rFonts w:cs="Times New Roman"/>
          <w:bCs/>
        </w:rPr>
        <w:t xml:space="preserve">V </w:t>
      </w:r>
      <w:r>
        <w:rPr>
          <w:rFonts w:cs="Times New Roman"/>
          <w:bCs/>
        </w:rPr>
        <w:t xml:space="preserve">§ 59 ods. 7 </w:t>
      </w:r>
      <w:r w:rsidRPr="00037D3B">
        <w:rPr>
          <w:rFonts w:cs="Times New Roman"/>
          <w:bCs/>
        </w:rPr>
        <w:t xml:space="preserve">sa za druhú vetu vkladá nová tretia </w:t>
      </w:r>
      <w:r>
        <w:rPr>
          <w:rFonts w:cs="Times New Roman"/>
          <w:bCs/>
        </w:rPr>
        <w:t xml:space="preserve">a štvrtá </w:t>
      </w:r>
      <w:r w:rsidRPr="00037D3B">
        <w:rPr>
          <w:rFonts w:cs="Times New Roman"/>
          <w:bCs/>
        </w:rPr>
        <w:t>veta, ktor</w:t>
      </w:r>
      <w:r>
        <w:rPr>
          <w:rFonts w:cs="Times New Roman"/>
          <w:bCs/>
        </w:rPr>
        <w:t xml:space="preserve">é </w:t>
      </w:r>
      <w:r w:rsidRPr="00037D3B">
        <w:rPr>
          <w:rFonts w:cs="Times New Roman"/>
          <w:bCs/>
        </w:rPr>
        <w:t>zn</w:t>
      </w:r>
      <w:r>
        <w:rPr>
          <w:rFonts w:cs="Times New Roman"/>
          <w:bCs/>
        </w:rPr>
        <w:t>ejú</w:t>
      </w:r>
      <w:r w:rsidRPr="00037D3B">
        <w:rPr>
          <w:rFonts w:cs="Times New Roman"/>
          <w:bCs/>
        </w:rPr>
        <w:t>:</w:t>
      </w:r>
      <w:r>
        <w:rPr>
          <w:rFonts w:cs="Times New Roman"/>
          <w:bCs/>
        </w:rPr>
        <w:t xml:space="preserve"> „Riaditeľ materskej školy najneskôr 15. júna, ktorý predchádza školskému roku, v ktorom sa má </w:t>
      </w:r>
      <w:proofErr w:type="spellStart"/>
      <w:r>
        <w:rPr>
          <w:rFonts w:cs="Times New Roman"/>
          <w:bCs/>
        </w:rPr>
        <w:t>predprimárne</w:t>
      </w:r>
      <w:proofErr w:type="spellEnd"/>
      <w:r>
        <w:rPr>
          <w:rFonts w:cs="Times New Roman"/>
          <w:bCs/>
        </w:rPr>
        <w:t xml:space="preserve"> vzdelávanie dieťaťa začať, zverejní celkový počet miest v materskej škole pre nasledujúci školský rok, počet miest v materskej škole obsadených podľa § 59a odsek 2 pre nasledujúci školský rok, zoznam detí prijatých podľa § 59a ods. 2 pre nasledujúci školský rok a zoznam všetkých ďalších prihlásených detí, prijatých i neprijatých pre nasledujúci školský rok, v poradí určenom podľa § 59 ods. 2 druhej vety. Deti sa v zoznamoch podľa predchádzajúcej vety identifikujú len menom a priezviskom.“.</w:t>
      </w: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4</w:t>
      </w:r>
      <w:r w:rsidRPr="00DD57FD">
        <w:rPr>
          <w:rFonts w:cs="Times New Roman"/>
          <w:bCs/>
        </w:rPr>
        <w:t xml:space="preserve">. V § 59 ods. </w:t>
      </w:r>
      <w:r>
        <w:rPr>
          <w:rFonts w:cs="Times New Roman"/>
          <w:bCs/>
        </w:rPr>
        <w:t>11</w:t>
      </w:r>
      <w:r w:rsidRPr="00DD57FD">
        <w:rPr>
          <w:rFonts w:cs="Times New Roman"/>
          <w:bCs/>
        </w:rPr>
        <w:t xml:space="preserve"> sa na konci pripája</w:t>
      </w:r>
      <w:r>
        <w:rPr>
          <w:rFonts w:cs="Times New Roman"/>
          <w:bCs/>
        </w:rPr>
        <w:t>jú tieto slová</w:t>
      </w:r>
      <w:r w:rsidRPr="00DD57FD">
        <w:rPr>
          <w:rFonts w:cs="Times New Roman"/>
          <w:bCs/>
        </w:rPr>
        <w:t xml:space="preserve"> „</w:t>
      </w:r>
      <w:r>
        <w:rPr>
          <w:rFonts w:cs="Times New Roman"/>
          <w:bCs/>
        </w:rPr>
        <w:t xml:space="preserve">v poradí </w:t>
      </w:r>
      <w:r>
        <w:rPr>
          <w:rFonts w:eastAsia="Times New Roman" w:cs="Times New Roman"/>
          <w:color w:val="000000"/>
          <w:lang w:eastAsia="sk-SK"/>
        </w:rPr>
        <w:t xml:space="preserve">podľa najvyššie dosiahnutého počtu bodov </w:t>
      </w:r>
      <w:r w:rsidRPr="00DD57FD">
        <w:rPr>
          <w:rFonts w:cs="Times New Roman"/>
          <w:bCs/>
        </w:rPr>
        <w:t xml:space="preserve">určeného pre každé dieťa prihlásené </w:t>
      </w:r>
      <w:r>
        <w:rPr>
          <w:rFonts w:cs="Times New Roman"/>
          <w:bCs/>
        </w:rPr>
        <w:t>podľa odseku 4 a prihlásené v priebehu školského roka</w:t>
      </w:r>
      <w:r w:rsidRPr="00DD57FD">
        <w:rPr>
          <w:rFonts w:cs="Times New Roman"/>
          <w:bCs/>
        </w:rPr>
        <w:t xml:space="preserve"> na základe súčtu bodov priradených ku kritériám stanovený</w:t>
      </w:r>
      <w:r>
        <w:rPr>
          <w:rFonts w:cs="Times New Roman"/>
          <w:bCs/>
        </w:rPr>
        <w:t>m</w:t>
      </w:r>
      <w:r w:rsidRPr="00DD57FD">
        <w:rPr>
          <w:rFonts w:cs="Times New Roman"/>
          <w:bCs/>
        </w:rPr>
        <w:t xml:space="preserve"> v prílohe č. 2</w:t>
      </w:r>
      <w:r>
        <w:rPr>
          <w:rFonts w:cs="Times New Roman"/>
          <w:bCs/>
        </w:rPr>
        <w:t xml:space="preserve"> na základe údajov uvedených zákonným zástupcom v žiadosti o prijatie na </w:t>
      </w:r>
      <w:proofErr w:type="spellStart"/>
      <w:r>
        <w:rPr>
          <w:rFonts w:cs="Times New Roman"/>
          <w:bCs/>
        </w:rPr>
        <w:t>predprimárne</w:t>
      </w:r>
      <w:proofErr w:type="spellEnd"/>
      <w:r>
        <w:rPr>
          <w:rFonts w:cs="Times New Roman"/>
          <w:bCs/>
        </w:rPr>
        <w:t xml:space="preserve"> vzdelávanie</w:t>
      </w:r>
      <w:r w:rsidRPr="00DD57FD">
        <w:rPr>
          <w:rFonts w:cs="Times New Roman"/>
          <w:bCs/>
        </w:rPr>
        <w:t>“.</w:t>
      </w: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V § 59 sa za odsek 11 vkladá nový odsek 12, ktorý znie: </w:t>
      </w: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„(12) Riaditeľ materskej školy rozhodne o neprijatí dieťaťa na </w:t>
      </w:r>
      <w:proofErr w:type="spellStart"/>
      <w:r>
        <w:rPr>
          <w:rFonts w:cs="Times New Roman"/>
          <w:bCs/>
        </w:rPr>
        <w:t>predprimárne</w:t>
      </w:r>
      <w:proofErr w:type="spellEnd"/>
      <w:r>
        <w:rPr>
          <w:rFonts w:cs="Times New Roman"/>
          <w:bCs/>
        </w:rPr>
        <w:t xml:space="preserve"> vzdelávanie alebo rozhodne o predčasnom ukončení </w:t>
      </w:r>
      <w:proofErr w:type="spellStart"/>
      <w:r>
        <w:rPr>
          <w:rFonts w:cs="Times New Roman"/>
          <w:bCs/>
        </w:rPr>
        <w:t>predprimárneho</w:t>
      </w:r>
      <w:proofErr w:type="spellEnd"/>
      <w:r>
        <w:rPr>
          <w:rFonts w:cs="Times New Roman"/>
          <w:bCs/>
        </w:rPr>
        <w:t xml:space="preserve"> vzdelávania dieťaťa podľa osobitného predpisu,</w:t>
      </w:r>
      <w:hyperlink r:id="rId4" w:anchor="poznamky.poznamka-85" w:tooltip="Odkaz na predpis alebo ustanovenie" w:history="1">
        <w:r>
          <w:rPr>
            <w:rStyle w:val="Hypertextovprepojenie"/>
            <w:vertAlign w:val="superscript"/>
          </w:rPr>
          <w:t>32aa</w:t>
        </w:r>
        <w:r w:rsidRPr="002F10F9">
          <w:rPr>
            <w:rStyle w:val="Hypertextovprepojenie"/>
          </w:rPr>
          <w:t>)</w:t>
        </w:r>
      </w:hyperlink>
      <w:r w:rsidRPr="002F10F9">
        <w:t xml:space="preserve"> </w:t>
      </w:r>
      <w:r>
        <w:rPr>
          <w:rFonts w:cs="Times New Roman"/>
          <w:bCs/>
        </w:rPr>
        <w:t xml:space="preserve">ak sa preukáže, že zákonný zástupca uviedol v žiadosti o prijatie na </w:t>
      </w:r>
      <w:proofErr w:type="spellStart"/>
      <w:r>
        <w:rPr>
          <w:rFonts w:cs="Times New Roman"/>
          <w:bCs/>
        </w:rPr>
        <w:t>predprimárne</w:t>
      </w:r>
      <w:proofErr w:type="spellEnd"/>
      <w:r>
        <w:rPr>
          <w:rFonts w:cs="Times New Roman"/>
          <w:bCs/>
        </w:rPr>
        <w:t xml:space="preserve"> vzdelávanie nepravdivé skutočnosti.“.</w:t>
      </w:r>
    </w:p>
    <w:p w:rsidR="006301B8" w:rsidRDefault="006301B8" w:rsidP="006301B8">
      <w:pPr>
        <w:widowControl/>
        <w:shd w:val="clear" w:color="auto" w:fill="FFFFFF"/>
        <w:suppressAutoHyphens w:val="0"/>
        <w:jc w:val="both"/>
        <w:rPr>
          <w:rFonts w:cs="Times New Roman"/>
          <w:bCs/>
        </w:rPr>
      </w:pP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6. V §</w:t>
      </w:r>
      <w:r w:rsidRPr="00113AC9">
        <w:rPr>
          <w:rFonts w:eastAsia="Times New Roman" w:cs="Times New Roman"/>
          <w:color w:val="000000"/>
          <w:lang w:eastAsia="sk-SK"/>
        </w:rPr>
        <w:t xml:space="preserve"> 162</w:t>
      </w:r>
      <w:r>
        <w:rPr>
          <w:rFonts w:eastAsia="Times New Roman" w:cs="Times New Roman"/>
          <w:color w:val="000000"/>
          <w:lang w:eastAsia="sk-SK"/>
        </w:rPr>
        <w:t xml:space="preserve"> sa slová „v prílohe“ nahrádzajú slovami „</w:t>
      </w:r>
      <w:r w:rsidRPr="00113AC9">
        <w:rPr>
          <w:rFonts w:eastAsia="Times New Roman" w:cs="Times New Roman"/>
          <w:color w:val="000000"/>
          <w:lang w:eastAsia="sk-SK"/>
        </w:rPr>
        <w:t>v</w:t>
      </w:r>
      <w:r>
        <w:rPr>
          <w:rFonts w:eastAsia="Times New Roman" w:cs="Times New Roman"/>
          <w:color w:val="000000"/>
          <w:lang w:eastAsia="sk-SK"/>
        </w:rPr>
        <w:t> </w:t>
      </w:r>
      <w:r w:rsidRPr="00113AC9">
        <w:rPr>
          <w:rFonts w:eastAsia="Times New Roman" w:cs="Times New Roman"/>
          <w:color w:val="000000"/>
          <w:lang w:eastAsia="sk-SK"/>
        </w:rPr>
        <w:t>prílohe</w:t>
      </w:r>
      <w:r>
        <w:rPr>
          <w:rFonts w:eastAsia="Times New Roman" w:cs="Times New Roman"/>
          <w:color w:val="000000"/>
          <w:lang w:eastAsia="sk-SK"/>
        </w:rPr>
        <w:t xml:space="preserve"> č. 1“</w:t>
      </w:r>
      <w:r w:rsidRPr="00113AC9">
        <w:rPr>
          <w:rFonts w:eastAsia="Times New Roman" w:cs="Times New Roman"/>
          <w:color w:val="000000"/>
          <w:lang w:eastAsia="sk-SK"/>
        </w:rPr>
        <w:t>.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7. </w:t>
      </w:r>
      <w:r>
        <w:t>Doterajšia príloha sa označuje ako príloha č. 1 a dopĺňa sa príloha č. 2, ktorá vrátane nadpisu znie: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„Príloha č. 2 </w:t>
      </w:r>
      <w:r w:rsidRPr="00113AC9">
        <w:rPr>
          <w:rFonts w:eastAsia="Times New Roman" w:cs="Times New Roman"/>
          <w:color w:val="000000"/>
          <w:lang w:eastAsia="sk-SK"/>
        </w:rPr>
        <w:t>k zákonu č. 245/2008 Z. z.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Pr="00A0744D" w:rsidRDefault="006301B8" w:rsidP="006301B8">
      <w:pPr>
        <w:jc w:val="center"/>
        <w:rPr>
          <w:rFonts w:eastAsia="Times New Roman" w:cs="Times New Roman"/>
          <w:b/>
          <w:color w:val="000000"/>
          <w:lang w:eastAsia="sk-SK"/>
        </w:rPr>
      </w:pPr>
      <w:r w:rsidRPr="00A0744D">
        <w:rPr>
          <w:rFonts w:eastAsia="Times New Roman" w:cs="Times New Roman"/>
          <w:b/>
          <w:color w:val="000000"/>
          <w:lang w:eastAsia="sk-SK"/>
        </w:rPr>
        <w:t>KRITÉRIA PRE URČENIE BODOVÉHO PORADIA</w:t>
      </w:r>
    </w:p>
    <w:p w:rsidR="006301B8" w:rsidRDefault="006301B8" w:rsidP="006301B8">
      <w:pPr>
        <w:jc w:val="center"/>
        <w:rPr>
          <w:rFonts w:eastAsia="Times New Roman" w:cs="Times New Roman"/>
          <w:color w:val="000000"/>
          <w:lang w:eastAsia="sk-SK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250"/>
        <w:gridCol w:w="1815"/>
        <w:gridCol w:w="2286"/>
      </w:tblGrid>
      <w:tr w:rsidR="006301B8" w:rsidTr="003F21FB">
        <w:tc>
          <w:tcPr>
            <w:tcW w:w="817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Por. číslo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 w:rsidRPr="00D144CB">
              <w:rPr>
                <w:rFonts w:cs="Times New Roman"/>
                <w:b/>
                <w:bCs/>
              </w:rPr>
              <w:t>Kritérium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  <w:b/>
                <w:bCs/>
              </w:rPr>
            </w:pPr>
          </w:p>
          <w:p w:rsidR="006301B8" w:rsidRDefault="006301B8" w:rsidP="003F21FB">
            <w:pPr>
              <w:jc w:val="center"/>
              <w:rPr>
                <w:rFonts w:cs="Times New Roman"/>
                <w:b/>
                <w:bCs/>
              </w:rPr>
            </w:pPr>
            <w:r w:rsidRPr="00D144CB">
              <w:rPr>
                <w:rFonts w:cs="Times New Roman"/>
                <w:b/>
                <w:bCs/>
              </w:rPr>
              <w:t>Bodové ohodnotenie</w:t>
            </w:r>
          </w:p>
          <w:p w:rsidR="006301B8" w:rsidRPr="00D144CB" w:rsidRDefault="006301B8" w:rsidP="003F21FB">
            <w:pPr>
              <w:rPr>
                <w:rFonts w:eastAsiaTheme="minorHAnsi" w:cs="Times New Roman"/>
              </w:rPr>
            </w:pPr>
          </w:p>
        </w:tc>
      </w:tr>
      <w:tr w:rsidR="006301B8" w:rsidTr="003F21FB">
        <w:trPr>
          <w:trHeight w:val="871"/>
        </w:trPr>
        <w:tc>
          <w:tcPr>
            <w:tcW w:w="817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 w:rsidRPr="00D144CB">
              <w:rPr>
                <w:rFonts w:cs="Times New Roman"/>
              </w:rPr>
              <w:t>Trvalý pobyt dieťaťa v</w:t>
            </w:r>
            <w:r>
              <w:rPr>
                <w:rFonts w:cs="Times New Roman"/>
              </w:rPr>
              <w:t xml:space="preserve"> obci alebo </w:t>
            </w:r>
            <w:r w:rsidRPr="00B97EA5">
              <w:rPr>
                <w:rFonts w:cs="Times New Roman"/>
              </w:rPr>
              <w:t xml:space="preserve">mestskej časti hlavného mesta Slovenskej republiky Bratislava </w:t>
            </w:r>
            <w:r>
              <w:rPr>
                <w:rFonts w:cs="Times New Roman"/>
              </w:rPr>
              <w:t>alebo</w:t>
            </w:r>
            <w:r w:rsidRPr="00B97EA5">
              <w:rPr>
                <w:rFonts w:cs="Times New Roman"/>
              </w:rPr>
              <w:t xml:space="preserve"> v mestskej časti mesta Košice</w:t>
            </w:r>
            <w:r>
              <w:rPr>
                <w:rFonts w:cs="Times New Roman"/>
              </w:rPr>
              <w:t>, ktorá je zriaďovateľom materskej školy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Áno - </w:t>
            </w:r>
            <w:r w:rsidRPr="00D144CB">
              <w:rPr>
                <w:rFonts w:cs="Times New Roman"/>
              </w:rPr>
              <w:t>6 bod</w:t>
            </w:r>
            <w:r>
              <w:rPr>
                <w:rFonts w:cs="Times New Roman"/>
              </w:rPr>
              <w:t>ov</w:t>
            </w:r>
          </w:p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488"/>
        </w:trPr>
        <w:tc>
          <w:tcPr>
            <w:tcW w:w="817" w:type="dxa"/>
            <w:vMerge w:val="restart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</w:p>
          <w:p w:rsidR="006301B8" w:rsidRDefault="006301B8" w:rsidP="003F21FB">
            <w:pPr>
              <w:jc w:val="center"/>
              <w:rPr>
                <w:rFonts w:cs="Times New Roman"/>
              </w:rPr>
            </w:pPr>
          </w:p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>
              <w:rPr>
                <w:rFonts w:cs="Times New Roman"/>
              </w:rPr>
              <w:t>Najvyšší v</w:t>
            </w:r>
            <w:r w:rsidRPr="00D144CB">
              <w:rPr>
                <w:rFonts w:cs="Times New Roman"/>
              </w:rPr>
              <w:t xml:space="preserve">ek dieťaťa </w:t>
            </w:r>
            <w:r>
              <w:rPr>
                <w:rFonts w:cs="Times New Roman"/>
              </w:rPr>
              <w:t xml:space="preserve">dosiahnutý </w:t>
            </w:r>
            <w:r w:rsidRPr="00D144CB">
              <w:rPr>
                <w:rFonts w:cs="Times New Roman"/>
              </w:rPr>
              <w:t>k 31.</w:t>
            </w:r>
            <w:r>
              <w:rPr>
                <w:rFonts w:cs="Times New Roman"/>
              </w:rPr>
              <w:t xml:space="preserve"> augustu</w:t>
            </w:r>
            <w:r w:rsidRPr="00D144CB">
              <w:rPr>
                <w:rFonts w:cs="Times New Roman"/>
              </w:rPr>
              <w:t xml:space="preserve"> kalendárneho roku, </w:t>
            </w:r>
            <w:r>
              <w:rPr>
                <w:rFonts w:cs="Times New Roman"/>
              </w:rPr>
              <w:t>v ktorom</w:t>
            </w:r>
            <w:r w:rsidRPr="00D144CB">
              <w:rPr>
                <w:rFonts w:cs="Times New Roman"/>
              </w:rPr>
              <w:t xml:space="preserve"> prebieha zápis</w:t>
            </w:r>
          </w:p>
        </w:tc>
        <w:tc>
          <w:tcPr>
            <w:tcW w:w="1845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 w:rsidRPr="00D144CB">
              <w:rPr>
                <w:rFonts w:cs="Times New Roman"/>
              </w:rPr>
              <w:t>5 rokov a viac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- 10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ov</w:t>
            </w:r>
          </w:p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486"/>
        </w:trPr>
        <w:tc>
          <w:tcPr>
            <w:tcW w:w="817" w:type="dxa"/>
            <w:vMerge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</w:p>
        </w:tc>
        <w:tc>
          <w:tcPr>
            <w:tcW w:w="4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 w:rsidRPr="00D144CB">
              <w:rPr>
                <w:rFonts w:cs="Times New Roman"/>
              </w:rPr>
              <w:t xml:space="preserve">4 roky 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- 4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486"/>
        </w:trPr>
        <w:tc>
          <w:tcPr>
            <w:tcW w:w="817" w:type="dxa"/>
            <w:vMerge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</w:p>
        </w:tc>
        <w:tc>
          <w:tcPr>
            <w:tcW w:w="4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 w:rsidRPr="00D144CB">
              <w:rPr>
                <w:rFonts w:cs="Times New Roman"/>
              </w:rPr>
              <w:t xml:space="preserve">3 roky 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- 3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1259"/>
        </w:trPr>
        <w:tc>
          <w:tcPr>
            <w:tcW w:w="817" w:type="dxa"/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Pr="00D144CB" w:rsidRDefault="006301B8" w:rsidP="003F21FB">
            <w:pPr>
              <w:jc w:val="center"/>
              <w:rPr>
                <w:rFonts w:eastAsiaTheme="minorHAnsi" w:cs="Times New Roman"/>
              </w:rPr>
            </w:pPr>
            <w:r>
              <w:rPr>
                <w:rFonts w:cs="Times New Roman"/>
              </w:rPr>
              <w:t xml:space="preserve">Vek 3 rokov dieťaťa dosiahnutý od 1. septembra do 31. decembra </w:t>
            </w:r>
            <w:r w:rsidRPr="00D144CB">
              <w:rPr>
                <w:rFonts w:cs="Times New Roman"/>
              </w:rPr>
              <w:t>kalendárneho roka, v ktorom prebieha zápis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- 2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851"/>
        </w:trPr>
        <w:tc>
          <w:tcPr>
            <w:tcW w:w="817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 w:rsidRPr="00D144CB">
              <w:rPr>
                <w:rFonts w:cs="Times New Roman"/>
              </w:rPr>
              <w:t>S</w:t>
            </w:r>
            <w:r>
              <w:rPr>
                <w:rFonts w:cs="Times New Roman"/>
              </w:rPr>
              <w:t>ťažená s</w:t>
            </w:r>
            <w:r w:rsidRPr="00D144CB">
              <w:rPr>
                <w:rFonts w:cs="Times New Roman"/>
              </w:rPr>
              <w:t xml:space="preserve">ociálna situácia 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- 3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851"/>
        </w:trPr>
        <w:tc>
          <w:tcPr>
            <w:tcW w:w="817" w:type="dxa"/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Dieťa so špeciálnymi výchovno-vzdelávacími potrebami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– 3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839"/>
        </w:trPr>
        <w:tc>
          <w:tcPr>
            <w:tcW w:w="817" w:type="dxa"/>
            <w:vAlign w:val="center"/>
          </w:tcPr>
          <w:p w:rsidR="006301B8" w:rsidRPr="00D144CB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 w:rsidRPr="00D144CB">
              <w:rPr>
                <w:rFonts w:cs="Times New Roman"/>
              </w:rPr>
              <w:t>Celodenná starostlivosť (</w:t>
            </w:r>
            <w:r>
              <w:rPr>
                <w:rFonts w:cs="Times New Roman"/>
              </w:rPr>
              <w:t xml:space="preserve">zákonný zástupca žiada o prijatie </w:t>
            </w:r>
            <w:r w:rsidRPr="00D144CB">
              <w:rPr>
                <w:rFonts w:cs="Times New Roman"/>
              </w:rPr>
              <w:t>dieťa</w:t>
            </w:r>
            <w:r>
              <w:rPr>
                <w:rFonts w:cs="Times New Roman"/>
              </w:rPr>
              <w:t>ťa</w:t>
            </w:r>
            <w:r w:rsidRPr="00D144CB">
              <w:rPr>
                <w:rFonts w:cs="Times New Roman"/>
              </w:rPr>
              <w:t xml:space="preserve"> na celodennú starostlivosť v</w:t>
            </w:r>
            <w:r>
              <w:rPr>
                <w:rFonts w:cs="Times New Roman"/>
              </w:rPr>
              <w:t> materskej škole)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- 2</w:t>
            </w:r>
            <w:r w:rsidRPr="00D144CB">
              <w:rPr>
                <w:rFonts w:cs="Times New Roman"/>
              </w:rPr>
              <w:t xml:space="preserve"> bod</w:t>
            </w:r>
            <w:r>
              <w:rPr>
                <w:rFonts w:cs="Times New Roman"/>
              </w:rPr>
              <w:t>y</w:t>
            </w:r>
          </w:p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  <w:tr w:rsidR="006301B8" w:rsidTr="003F21FB">
        <w:trPr>
          <w:trHeight w:val="823"/>
        </w:trPr>
        <w:tc>
          <w:tcPr>
            <w:tcW w:w="817" w:type="dxa"/>
            <w:vAlign w:val="center"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6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Materskú školu alebo s ňou spojenú základnú školu navštevuje súrodenec dieťaťa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1B8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Áno - 1</w:t>
            </w:r>
            <w:r w:rsidRPr="00D144CB">
              <w:rPr>
                <w:rFonts w:cs="Times New Roman"/>
              </w:rPr>
              <w:t xml:space="preserve"> bod</w:t>
            </w:r>
          </w:p>
          <w:p w:rsidR="006301B8" w:rsidRPr="00A0744D" w:rsidRDefault="006301B8" w:rsidP="003F21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bodov</w:t>
            </w:r>
          </w:p>
        </w:tc>
      </w:tr>
    </w:tbl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Pr="002F10F9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 w:rsidRPr="002F10F9">
        <w:rPr>
          <w:rFonts w:eastAsia="Times New Roman" w:cs="Times New Roman"/>
          <w:color w:val="000000"/>
          <w:lang w:eastAsia="sk-SK"/>
        </w:rPr>
        <w:t>Vysvetlivky</w:t>
      </w:r>
      <w:r>
        <w:rPr>
          <w:rFonts w:eastAsia="Times New Roman" w:cs="Times New Roman"/>
          <w:color w:val="000000"/>
          <w:lang w:eastAsia="sk-SK"/>
        </w:rPr>
        <w:t>: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 w:rsidRPr="002F10F9">
        <w:rPr>
          <w:rFonts w:eastAsia="Times New Roman" w:cs="Times New Roman"/>
          <w:color w:val="000000"/>
          <w:lang w:eastAsia="sk-SK"/>
        </w:rPr>
        <w:t xml:space="preserve">1. Bodové poradie dieťaťa sa určí na základe súčtu priradených bodov od najvyššieho po najnižší podľa údajov uvedených v prihláške a v ďalších dokumentoch predkladaných s prihláškou. </w:t>
      </w:r>
    </w:p>
    <w:p w:rsidR="006301B8" w:rsidRPr="002F10F9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2. Pri zhodnom počte bodov má prednosť vždy staršie dieťa. Pri zhodnom počte bodov a v prípade zhodného dátumu narodenia rozhodne riaditeľ o prijatí na základe posúdenia sociálnej situácie rodiny.   </w:t>
      </w:r>
    </w:p>
    <w:p w:rsidR="006301B8" w:rsidRPr="002F10F9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3</w:t>
      </w:r>
      <w:r w:rsidRPr="002F10F9">
        <w:rPr>
          <w:rFonts w:eastAsia="Times New Roman" w:cs="Times New Roman"/>
          <w:color w:val="000000"/>
          <w:lang w:eastAsia="sk-SK"/>
        </w:rPr>
        <w:t xml:space="preserve">. Sťaženou sociálnou situáciou na účely kritéria č. </w:t>
      </w:r>
      <w:r>
        <w:rPr>
          <w:rFonts w:eastAsia="Times New Roman" w:cs="Times New Roman"/>
          <w:color w:val="000000"/>
          <w:lang w:eastAsia="sk-SK"/>
        </w:rPr>
        <w:t>4</w:t>
      </w:r>
      <w:r w:rsidRPr="002F10F9">
        <w:rPr>
          <w:rFonts w:eastAsia="Times New Roman" w:cs="Times New Roman"/>
          <w:color w:val="000000"/>
          <w:lang w:eastAsia="sk-SK"/>
        </w:rPr>
        <w:t xml:space="preserve"> sa rozumie situácia, ak </w:t>
      </w:r>
      <w:r>
        <w:rPr>
          <w:rFonts w:eastAsia="Times New Roman" w:cs="Times New Roman"/>
          <w:color w:val="000000"/>
          <w:lang w:eastAsia="sk-SK"/>
        </w:rPr>
        <w:t>je</w:t>
      </w:r>
    </w:p>
    <w:p w:rsidR="006301B8" w:rsidRPr="002F10F9" w:rsidRDefault="006301B8" w:rsidP="006301B8">
      <w:pPr>
        <w:rPr>
          <w:rFonts w:eastAsia="Times New Roman" w:cs="Times New Roman"/>
          <w:color w:val="000000"/>
          <w:lang w:eastAsia="sk-SK"/>
        </w:rPr>
      </w:pPr>
      <w:r w:rsidRPr="002F10F9">
        <w:rPr>
          <w:rFonts w:eastAsia="Times New Roman" w:cs="Times New Roman"/>
          <w:color w:val="000000"/>
          <w:lang w:eastAsia="sk-SK"/>
        </w:rPr>
        <w:t xml:space="preserve">a) </w:t>
      </w:r>
      <w:r>
        <w:rPr>
          <w:rFonts w:eastAsia="Times New Roman" w:cs="Times New Roman"/>
          <w:color w:val="000000"/>
          <w:lang w:eastAsia="sk-SK"/>
        </w:rPr>
        <w:t xml:space="preserve">aspoň jeden zo </w:t>
      </w:r>
      <w:r w:rsidRPr="002F10F9">
        <w:rPr>
          <w:rFonts w:eastAsia="Times New Roman" w:cs="Times New Roman"/>
          <w:color w:val="000000"/>
          <w:lang w:eastAsia="sk-SK"/>
        </w:rPr>
        <w:t>zákonný</w:t>
      </w:r>
      <w:r>
        <w:rPr>
          <w:rFonts w:eastAsia="Times New Roman" w:cs="Times New Roman"/>
          <w:color w:val="000000"/>
          <w:lang w:eastAsia="sk-SK"/>
        </w:rPr>
        <w:t>ch</w:t>
      </w:r>
      <w:r w:rsidRPr="002F10F9">
        <w:rPr>
          <w:rFonts w:eastAsia="Times New Roman" w:cs="Times New Roman"/>
          <w:color w:val="000000"/>
          <w:lang w:eastAsia="sk-SK"/>
        </w:rPr>
        <w:t xml:space="preserve"> zástupc</w:t>
      </w:r>
      <w:r>
        <w:rPr>
          <w:rFonts w:eastAsia="Times New Roman" w:cs="Times New Roman"/>
          <w:color w:val="000000"/>
          <w:lang w:eastAsia="sk-SK"/>
        </w:rPr>
        <w:t>ov</w:t>
      </w:r>
      <w:r w:rsidRPr="002F10F9">
        <w:rPr>
          <w:rFonts w:eastAsia="Times New Roman" w:cs="Times New Roman"/>
          <w:color w:val="000000"/>
          <w:lang w:eastAsia="sk-SK"/>
        </w:rPr>
        <w:t xml:space="preserve"> dieťa</w:t>
      </w:r>
      <w:r>
        <w:rPr>
          <w:rFonts w:eastAsia="Times New Roman" w:cs="Times New Roman"/>
          <w:color w:val="000000"/>
          <w:lang w:eastAsia="sk-SK"/>
        </w:rPr>
        <w:t>ťa</w:t>
      </w:r>
      <w:r w:rsidRPr="002F10F9">
        <w:rPr>
          <w:rFonts w:eastAsia="Times New Roman" w:cs="Times New Roman"/>
          <w:color w:val="000000"/>
          <w:lang w:eastAsia="sk-SK"/>
        </w:rPr>
        <w:t xml:space="preserve"> poberateľom </w:t>
      </w:r>
    </w:p>
    <w:p w:rsidR="006301B8" w:rsidRPr="002F10F9" w:rsidRDefault="006301B8" w:rsidP="006301B8">
      <w:r w:rsidRPr="002F10F9">
        <w:rPr>
          <w:rFonts w:eastAsia="Times New Roman" w:cs="Times New Roman"/>
          <w:lang w:eastAsia="sk-SK"/>
        </w:rPr>
        <w:t xml:space="preserve">1. dávky </w:t>
      </w:r>
      <w:r w:rsidRPr="002F10F9">
        <w:t>v hmotnej núdzi podľa osobitného predpisu</w:t>
      </w:r>
      <w:hyperlink r:id="rId5" w:anchor="poznamky.poznamka-85" w:tooltip="Odkaz na predpis alebo ustanovenie" w:history="1">
        <w:r>
          <w:rPr>
            <w:rStyle w:val="Hypertextovprepojenie"/>
            <w:vertAlign w:val="superscript"/>
          </w:rPr>
          <w:t>96</w:t>
        </w:r>
        <w:r w:rsidRPr="002F10F9">
          <w:rPr>
            <w:rStyle w:val="Hypertextovprepojenie"/>
          </w:rPr>
          <w:t>)</w:t>
        </w:r>
      </w:hyperlink>
      <w:r w:rsidRPr="002F10F9">
        <w:t xml:space="preserve"> </w:t>
      </w:r>
    </w:p>
    <w:p w:rsidR="006301B8" w:rsidRPr="002F10F9" w:rsidRDefault="006301B8" w:rsidP="006301B8">
      <w:r w:rsidRPr="002F10F9">
        <w:t>2. starobného dôchodku podľa osobitného predpisu,</w:t>
      </w:r>
      <w:hyperlink r:id="rId6" w:anchor="poznamky.poznamka-85" w:tooltip="Odkaz na predpis alebo ustanovenie" w:history="1">
        <w:r>
          <w:rPr>
            <w:rStyle w:val="Hypertextovprepojenie"/>
            <w:vertAlign w:val="superscript"/>
          </w:rPr>
          <w:t>97</w:t>
        </w:r>
        <w:r w:rsidRPr="002F10F9">
          <w:rPr>
            <w:rStyle w:val="Hypertextovprepojenie"/>
          </w:rPr>
          <w:t>)</w:t>
        </w:r>
      </w:hyperlink>
      <w:r w:rsidRPr="002F10F9">
        <w:t xml:space="preserve"> </w:t>
      </w:r>
    </w:p>
    <w:p w:rsidR="006301B8" w:rsidRPr="002F10F9" w:rsidRDefault="006301B8" w:rsidP="006301B8">
      <w:r w:rsidRPr="002F10F9">
        <w:t>3.</w:t>
      </w:r>
      <w:r w:rsidRPr="00E22BBD">
        <w:t xml:space="preserve"> </w:t>
      </w:r>
      <w:r>
        <w:t>invalidného dôchodku podľa osobitného predpisu</w:t>
      </w:r>
      <w:r w:rsidRPr="002F10F9">
        <w:t xml:space="preserve"> u,</w:t>
      </w:r>
      <w:hyperlink r:id="rId7" w:anchor="poznamky.poznamka-85" w:tooltip="Odkaz na predpis alebo ustanovenie" w:history="1">
        <w:r>
          <w:rPr>
            <w:rStyle w:val="Hypertextovprepojenie"/>
            <w:vertAlign w:val="superscript"/>
          </w:rPr>
          <w:t>98</w:t>
        </w:r>
        <w:r w:rsidRPr="002F10F9">
          <w:rPr>
            <w:rStyle w:val="Hypertextovprepojenie"/>
          </w:rPr>
          <w:t>)</w:t>
        </w:r>
      </w:hyperlink>
      <w:r w:rsidRPr="002F10F9">
        <w:t xml:space="preserve"> alebo</w:t>
      </w:r>
    </w:p>
    <w:p w:rsidR="006301B8" w:rsidRPr="002F10F9" w:rsidRDefault="006301B8" w:rsidP="006301B8">
      <w:r w:rsidRPr="002F10F9">
        <w:t>4.</w:t>
      </w:r>
      <w:r w:rsidRPr="00E22BBD">
        <w:t xml:space="preserve"> </w:t>
      </w:r>
      <w:r w:rsidRPr="002F10F9">
        <w:t>vdovského alebo vdoveckého dôchodku podľa osobitného predpis</w:t>
      </w:r>
      <w:r>
        <w:t>,</w:t>
      </w:r>
      <w:hyperlink r:id="rId8" w:anchor="poznamky.poznamka-85" w:tooltip="Odkaz na predpis alebo ustanovenie" w:history="1">
        <w:r>
          <w:rPr>
            <w:rStyle w:val="Hypertextovprepojenie"/>
            <w:vertAlign w:val="superscript"/>
          </w:rPr>
          <w:t>99</w:t>
        </w:r>
        <w:r w:rsidRPr="002F10F9">
          <w:rPr>
            <w:rStyle w:val="Hypertextovprepojenie"/>
          </w:rPr>
          <w:t>)</w:t>
        </w:r>
      </w:hyperlink>
      <w:r>
        <w:t xml:space="preserve"> </w:t>
      </w:r>
    </w:p>
    <w:p w:rsidR="006301B8" w:rsidRDefault="006301B8" w:rsidP="006301B8">
      <w:r w:rsidRPr="002F10F9">
        <w:t>b) zákonný zástupca</w:t>
      </w:r>
      <w:r>
        <w:t xml:space="preserve"> dieťaťa</w:t>
      </w:r>
      <w:r w:rsidRPr="002F10F9">
        <w:t xml:space="preserve">, ktorý predkladá prihlášku, osamelým; za osamelého sa považuje zákonný zástupca, ktorý </w:t>
      </w:r>
      <w:r>
        <w:t>ne</w:t>
      </w:r>
      <w:r w:rsidRPr="002F10F9">
        <w:t xml:space="preserve">žije v domácnosti s inou </w:t>
      </w:r>
      <w:r>
        <w:t xml:space="preserve">plnoletou </w:t>
      </w:r>
      <w:r w:rsidRPr="002F10F9">
        <w:t>fyzickou osobou</w:t>
      </w:r>
      <w:r>
        <w:t>, ktorá by sa podieľala na starostlivosti o dieťa a zároveň na úhrade nákladov spojených so starostlivosťou o dieťa, alebo</w:t>
      </w:r>
    </w:p>
    <w:p w:rsidR="006301B8" w:rsidRPr="002F10F9" w:rsidRDefault="006301B8" w:rsidP="006301B8">
      <w:r>
        <w:t>c) dieťa obojstranne osirotené a nie je v čase podania prihlášky osvojené</w:t>
      </w:r>
      <w:r w:rsidRPr="002F10F9">
        <w:t xml:space="preserve">. </w:t>
      </w:r>
    </w:p>
    <w:p w:rsidR="006301B8" w:rsidRDefault="006301B8" w:rsidP="006301B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4</w:t>
      </w:r>
      <w:r w:rsidRPr="002F10F9">
        <w:rPr>
          <w:rFonts w:cs="Times New Roman"/>
          <w:bCs/>
        </w:rPr>
        <w:t>. S</w:t>
      </w:r>
      <w:r>
        <w:rPr>
          <w:rFonts w:cs="Times New Roman"/>
          <w:bCs/>
        </w:rPr>
        <w:t xml:space="preserve">plnenie kritéria č. </w:t>
      </w:r>
      <w:r w:rsidRPr="002F10F9">
        <w:rPr>
          <w:rFonts w:cs="Times New Roman"/>
          <w:bCs/>
        </w:rPr>
        <w:t>4 preukazuje zákonný zástupca osvedčenou kópiou platného rozhodnutia o priznaní príslušnej dávky alebo dôchodku, okrem osamelosti zákonného zástupcu, ktor</w:t>
      </w:r>
      <w:r>
        <w:rPr>
          <w:rFonts w:cs="Times New Roman"/>
          <w:bCs/>
        </w:rPr>
        <w:t>é</w:t>
      </w:r>
      <w:r w:rsidRPr="002F10F9">
        <w:rPr>
          <w:rFonts w:cs="Times New Roman"/>
          <w:bCs/>
        </w:rPr>
        <w:t xml:space="preserve"> sa preukazuj</w:t>
      </w:r>
      <w:r>
        <w:rPr>
          <w:rFonts w:cs="Times New Roman"/>
          <w:bCs/>
        </w:rPr>
        <w:t>e</w:t>
      </w:r>
      <w:r w:rsidRPr="002F10F9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jeho </w:t>
      </w:r>
      <w:r w:rsidRPr="002F10F9">
        <w:rPr>
          <w:rFonts w:cs="Times New Roman"/>
          <w:bCs/>
        </w:rPr>
        <w:t>čestným prehlásením</w:t>
      </w:r>
      <w:r>
        <w:rPr>
          <w:rFonts w:cs="Times New Roman"/>
          <w:bCs/>
        </w:rPr>
        <w:t>,</w:t>
      </w:r>
      <w:r w:rsidRPr="009A0B66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osirotenia</w:t>
      </w:r>
      <w:proofErr w:type="spellEnd"/>
      <w:r>
        <w:rPr>
          <w:rFonts w:cs="Times New Roman"/>
          <w:bCs/>
        </w:rPr>
        <w:t xml:space="preserve"> dieťaťa, ktoré sa preukazuje úmrtným listom rodičov dieťaťa alebo iným dokladom preukazujúcim túto skutočnosť a absenciou osvojenia, ktoré sa preukazuje čestným vyhlásením zákonného zástupcu, že dieťa nie je osvojené</w:t>
      </w:r>
      <w:r w:rsidRPr="002F10F9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</w:p>
    <w:p w:rsidR="006301B8" w:rsidRDefault="006301B8" w:rsidP="006301B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Ak má dieťa sťaženú sociálnu situáciu z viac ako jedného dôvodu, získava za každý z dôvodov sťaženej sociálnej situácie 3 body. </w:t>
      </w:r>
    </w:p>
    <w:p w:rsidR="006301B8" w:rsidRDefault="006301B8" w:rsidP="006301B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6. Splnenie kritéria č. 5 sa preukazuje dokladmi podľa § 59 ods. 5 zákona.</w:t>
      </w:r>
    </w:p>
    <w:p w:rsidR="006301B8" w:rsidRPr="002F10F9" w:rsidRDefault="006301B8" w:rsidP="006301B8">
      <w:pPr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sk-SK"/>
        </w:rPr>
        <w:t xml:space="preserve">7. </w:t>
      </w:r>
      <w:r w:rsidRPr="002F10F9">
        <w:rPr>
          <w:rFonts w:eastAsia="Times New Roman" w:cs="Times New Roman"/>
          <w:color w:val="000000"/>
          <w:lang w:eastAsia="sk-SK"/>
        </w:rPr>
        <w:t xml:space="preserve">Prijatie dieťaťa na adaptačný pobyt nie je dôvodom na </w:t>
      </w:r>
      <w:r>
        <w:rPr>
          <w:rFonts w:eastAsia="Times New Roman" w:cs="Times New Roman"/>
          <w:color w:val="000000"/>
          <w:lang w:eastAsia="sk-SK"/>
        </w:rPr>
        <w:t>nesplnenie</w:t>
      </w:r>
      <w:r w:rsidRPr="002F10F9">
        <w:rPr>
          <w:rFonts w:eastAsia="Times New Roman" w:cs="Times New Roman"/>
          <w:color w:val="000000"/>
          <w:lang w:eastAsia="sk-SK"/>
        </w:rPr>
        <w:t xml:space="preserve"> kritéria č.</w:t>
      </w:r>
      <w:r>
        <w:rPr>
          <w:rFonts w:eastAsia="Times New Roman" w:cs="Times New Roman"/>
          <w:color w:val="000000"/>
          <w:lang w:eastAsia="sk-SK"/>
        </w:rPr>
        <w:t xml:space="preserve"> 6</w:t>
      </w:r>
      <w:r w:rsidRPr="002F10F9">
        <w:rPr>
          <w:rFonts w:eastAsia="Times New Roman" w:cs="Times New Roman"/>
          <w:color w:val="000000"/>
          <w:lang w:eastAsia="sk-SK"/>
        </w:rPr>
        <w:t>.</w:t>
      </w:r>
      <w:r w:rsidRPr="002F10F9">
        <w:rPr>
          <w:rFonts w:cs="Times New Roman"/>
          <w:bCs/>
        </w:rPr>
        <w:t>“</w:t>
      </w:r>
      <w:r>
        <w:rPr>
          <w:rFonts w:cs="Times New Roman"/>
          <w:bCs/>
        </w:rPr>
        <w:t>.</w:t>
      </w:r>
    </w:p>
    <w:p w:rsidR="006301B8" w:rsidRPr="00CD05B1" w:rsidRDefault="006301B8" w:rsidP="006301B8">
      <w:pPr>
        <w:jc w:val="both"/>
        <w:rPr>
          <w:rFonts w:cs="Times New Roman"/>
          <w:bCs/>
          <w:highlight w:val="yellow"/>
        </w:rPr>
      </w:pPr>
    </w:p>
    <w:p w:rsidR="006301B8" w:rsidRPr="00D565A5" w:rsidRDefault="006301B8" w:rsidP="006301B8">
      <w:pPr>
        <w:jc w:val="both"/>
        <w:rPr>
          <w:rFonts w:cs="Times New Roman"/>
          <w:bCs/>
        </w:rPr>
      </w:pPr>
      <w:r w:rsidRPr="00D565A5">
        <w:rPr>
          <w:rFonts w:cs="Times New Roman"/>
          <w:bCs/>
        </w:rPr>
        <w:t>Poznámk</w:t>
      </w:r>
      <w:r>
        <w:rPr>
          <w:rFonts w:cs="Times New Roman"/>
          <w:bCs/>
        </w:rPr>
        <w:t>y</w:t>
      </w:r>
      <w:r w:rsidRPr="00D565A5">
        <w:rPr>
          <w:rFonts w:cs="Times New Roman"/>
          <w:bCs/>
        </w:rPr>
        <w:t xml:space="preserve"> pod čiarou k odkaz</w:t>
      </w:r>
      <w:r>
        <w:rPr>
          <w:rFonts w:cs="Times New Roman"/>
          <w:bCs/>
        </w:rPr>
        <w:t>om</w:t>
      </w:r>
      <w:r w:rsidRPr="00D565A5">
        <w:rPr>
          <w:rFonts w:cs="Times New Roman"/>
          <w:bCs/>
        </w:rPr>
        <w:t xml:space="preserve"> 96 </w:t>
      </w:r>
      <w:r>
        <w:rPr>
          <w:rFonts w:cs="Times New Roman"/>
          <w:bCs/>
        </w:rPr>
        <w:t xml:space="preserve">až 99 </w:t>
      </w:r>
      <w:r w:rsidRPr="00D565A5">
        <w:rPr>
          <w:rFonts w:cs="Times New Roman"/>
          <w:bCs/>
        </w:rPr>
        <w:t>zn</w:t>
      </w:r>
      <w:r>
        <w:rPr>
          <w:rFonts w:cs="Times New Roman"/>
          <w:bCs/>
        </w:rPr>
        <w:t>ejú</w:t>
      </w:r>
      <w:r w:rsidRPr="00D565A5">
        <w:rPr>
          <w:rFonts w:cs="Times New Roman"/>
          <w:bCs/>
        </w:rPr>
        <w:t xml:space="preserve">: </w:t>
      </w:r>
    </w:p>
    <w:p w:rsidR="006301B8" w:rsidRDefault="006301B8" w:rsidP="006301B8">
      <w:pPr>
        <w:jc w:val="both"/>
        <w:rPr>
          <w:rFonts w:cs="Times New Roman"/>
          <w:bCs/>
        </w:rPr>
      </w:pPr>
      <w:r w:rsidRPr="00D565A5">
        <w:rPr>
          <w:rFonts w:cs="Times New Roman"/>
          <w:bCs/>
        </w:rPr>
        <w:t>„</w:t>
      </w:r>
      <w:r w:rsidRPr="00D3111E">
        <w:rPr>
          <w:rFonts w:cs="Times New Roman"/>
          <w:bCs/>
          <w:kern w:val="24"/>
          <w:vertAlign w:val="superscript"/>
        </w:rPr>
        <w:t>96</w:t>
      </w:r>
      <w:r w:rsidRPr="00D565A5">
        <w:rPr>
          <w:rFonts w:cs="Times New Roman"/>
          <w:bCs/>
        </w:rPr>
        <w:t>) Zákon č. 417/2013 Z. z. o pomoci v hmotnej núdzi a o zmene a doplnení niektorých zákonov v znení neskorších predpisov</w:t>
      </w:r>
      <w:r>
        <w:rPr>
          <w:rFonts w:cs="Times New Roman"/>
          <w:bCs/>
        </w:rPr>
        <w:t>.</w:t>
      </w:r>
    </w:p>
    <w:p w:rsidR="006301B8" w:rsidRPr="00D565A5" w:rsidRDefault="006301B8" w:rsidP="006301B8">
      <w:pPr>
        <w:jc w:val="both"/>
        <w:rPr>
          <w:rFonts w:cs="Times New Roman"/>
          <w:bCs/>
        </w:rPr>
      </w:pPr>
      <w:r w:rsidRPr="00D3111E">
        <w:rPr>
          <w:rFonts w:cs="Times New Roman"/>
          <w:bCs/>
          <w:kern w:val="24"/>
          <w:vertAlign w:val="superscript"/>
        </w:rPr>
        <w:t>97</w:t>
      </w:r>
      <w:r w:rsidRPr="00D565A5">
        <w:rPr>
          <w:rFonts w:cs="Times New Roman"/>
          <w:bCs/>
        </w:rPr>
        <w:t xml:space="preserve">) </w:t>
      </w:r>
      <w:r>
        <w:rPr>
          <w:rFonts w:cs="Times New Roman"/>
          <w:bCs/>
        </w:rPr>
        <w:t>§ 65 a </w:t>
      </w:r>
      <w:proofErr w:type="spellStart"/>
      <w:r>
        <w:rPr>
          <w:rFonts w:cs="Times New Roman"/>
          <w:bCs/>
        </w:rPr>
        <w:t>nasl</w:t>
      </w:r>
      <w:proofErr w:type="spellEnd"/>
      <w:r>
        <w:rPr>
          <w:rFonts w:cs="Times New Roman"/>
          <w:bCs/>
        </w:rPr>
        <w:t>. z</w:t>
      </w:r>
      <w:r w:rsidRPr="00D565A5">
        <w:rPr>
          <w:rFonts w:cs="Times New Roman"/>
          <w:bCs/>
        </w:rPr>
        <w:t>ákon</w:t>
      </w:r>
      <w:r>
        <w:rPr>
          <w:rFonts w:cs="Times New Roman"/>
          <w:bCs/>
        </w:rPr>
        <w:t>a</w:t>
      </w:r>
      <w:r w:rsidRPr="00D565A5">
        <w:rPr>
          <w:rFonts w:cs="Times New Roman"/>
          <w:bCs/>
        </w:rPr>
        <w:t xml:space="preserve"> č. 461/2003 Z. z. v znení neskorších predpisov.</w:t>
      </w:r>
    </w:p>
    <w:p w:rsidR="006301B8" w:rsidRPr="00D565A5" w:rsidRDefault="006301B8" w:rsidP="006301B8">
      <w:pPr>
        <w:jc w:val="both"/>
        <w:rPr>
          <w:rFonts w:cs="Times New Roman"/>
          <w:bCs/>
        </w:rPr>
      </w:pPr>
      <w:r w:rsidRPr="00D3111E">
        <w:rPr>
          <w:rFonts w:cs="Times New Roman"/>
          <w:bCs/>
          <w:kern w:val="24"/>
          <w:vertAlign w:val="superscript"/>
        </w:rPr>
        <w:t>98</w:t>
      </w:r>
      <w:r w:rsidRPr="00D565A5">
        <w:rPr>
          <w:rFonts w:cs="Times New Roman"/>
          <w:bCs/>
        </w:rPr>
        <w:t xml:space="preserve">) </w:t>
      </w:r>
      <w:r>
        <w:rPr>
          <w:rFonts w:cs="Times New Roman"/>
          <w:bCs/>
        </w:rPr>
        <w:t>§ 70 a </w:t>
      </w:r>
      <w:proofErr w:type="spellStart"/>
      <w:r>
        <w:rPr>
          <w:rFonts w:cs="Times New Roman"/>
          <w:bCs/>
        </w:rPr>
        <w:t>nasl</w:t>
      </w:r>
      <w:proofErr w:type="spellEnd"/>
      <w:r>
        <w:rPr>
          <w:rFonts w:cs="Times New Roman"/>
          <w:bCs/>
        </w:rPr>
        <w:t>. z</w:t>
      </w:r>
      <w:r w:rsidRPr="00D565A5">
        <w:rPr>
          <w:rFonts w:cs="Times New Roman"/>
          <w:bCs/>
        </w:rPr>
        <w:t>ákon</w:t>
      </w:r>
      <w:r>
        <w:rPr>
          <w:rFonts w:cs="Times New Roman"/>
          <w:bCs/>
        </w:rPr>
        <w:t>a</w:t>
      </w:r>
      <w:r w:rsidRPr="00D565A5">
        <w:rPr>
          <w:rFonts w:cs="Times New Roman"/>
          <w:bCs/>
        </w:rPr>
        <w:t xml:space="preserve"> č. 461/2003 Z. z. v znení neskorších predpisov.</w:t>
      </w:r>
    </w:p>
    <w:p w:rsidR="006301B8" w:rsidRDefault="006301B8" w:rsidP="006301B8">
      <w:pPr>
        <w:jc w:val="both"/>
        <w:rPr>
          <w:rFonts w:cs="Times New Roman"/>
          <w:bCs/>
        </w:rPr>
      </w:pPr>
      <w:r w:rsidRPr="00D3111E">
        <w:rPr>
          <w:rFonts w:cs="Times New Roman"/>
          <w:bCs/>
          <w:kern w:val="24"/>
          <w:vertAlign w:val="superscript"/>
        </w:rPr>
        <w:t>99</w:t>
      </w:r>
      <w:r w:rsidRPr="00D565A5">
        <w:rPr>
          <w:rFonts w:cs="Times New Roman"/>
          <w:bCs/>
        </w:rPr>
        <w:t xml:space="preserve">) </w:t>
      </w:r>
      <w:r>
        <w:rPr>
          <w:rFonts w:cs="Times New Roman"/>
          <w:bCs/>
        </w:rPr>
        <w:t>§ 74 a </w:t>
      </w:r>
      <w:proofErr w:type="spellStart"/>
      <w:r>
        <w:rPr>
          <w:rFonts w:cs="Times New Roman"/>
          <w:bCs/>
        </w:rPr>
        <w:t>nasl</w:t>
      </w:r>
      <w:proofErr w:type="spellEnd"/>
      <w:r>
        <w:rPr>
          <w:rFonts w:cs="Times New Roman"/>
          <w:bCs/>
        </w:rPr>
        <w:t>. z</w:t>
      </w:r>
      <w:r w:rsidRPr="00D565A5">
        <w:rPr>
          <w:rFonts w:cs="Times New Roman"/>
          <w:bCs/>
        </w:rPr>
        <w:t>ákon</w:t>
      </w:r>
      <w:r>
        <w:rPr>
          <w:rFonts w:cs="Times New Roman"/>
          <w:bCs/>
        </w:rPr>
        <w:t>a</w:t>
      </w:r>
      <w:r w:rsidRPr="00D565A5">
        <w:rPr>
          <w:rFonts w:cs="Times New Roman"/>
          <w:bCs/>
        </w:rPr>
        <w:t xml:space="preserve"> č. 461/2003 Z. z. v znení neskorších predpisov.“.</w:t>
      </w:r>
    </w:p>
    <w:p w:rsidR="006301B8" w:rsidRDefault="006301B8" w:rsidP="006301B8">
      <w:pPr>
        <w:jc w:val="both"/>
        <w:rPr>
          <w:rFonts w:eastAsia="Times New Roman" w:cs="Times New Roman"/>
          <w:color w:val="000000"/>
          <w:lang w:eastAsia="sk-SK"/>
        </w:rPr>
      </w:pPr>
    </w:p>
    <w:p w:rsidR="006301B8" w:rsidRDefault="006301B8" w:rsidP="006301B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</w:t>
      </w:r>
    </w:p>
    <w:p w:rsidR="006301B8" w:rsidRDefault="006301B8" w:rsidP="006301B8">
      <w:pPr>
        <w:jc w:val="both"/>
        <w:rPr>
          <w:rFonts w:cs="Times New Roman"/>
          <w:bCs/>
        </w:rPr>
      </w:pPr>
    </w:p>
    <w:p w:rsidR="006301B8" w:rsidRDefault="006301B8" w:rsidP="006301B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Tento zákon nadobúda účinnosť 1. januára 2021.</w:t>
      </w:r>
    </w:p>
    <w:p w:rsidR="00E76D00" w:rsidRDefault="00E76D00">
      <w:bookmarkStart w:id="0" w:name="_GoBack"/>
      <w:bookmarkEnd w:id="0"/>
    </w:p>
    <w:sectPr w:rsidR="00E7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4"/>
    <w:rsid w:val="006301B8"/>
    <w:rsid w:val="00C665E4"/>
    <w:rsid w:val="00E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07B2-65E0-423C-AE17-895E509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1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301B8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1B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1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45/2021010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8/245/202101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8/245/20210101.html" TargetMode="External"/><Relationship Id="rId5" Type="http://schemas.openxmlformats.org/officeDocument/2006/relationships/hyperlink" Target="https://www.slov-lex.sk/pravne-predpisy/SK/ZZ/2008/245/2021010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lov-lex.sk/pravne-predpisy/SK/ZZ/2008/245/2021010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6556</Characters>
  <Application>Microsoft Office Word</Application>
  <DocSecurity>0</DocSecurity>
  <Lines>54</Lines>
  <Paragraphs>15</Paragraphs>
  <ScaleCrop>false</ScaleCrop>
  <Company>Kancelaria NR SR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cp:lastPrinted>2019-09-27T10:34:00Z</cp:lastPrinted>
  <dcterms:created xsi:type="dcterms:W3CDTF">2019-09-27T10:33:00Z</dcterms:created>
  <dcterms:modified xsi:type="dcterms:W3CDTF">2019-09-27T10:34:00Z</dcterms:modified>
</cp:coreProperties>
</file>