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0E8DE0" w14:textId="77777777" w:rsidR="0017446C" w:rsidRPr="007F1EA4" w:rsidRDefault="00D824B3" w:rsidP="007F1EA4">
      <w:pPr>
        <w:pStyle w:val="Normlnywebov1"/>
        <w:spacing w:before="120" w:after="0" w:line="276" w:lineRule="auto"/>
        <w:jc w:val="center"/>
        <w:rPr>
          <w:rFonts w:ascii="Book Antiqua" w:hAnsi="Book Antiqua" w:cs="Book Antiqua"/>
          <w:b/>
          <w:bCs/>
          <w:caps/>
          <w:spacing w:val="30"/>
          <w:sz w:val="22"/>
          <w:szCs w:val="22"/>
        </w:rPr>
      </w:pPr>
      <w:r w:rsidRPr="007F1EA4">
        <w:rPr>
          <w:rFonts w:ascii="Book Antiqua" w:hAnsi="Book Antiqua" w:cs="Book Antiqua"/>
          <w:b/>
          <w:bCs/>
          <w:caps/>
          <w:spacing w:val="30"/>
          <w:sz w:val="22"/>
          <w:szCs w:val="22"/>
        </w:rPr>
        <w:t>DôvodovÁ SPRÁVA</w:t>
      </w:r>
    </w:p>
    <w:p w14:paraId="6B657F92" w14:textId="77777777" w:rsidR="0017446C" w:rsidRPr="007F1EA4" w:rsidRDefault="00D824B3" w:rsidP="007F1EA4">
      <w:pPr>
        <w:pStyle w:val="Nadpis1"/>
        <w:numPr>
          <w:ilvl w:val="0"/>
          <w:numId w:val="2"/>
        </w:numPr>
        <w:spacing w:before="120" w:line="276" w:lineRule="auto"/>
        <w:jc w:val="both"/>
        <w:rPr>
          <w:rFonts w:ascii="Book Antiqua" w:hAnsi="Book Antiqua" w:cs="Book Antiqua"/>
          <w:sz w:val="22"/>
          <w:szCs w:val="22"/>
        </w:rPr>
      </w:pPr>
      <w:r w:rsidRPr="007F1EA4">
        <w:rPr>
          <w:rFonts w:ascii="Book Antiqua" w:hAnsi="Book Antiqua" w:cs="Book Antiqua"/>
          <w:sz w:val="22"/>
          <w:szCs w:val="22"/>
        </w:rPr>
        <w:t>A. Všeobecná časť</w:t>
      </w:r>
    </w:p>
    <w:p w14:paraId="2FDC02E5" w14:textId="77777777" w:rsidR="0017446C" w:rsidRPr="007F1EA4" w:rsidRDefault="00D824B3" w:rsidP="007F1EA4">
      <w:pPr>
        <w:spacing w:before="120" w:after="0"/>
        <w:ind w:firstLine="709"/>
        <w:jc w:val="both"/>
        <w:rPr>
          <w:rFonts w:ascii="Book Antiqua" w:hAnsi="Book Antiqua"/>
        </w:rPr>
      </w:pPr>
      <w:r w:rsidRPr="007F1EA4">
        <w:rPr>
          <w:rFonts w:ascii="Book Antiqua" w:hAnsi="Book Antiqua" w:cs="Book Antiqua"/>
        </w:rPr>
        <w:t xml:space="preserve">Návrh zákona, ktorým sa mení a dopĺňa zákon č. 447/2008 Z. z. o peňažných príspevkoch na kompenzáciu ťažkého zdravotného postihnutia a o zmene a doplnení niektorých zákonov </w:t>
      </w:r>
      <w:r w:rsidRPr="007F1EA4">
        <w:rPr>
          <w:rFonts w:ascii="Book Antiqua" w:hAnsi="Book Antiqua"/>
          <w:bCs/>
        </w:rPr>
        <w:t>v znení neskorších predpisov</w:t>
      </w:r>
      <w:r w:rsidRPr="007F1EA4">
        <w:rPr>
          <w:rFonts w:ascii="Book Antiqua" w:hAnsi="Book Antiqua"/>
          <w:b/>
          <w:bCs/>
        </w:rPr>
        <w:t xml:space="preserve"> </w:t>
      </w:r>
      <w:r w:rsidRPr="007F1EA4">
        <w:rPr>
          <w:rFonts w:ascii="Book Antiqua" w:hAnsi="Book Antiqua" w:cs="Book Antiqua"/>
        </w:rPr>
        <w:t xml:space="preserve">(ďalej len „návrh zákona“) predkladá do legislatívneho procesu </w:t>
      </w:r>
      <w:r w:rsidRPr="007F1EA4">
        <w:rPr>
          <w:rFonts w:ascii="Book Antiqua" w:hAnsi="Book Antiqua" w:cs="Book Antiqua"/>
          <w:color w:val="000000"/>
        </w:rPr>
        <w:t>skupina poslancov Národnej rady Slovenskej republiky</w:t>
      </w:r>
      <w:r w:rsidRPr="007F1EA4">
        <w:rPr>
          <w:rFonts w:ascii="Book Antiqua" w:hAnsi="Book Antiqua"/>
        </w:rPr>
        <w:t xml:space="preserve">. </w:t>
      </w:r>
    </w:p>
    <w:p w14:paraId="2667D29A" w14:textId="77777777" w:rsidR="0017446C" w:rsidRPr="007F1EA4" w:rsidRDefault="00D824B3" w:rsidP="007F1EA4">
      <w:pPr>
        <w:pStyle w:val="Normlnywebov"/>
        <w:spacing w:before="120" w:after="0" w:line="276" w:lineRule="auto"/>
        <w:ind w:firstLine="708"/>
        <w:jc w:val="both"/>
        <w:rPr>
          <w:rFonts w:ascii="Book Antiqua" w:hAnsi="Book Antiqua" w:cs="Book Antiqua"/>
          <w:color w:val="000000"/>
          <w:sz w:val="22"/>
          <w:szCs w:val="22"/>
        </w:rPr>
      </w:pPr>
      <w:r w:rsidRPr="007F1EA4">
        <w:rPr>
          <w:rFonts w:ascii="Book Antiqua" w:hAnsi="Book Antiqua" w:cs="Book Antiqua"/>
          <w:color w:val="000000"/>
          <w:sz w:val="22"/>
          <w:szCs w:val="22"/>
        </w:rPr>
        <w:t>Právna úprava poskytovania peňažných príspevkov na kompenzáciu sociálnych dôsledkov ťažkého zdravotného postihnutia je charakteristická svojou pojmovou precíznosťou a podrobnosťou. Takýto (takmer technický) charakter právnej úpravy zdanlivo vyvoláva predstavu, že jej aplikácia predstavuje zaručený prostriedok na dosiahnutie spravodlivosti. Skutočnosťou je, že koncepčne precízna a detailná právna úprava iba uľahčuje poznanie práva. Bude teda možné relatívne ľa</w:t>
      </w:r>
      <w:r w:rsidR="007F1EA4">
        <w:rPr>
          <w:rFonts w:ascii="Book Antiqua" w:hAnsi="Book Antiqua" w:cs="Book Antiqua"/>
          <w:color w:val="000000"/>
          <w:sz w:val="22"/>
          <w:szCs w:val="22"/>
        </w:rPr>
        <w:t>hko zistiť, či je niečo zákonné</w:t>
      </w:r>
      <w:r w:rsidRPr="007F1EA4">
        <w:rPr>
          <w:rFonts w:ascii="Book Antiqua" w:hAnsi="Book Antiqua" w:cs="Book Antiqua"/>
          <w:color w:val="000000"/>
          <w:sz w:val="22"/>
          <w:szCs w:val="22"/>
        </w:rPr>
        <w:t xml:space="preserve"> alebo nie. K tomuto zisteniu spravidla postačí samotný jazykový výklad. Nebude však možn</w:t>
      </w:r>
      <w:r w:rsidR="007F1EA4">
        <w:rPr>
          <w:rFonts w:ascii="Book Antiqua" w:hAnsi="Book Antiqua" w:cs="Book Antiqua"/>
          <w:color w:val="000000"/>
          <w:sz w:val="22"/>
          <w:szCs w:val="22"/>
        </w:rPr>
        <w:t>é konštatovať, že čo je zákonné</w:t>
      </w:r>
      <w:r w:rsidRPr="007F1EA4">
        <w:rPr>
          <w:rFonts w:ascii="Book Antiqua" w:hAnsi="Book Antiqua" w:cs="Book Antiqua"/>
          <w:color w:val="000000"/>
          <w:sz w:val="22"/>
          <w:szCs w:val="22"/>
        </w:rPr>
        <w:t xml:space="preserve">, je súčasne </w:t>
      </w:r>
      <w:r w:rsidR="007F1EA4">
        <w:rPr>
          <w:rFonts w:ascii="Book Antiqua" w:hAnsi="Book Antiqua" w:cs="Book Antiqua"/>
          <w:color w:val="000000"/>
          <w:sz w:val="22"/>
          <w:szCs w:val="22"/>
        </w:rPr>
        <w:t xml:space="preserve">aj </w:t>
      </w:r>
      <w:r w:rsidRPr="007F1EA4">
        <w:rPr>
          <w:rFonts w:ascii="Book Antiqua" w:hAnsi="Book Antiqua" w:cs="Book Antiqua"/>
          <w:color w:val="000000"/>
          <w:sz w:val="22"/>
          <w:szCs w:val="22"/>
        </w:rPr>
        <w:t xml:space="preserve">spravodlivé (morálne). </w:t>
      </w:r>
    </w:p>
    <w:p w14:paraId="78071564" w14:textId="77777777" w:rsidR="0017446C" w:rsidRPr="002715B5" w:rsidRDefault="00D824B3" w:rsidP="007F1EA4">
      <w:pPr>
        <w:spacing w:before="120" w:after="0"/>
        <w:ind w:firstLine="709"/>
        <w:jc w:val="both"/>
        <w:rPr>
          <w:rFonts w:ascii="Book Antiqua" w:hAnsi="Book Antiqua" w:cs="Book Antiqua"/>
          <w:b/>
        </w:rPr>
      </w:pPr>
      <w:r w:rsidRPr="007F1EA4">
        <w:rPr>
          <w:rFonts w:ascii="Book Antiqua" w:hAnsi="Book Antiqua" w:cs="Book Antiqua"/>
          <w:b/>
        </w:rPr>
        <w:t>Cieľom predkladaného návrhu zákona je preto zavedenie inštitútu odstránenia tvrdosti zákona, k</w:t>
      </w:r>
      <w:r w:rsidR="007F1EA4">
        <w:rPr>
          <w:rFonts w:ascii="Book Antiqua" w:hAnsi="Book Antiqua" w:cs="Book Antiqua"/>
          <w:b/>
        </w:rPr>
        <w:t>torý v individuálnych prípadoch</w:t>
      </w:r>
      <w:r w:rsidRPr="007F1EA4">
        <w:rPr>
          <w:rFonts w:ascii="Book Antiqua" w:hAnsi="Book Antiqua" w:cs="Book Antiqua"/>
          <w:b/>
        </w:rPr>
        <w:t xml:space="preserve"> umožní poskytnutie príspevku na kompenzáciu ť</w:t>
      </w:r>
      <w:r w:rsidR="007F1EA4">
        <w:rPr>
          <w:rFonts w:ascii="Book Antiqua" w:hAnsi="Book Antiqua" w:cs="Book Antiqua"/>
          <w:b/>
        </w:rPr>
        <w:t xml:space="preserve">ažkého zdravotného </w:t>
      </w:r>
      <w:r w:rsidR="007F1EA4" w:rsidRPr="002715B5">
        <w:rPr>
          <w:rFonts w:ascii="Book Antiqua" w:hAnsi="Book Antiqua" w:cs="Book Antiqua"/>
          <w:b/>
        </w:rPr>
        <w:t xml:space="preserve">postihnutia </w:t>
      </w:r>
      <w:r w:rsidRPr="002715B5">
        <w:rPr>
          <w:rFonts w:ascii="Book Antiqua" w:hAnsi="Book Antiqua" w:cs="Book Antiqua"/>
          <w:b/>
        </w:rPr>
        <w:t>v</w:t>
      </w:r>
      <w:r w:rsidR="007F1EA4" w:rsidRPr="002715B5">
        <w:rPr>
          <w:rFonts w:ascii="Book Antiqua" w:hAnsi="Book Antiqua" w:cs="Book Antiqua"/>
          <w:b/>
        </w:rPr>
        <w:t> </w:t>
      </w:r>
      <w:r w:rsidRPr="002715B5">
        <w:rPr>
          <w:rFonts w:ascii="Book Antiqua" w:hAnsi="Book Antiqua" w:cs="Book Antiqua"/>
          <w:b/>
        </w:rPr>
        <w:t>situáciách</w:t>
      </w:r>
      <w:r w:rsidR="007F1EA4" w:rsidRPr="002715B5">
        <w:rPr>
          <w:rFonts w:ascii="Book Antiqua" w:hAnsi="Book Antiqua" w:cs="Book Antiqua"/>
          <w:b/>
        </w:rPr>
        <w:t>, keď</w:t>
      </w:r>
      <w:r w:rsidRPr="002715B5">
        <w:rPr>
          <w:rFonts w:ascii="Book Antiqua" w:hAnsi="Book Antiqua" w:cs="Book Antiqua"/>
          <w:b/>
        </w:rPr>
        <w:t xml:space="preserve"> sa žiadateľ len nepatrne odchyľuje od splnenia zákonom stanovených podmienok na poskytnutie </w:t>
      </w:r>
      <w:r w:rsidR="007F1EA4" w:rsidRPr="002715B5">
        <w:rPr>
          <w:rFonts w:ascii="Book Antiqua" w:hAnsi="Book Antiqua" w:cs="Book Antiqua"/>
          <w:b/>
        </w:rPr>
        <w:t xml:space="preserve">tohto </w:t>
      </w:r>
      <w:r w:rsidRPr="002715B5">
        <w:rPr>
          <w:rFonts w:ascii="Book Antiqua" w:hAnsi="Book Antiqua" w:cs="Book Antiqua"/>
          <w:b/>
        </w:rPr>
        <w:t xml:space="preserve">príspevku. </w:t>
      </w:r>
    </w:p>
    <w:p w14:paraId="42CC870D" w14:textId="5B39BF7D" w:rsidR="0017446C" w:rsidRPr="007F1EA4" w:rsidRDefault="00D824B3" w:rsidP="007F1EA4">
      <w:pPr>
        <w:spacing w:before="120" w:after="0"/>
        <w:ind w:firstLine="709"/>
        <w:jc w:val="both"/>
        <w:rPr>
          <w:rFonts w:ascii="Book Antiqua" w:hAnsi="Book Antiqua"/>
        </w:rPr>
      </w:pPr>
      <w:r w:rsidRPr="002715B5">
        <w:rPr>
          <w:rFonts w:ascii="Book Antiqua" w:hAnsi="Book Antiqua" w:cs="Book Antiqua"/>
        </w:rPr>
        <w:t>Súčasná právna úprava uvedený inštitút neobsahuje, čím dochádza v určitých pr</w:t>
      </w:r>
      <w:r w:rsidR="0001109B" w:rsidRPr="002715B5">
        <w:rPr>
          <w:rFonts w:ascii="Book Antiqua" w:hAnsi="Book Antiqua" w:cs="Book Antiqua"/>
        </w:rPr>
        <w:t>ípadoch k neprimeranej tvrdosti</w:t>
      </w:r>
      <w:r w:rsidR="007F1EA4" w:rsidRPr="002715B5">
        <w:rPr>
          <w:rFonts w:ascii="Book Antiqua" w:hAnsi="Book Antiqua" w:cs="Book Antiqua"/>
        </w:rPr>
        <w:t xml:space="preserve"> zákona najmä v situáciách, keď</w:t>
      </w:r>
      <w:r w:rsidRPr="002715B5">
        <w:rPr>
          <w:rFonts w:ascii="Book Antiqua" w:hAnsi="Book Antiqua" w:cs="Book Antiqua"/>
        </w:rPr>
        <w:t xml:space="preserve"> </w:t>
      </w:r>
      <w:r w:rsidR="0001109B" w:rsidRPr="002715B5">
        <w:rPr>
          <w:rFonts w:ascii="Book Antiqua" w:hAnsi="Book Antiqua" w:cs="Book Antiqua"/>
        </w:rPr>
        <w:t>charakter zdravotného postihnutia, miera funkčnej poruchy alebo odkázanosť, resp. výška príjmu</w:t>
      </w:r>
      <w:r w:rsidRPr="002715B5">
        <w:rPr>
          <w:rFonts w:ascii="Book Antiqua" w:hAnsi="Book Antiqua" w:cs="Book Antiqua"/>
        </w:rPr>
        <w:t xml:space="preserve"> a</w:t>
      </w:r>
      <w:r w:rsidR="0001109B" w:rsidRPr="002715B5">
        <w:rPr>
          <w:rFonts w:ascii="Book Antiqua" w:hAnsi="Book Antiqua" w:cs="Book Antiqua"/>
        </w:rPr>
        <w:t>lebo hodnota majetku</w:t>
      </w:r>
      <w:r w:rsidRPr="002715B5">
        <w:rPr>
          <w:rFonts w:ascii="Book Antiqua" w:hAnsi="Book Antiqua" w:cs="Book Antiqua"/>
        </w:rPr>
        <w:t xml:space="preserve"> osoby s ťažkým zdravotným postihnutím prevyšujú zákonom stanovené hranice. Inštitút odstránenia tvrdosti zákona umožní ministrovi práce, sociálnych vecí a rodiny Slovenskej republiky, na základe individuálnej žiadosti posúdiť, či nie sú dané objektívne a subjektívne d</w:t>
      </w:r>
      <w:r w:rsidR="007F1EA4" w:rsidRPr="002715B5">
        <w:rPr>
          <w:rFonts w:ascii="Book Antiqua" w:hAnsi="Book Antiqua" w:cs="Book Antiqua"/>
          <w:color w:val="000000"/>
        </w:rPr>
        <w:t>ôvody pre zváženie</w:t>
      </w:r>
      <w:r w:rsidRPr="002715B5">
        <w:rPr>
          <w:rFonts w:ascii="Book Antiqua" w:hAnsi="Book Antiqua" w:cs="Book Antiqua"/>
        </w:rPr>
        <w:t xml:space="preserve"> a rozhodn</w:t>
      </w:r>
      <w:r w:rsidR="007F1EA4" w:rsidRPr="002715B5">
        <w:rPr>
          <w:rFonts w:ascii="Book Antiqua" w:hAnsi="Book Antiqua" w:cs="Book Antiqua"/>
        </w:rPr>
        <w:t>utie</w:t>
      </w:r>
      <w:r w:rsidR="007F1EA4">
        <w:rPr>
          <w:rFonts w:ascii="Book Antiqua" w:hAnsi="Book Antiqua" w:cs="Book Antiqua"/>
        </w:rPr>
        <w:t xml:space="preserve"> o nároku aj v prípade, keď</w:t>
      </w:r>
      <w:r w:rsidRPr="007F1EA4">
        <w:rPr>
          <w:rFonts w:ascii="Book Antiqua" w:hAnsi="Book Antiqua" w:cs="Book Antiqua"/>
        </w:rPr>
        <w:t xml:space="preserve"> osoba s ťažkým zdravotným postihnutím formálne hranicu príjmu a majetku prekračuje.</w:t>
      </w:r>
    </w:p>
    <w:p w14:paraId="3B65E2F4" w14:textId="77777777" w:rsidR="0017446C" w:rsidRPr="007F1EA4" w:rsidRDefault="00D824B3" w:rsidP="007F1EA4">
      <w:pPr>
        <w:spacing w:before="120" w:after="0"/>
        <w:ind w:firstLine="709"/>
        <w:jc w:val="both"/>
        <w:rPr>
          <w:rFonts w:ascii="Book Antiqua" w:hAnsi="Book Antiqua"/>
        </w:rPr>
      </w:pPr>
      <w:r w:rsidRPr="007F1EA4">
        <w:rPr>
          <w:rFonts w:ascii="Book Antiqua" w:hAnsi="Book Antiqua" w:cs="Book Antiqua"/>
        </w:rPr>
        <w:t>Návrh zároveň formuluje kritérium primeranosti tak, aby rozhodovanie ministra zohľadňovalo rozsah, v akom došlo k presiahnutiu hranice príjmu a hodnoty majetku</w:t>
      </w:r>
      <w:r w:rsidR="007F1EA4">
        <w:rPr>
          <w:rFonts w:ascii="Book Antiqua" w:hAnsi="Book Antiqua" w:cs="Book Antiqua"/>
        </w:rPr>
        <w:t>, a ďalšie kritériá vrátane sociálnej situácie žiadateľa</w:t>
      </w:r>
      <w:r w:rsidRPr="007F1EA4">
        <w:rPr>
          <w:rFonts w:ascii="Book Antiqua" w:hAnsi="Book Antiqua" w:cs="Book Antiqua"/>
        </w:rPr>
        <w:t xml:space="preserve">. Prostredníctvom povinnosti zverejňovania rozhodnutia ministra na webovom </w:t>
      </w:r>
      <w:r w:rsidR="007F1EA4">
        <w:rPr>
          <w:rFonts w:ascii="Book Antiqua" w:hAnsi="Book Antiqua" w:cs="Book Antiqua"/>
        </w:rPr>
        <w:t>sídle ministerstva sa umožní tiež verejná kontrola</w:t>
      </w:r>
      <w:r w:rsidRPr="007F1EA4">
        <w:rPr>
          <w:rFonts w:ascii="Book Antiqua" w:hAnsi="Book Antiqua" w:cs="Book Antiqua"/>
        </w:rPr>
        <w:t xml:space="preserve"> každého rozhodnutia o odstránení tv</w:t>
      </w:r>
      <w:r w:rsidR="007F1EA4">
        <w:rPr>
          <w:rFonts w:ascii="Book Antiqua" w:hAnsi="Book Antiqua" w:cs="Book Antiqua"/>
        </w:rPr>
        <w:t xml:space="preserve">rdosti zákona. Návrh je zároveň </w:t>
      </w:r>
      <w:r w:rsidRPr="007F1EA4">
        <w:rPr>
          <w:rFonts w:ascii="Book Antiqua" w:hAnsi="Book Antiqua" w:cs="Book Antiqua"/>
        </w:rPr>
        <w:t xml:space="preserve">v súlade s Dohovorom OSN o právach osôb so zdravotným postihnutím, nakoľko umožní plnú realizáciu práv, a to na základe individualizovaného posúdenia. </w:t>
      </w:r>
    </w:p>
    <w:p w14:paraId="472EFC51" w14:textId="69803B7D" w:rsidR="0017446C" w:rsidRPr="0001109B" w:rsidRDefault="00D824B3" w:rsidP="0001109B">
      <w:pPr>
        <w:pStyle w:val="Normlnywebov1"/>
        <w:spacing w:before="120" w:after="0" w:line="276" w:lineRule="auto"/>
        <w:ind w:firstLine="709"/>
        <w:jc w:val="both"/>
        <w:rPr>
          <w:rFonts w:ascii="Book Antiqua" w:hAnsi="Book Antiqua" w:cs="Book Antiqua"/>
          <w:sz w:val="22"/>
          <w:szCs w:val="22"/>
        </w:rPr>
      </w:pPr>
      <w:bookmarkStart w:id="0" w:name="__DdeLink__7087_3880725105"/>
      <w:r w:rsidRPr="007F1EA4">
        <w:rPr>
          <w:rFonts w:ascii="Book Antiqua" w:hAnsi="Book Antiqua" w:cs="Book Antiqua"/>
          <w:sz w:val="22"/>
          <w:szCs w:val="22"/>
        </w:rPr>
        <w:t>Predkladaný náv</w:t>
      </w:r>
      <w:r w:rsidR="00D5082D">
        <w:rPr>
          <w:rFonts w:ascii="Book Antiqua" w:hAnsi="Book Antiqua" w:cs="Book Antiqua"/>
          <w:sz w:val="22"/>
          <w:szCs w:val="22"/>
        </w:rPr>
        <w:t xml:space="preserve">rh zákona môže mať </w:t>
      </w:r>
      <w:r w:rsidRPr="007F1EA4">
        <w:rPr>
          <w:rFonts w:ascii="Book Antiqua" w:hAnsi="Book Antiqua" w:cs="Book Antiqua"/>
          <w:sz w:val="22"/>
          <w:szCs w:val="22"/>
        </w:rPr>
        <w:t xml:space="preserve">negatívny vplyv na rozpočet verejnej správy, na druhej strane prináša výrazne pozitívne sociálne vplyvy (najmä na hospodárenie obyvateľstva, a tiež prispieva k znižovaniu sociálnej </w:t>
      </w:r>
      <w:proofErr w:type="spellStart"/>
      <w:r w:rsidRPr="007F1EA4">
        <w:rPr>
          <w:rFonts w:ascii="Book Antiqua" w:hAnsi="Book Antiqua" w:cs="Book Antiqua"/>
          <w:sz w:val="22"/>
          <w:szCs w:val="22"/>
        </w:rPr>
        <w:t>exklúzie</w:t>
      </w:r>
      <w:proofErr w:type="spellEnd"/>
      <w:r w:rsidRPr="007F1EA4">
        <w:rPr>
          <w:rFonts w:ascii="Book Antiqua" w:hAnsi="Book Antiqua" w:cs="Book Antiqua"/>
          <w:sz w:val="22"/>
          <w:szCs w:val="22"/>
        </w:rPr>
        <w:t>). Predkladaný návrh zákona nemá žiadny vplyv na podnikateľské prostredie, životné prostredie a ani na informatizáciu spoločnosti.</w:t>
      </w:r>
      <w:bookmarkEnd w:id="0"/>
      <w:r w:rsidR="0001109B">
        <w:rPr>
          <w:rFonts w:ascii="Book Antiqua" w:hAnsi="Book Antiqua" w:cs="Book Antiqua"/>
          <w:sz w:val="22"/>
          <w:szCs w:val="22"/>
        </w:rPr>
        <w:t xml:space="preserve"> </w:t>
      </w:r>
      <w:r w:rsidRPr="007F1EA4">
        <w:rPr>
          <w:rFonts w:ascii="Book Antiqua" w:hAnsi="Book Antiqua" w:cs="Book Antiqua"/>
          <w:sz w:val="22"/>
          <w:szCs w:val="22"/>
        </w:rPr>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r w:rsidRPr="007F1EA4">
        <w:rPr>
          <w:rFonts w:ascii="Book Antiqua" w:hAnsi="Book Antiqua"/>
          <w:sz w:val="22"/>
          <w:szCs w:val="22"/>
        </w:rPr>
        <w:br w:type="page"/>
      </w:r>
    </w:p>
    <w:p w14:paraId="7092903B" w14:textId="77777777" w:rsidR="0017446C" w:rsidRPr="007F1EA4" w:rsidRDefault="00D824B3" w:rsidP="007F1EA4">
      <w:pPr>
        <w:pStyle w:val="Normlnywebov1"/>
        <w:spacing w:before="120" w:after="0" w:line="276" w:lineRule="auto"/>
        <w:jc w:val="both"/>
        <w:rPr>
          <w:rFonts w:ascii="Book Antiqua" w:hAnsi="Book Antiqua" w:cs="Book Antiqua"/>
          <w:b/>
          <w:sz w:val="22"/>
          <w:szCs w:val="22"/>
        </w:rPr>
      </w:pPr>
      <w:r w:rsidRPr="007F1EA4">
        <w:rPr>
          <w:rFonts w:ascii="Book Antiqua" w:hAnsi="Book Antiqua"/>
          <w:b/>
          <w:sz w:val="22"/>
          <w:szCs w:val="22"/>
        </w:rPr>
        <w:lastRenderedPageBreak/>
        <w:t>B. Osobitná časť</w:t>
      </w:r>
    </w:p>
    <w:p w14:paraId="41B41B59" w14:textId="77777777" w:rsidR="0017446C" w:rsidRPr="007F1EA4" w:rsidRDefault="0017446C" w:rsidP="007F1EA4">
      <w:pPr>
        <w:spacing w:before="120" w:after="0"/>
        <w:jc w:val="both"/>
        <w:rPr>
          <w:rFonts w:ascii="Book Antiqua" w:hAnsi="Book Antiqua" w:cs="Book Antiqua"/>
          <w:b/>
        </w:rPr>
      </w:pPr>
    </w:p>
    <w:p w14:paraId="3589FF2C" w14:textId="77777777" w:rsidR="0017446C" w:rsidRPr="007F1EA4" w:rsidRDefault="00D824B3" w:rsidP="007F1EA4">
      <w:pPr>
        <w:spacing w:before="120" w:after="0"/>
        <w:jc w:val="both"/>
        <w:rPr>
          <w:rFonts w:ascii="Book Antiqua" w:hAnsi="Book Antiqua" w:cs="Book Antiqua"/>
          <w:u w:val="single"/>
        </w:rPr>
      </w:pPr>
      <w:r w:rsidRPr="007F1EA4">
        <w:rPr>
          <w:rFonts w:ascii="Book Antiqua" w:hAnsi="Book Antiqua" w:cs="Book Antiqua"/>
          <w:b/>
        </w:rPr>
        <w:t>K Čl. I</w:t>
      </w:r>
    </w:p>
    <w:p w14:paraId="0A0F0CA9" w14:textId="77777777" w:rsidR="0017446C" w:rsidRPr="007F1EA4" w:rsidRDefault="00D824B3" w:rsidP="007F1EA4">
      <w:pPr>
        <w:spacing w:before="120" w:after="0"/>
        <w:jc w:val="both"/>
        <w:rPr>
          <w:rFonts w:ascii="Book Antiqua" w:hAnsi="Book Antiqua"/>
        </w:rPr>
      </w:pPr>
      <w:r w:rsidRPr="006D191E">
        <w:rPr>
          <w:rFonts w:ascii="Book Antiqua" w:hAnsi="Book Antiqua" w:cs="Book Antiqua"/>
          <w:u w:val="single"/>
        </w:rPr>
        <w:t>K bodom 1, 3 a 4</w:t>
      </w:r>
    </w:p>
    <w:p w14:paraId="7E65626B" w14:textId="7A3E626E" w:rsidR="0017446C" w:rsidRPr="007F1EA4" w:rsidRDefault="00D824B3" w:rsidP="007F1EA4">
      <w:pPr>
        <w:spacing w:before="120" w:after="0"/>
        <w:jc w:val="both"/>
        <w:rPr>
          <w:rFonts w:ascii="Book Antiqua" w:hAnsi="Book Antiqua"/>
        </w:rPr>
      </w:pPr>
      <w:r w:rsidRPr="007F1EA4">
        <w:rPr>
          <w:rFonts w:ascii="Book Antiqua" w:hAnsi="Book Antiqua" w:cs="Book Antiqua"/>
        </w:rPr>
        <w:tab/>
        <w:t>Rozhodovanie o novozavedenom inštitúte odstránenia tvrdosti zákona (</w:t>
      </w:r>
      <w:r w:rsidR="006D191E">
        <w:rPr>
          <w:rFonts w:ascii="Book Antiqua" w:hAnsi="Book Antiqua" w:cs="Book Antiqua"/>
        </w:rPr>
        <w:t xml:space="preserve">Čl. I </w:t>
      </w:r>
      <w:r w:rsidRPr="007F1EA4">
        <w:rPr>
          <w:rFonts w:ascii="Book Antiqua" w:hAnsi="Book Antiqua" w:cs="Book Antiqua"/>
        </w:rPr>
        <w:t>bod 2</w:t>
      </w:r>
      <w:r w:rsidR="006D191E">
        <w:rPr>
          <w:rFonts w:ascii="Book Antiqua" w:hAnsi="Book Antiqua" w:cs="Book Antiqua"/>
        </w:rPr>
        <w:t xml:space="preserve"> tohto návrhu zákona</w:t>
      </w:r>
      <w:r w:rsidRPr="007F1EA4">
        <w:rPr>
          <w:rFonts w:ascii="Book Antiqua" w:hAnsi="Book Antiqua" w:cs="Book Antiqua"/>
        </w:rPr>
        <w:t>) sa zveruje do kompetencie ministra práce sociálnych vecí a rodiny Slovenskej republiky. Z toho dôvodu sa navrhuje doplnenie ministra práce</w:t>
      </w:r>
      <w:r w:rsidR="0044007B">
        <w:rPr>
          <w:rFonts w:ascii="Book Antiqua" w:hAnsi="Book Antiqua" w:cs="Book Antiqua"/>
        </w:rPr>
        <w:t xml:space="preserve">, </w:t>
      </w:r>
      <w:r w:rsidRPr="007F1EA4">
        <w:rPr>
          <w:rFonts w:ascii="Book Antiqua" w:hAnsi="Book Antiqua" w:cs="Book Antiqua"/>
        </w:rPr>
        <w:t xml:space="preserve">sociálnych vecí a rodiny Slovenskej republiky ako jedného z príslušných orgánov podľa tohto zákona. </w:t>
      </w:r>
      <w:r w:rsidR="006D191E">
        <w:rPr>
          <w:rFonts w:ascii="Book Antiqua" w:hAnsi="Book Antiqua" w:cs="Book Antiqua"/>
        </w:rPr>
        <w:t>Minister práce, sociálnych vecí a rodiny Slovenskej republiky už takúto právomoc v minulosti mal, a to podľa zákona č. 100/1988 Zb. o sociálnom zabezpečení v znení neskorších predpisov, ktorý bol účinný až do roku 2003.</w:t>
      </w:r>
    </w:p>
    <w:p w14:paraId="127D9776" w14:textId="77777777" w:rsidR="0017446C" w:rsidRPr="007F1EA4" w:rsidRDefault="00D824B3" w:rsidP="007F1EA4">
      <w:pPr>
        <w:spacing w:before="120" w:after="0"/>
        <w:jc w:val="both"/>
        <w:rPr>
          <w:rFonts w:ascii="Book Antiqua" w:hAnsi="Book Antiqua" w:cs="Book Antiqua"/>
          <w:u w:val="single"/>
        </w:rPr>
      </w:pPr>
      <w:r w:rsidRPr="007F1EA4">
        <w:rPr>
          <w:rFonts w:ascii="Book Antiqua" w:hAnsi="Book Antiqua" w:cs="Book Antiqua"/>
          <w:u w:val="single"/>
        </w:rPr>
        <w:t>K bodu 2</w:t>
      </w:r>
    </w:p>
    <w:p w14:paraId="7728559E" w14:textId="34468552" w:rsidR="0017446C" w:rsidRPr="007F1EA4" w:rsidRDefault="00D824B3" w:rsidP="007F1EA4">
      <w:pPr>
        <w:spacing w:before="120" w:after="0"/>
        <w:ind w:firstLine="567"/>
        <w:jc w:val="both"/>
        <w:rPr>
          <w:rFonts w:ascii="Book Antiqua" w:hAnsi="Book Antiqua" w:cs="Book Antiqua"/>
        </w:rPr>
      </w:pPr>
      <w:r w:rsidRPr="007F1EA4">
        <w:rPr>
          <w:rFonts w:ascii="Book Antiqua" w:hAnsi="Book Antiqua" w:cs="Book Antiqua"/>
        </w:rPr>
        <w:t xml:space="preserve">Súčasné znenie zákona č. 447/2008 Z. z. o peňažných príspevkoch na kompenzáciu ťažkého zdravotného postihnutia a o zmene a doplnení niektorých zákonov neumožňuje využitie inštitútu odstránenia </w:t>
      </w:r>
      <w:r w:rsidRPr="002715B5">
        <w:rPr>
          <w:rFonts w:ascii="Book Antiqua" w:hAnsi="Book Antiqua" w:cs="Book Antiqua"/>
        </w:rPr>
        <w:t xml:space="preserve">tvrdosti zákona, a to napriek tomu, že posudzovanie nároku na peňažný príspevok na kompenzáciu ťažkého zdravotného postihnutia sa odvíja </w:t>
      </w:r>
      <w:r w:rsidR="0001109B" w:rsidRPr="002715B5">
        <w:rPr>
          <w:rFonts w:ascii="Book Antiqua" w:hAnsi="Book Antiqua" w:cs="Book Antiqua"/>
        </w:rPr>
        <w:t xml:space="preserve">nielen od posudzovania odkázanosti, ale aj od </w:t>
      </w:r>
      <w:r w:rsidRPr="002715B5">
        <w:rPr>
          <w:rFonts w:ascii="Book Antiqua" w:hAnsi="Book Antiqua" w:cs="Book Antiqua"/>
        </w:rPr>
        <w:t>príjmu a majetku osoby s ťažkým zdravotným postihnutím a hraníc stanovených v</w:t>
      </w:r>
      <w:r w:rsidR="0001109B" w:rsidRPr="002715B5">
        <w:rPr>
          <w:rFonts w:ascii="Book Antiqua" w:hAnsi="Book Antiqua" w:cs="Book Antiqua"/>
        </w:rPr>
        <w:t> </w:t>
      </w:r>
      <w:r w:rsidRPr="002715B5">
        <w:rPr>
          <w:rFonts w:ascii="Book Antiqua" w:hAnsi="Book Antiqua" w:cs="Book Antiqua"/>
        </w:rPr>
        <w:t>zákone</w:t>
      </w:r>
      <w:r w:rsidR="0001109B" w:rsidRPr="002715B5">
        <w:rPr>
          <w:rFonts w:ascii="Book Antiqua" w:hAnsi="Book Antiqua" w:cs="Book Antiqua"/>
        </w:rPr>
        <w:t>, t.j. nielen od samotného ťažkého zdravotného postihnutia</w:t>
      </w:r>
      <w:r w:rsidRPr="002715B5">
        <w:rPr>
          <w:rFonts w:ascii="Book Antiqua" w:hAnsi="Book Antiqua" w:cs="Book Antiqua"/>
        </w:rPr>
        <w:t xml:space="preserve">. Prekročenie hranice znamená nemožnosť byť prijímateľom príspevku na kompenzáciu ťažkého zdravotného postihnutia, a to bez možnosti </w:t>
      </w:r>
      <w:r w:rsidR="006D191E" w:rsidRPr="002715B5">
        <w:rPr>
          <w:rFonts w:ascii="Book Antiqua" w:hAnsi="Book Antiqua" w:cs="Book Antiqua"/>
          <w:color w:val="000000"/>
        </w:rPr>
        <w:t>voľnej úvahy</w:t>
      </w:r>
      <w:r w:rsidRPr="002715B5">
        <w:rPr>
          <w:rFonts w:ascii="Book Antiqua" w:hAnsi="Book Antiqua" w:cs="Book Antiqua"/>
        </w:rPr>
        <w:t xml:space="preserve"> na strane rozhodujúceho </w:t>
      </w:r>
      <w:r w:rsidR="006D191E" w:rsidRPr="002715B5">
        <w:rPr>
          <w:rFonts w:ascii="Book Antiqua" w:hAnsi="Book Antiqua" w:cs="Book Antiqua"/>
        </w:rPr>
        <w:t xml:space="preserve">(správneho) </w:t>
      </w:r>
      <w:r w:rsidRPr="002715B5">
        <w:rPr>
          <w:rFonts w:ascii="Book Antiqua" w:hAnsi="Book Antiqua" w:cs="Book Antiqua"/>
        </w:rPr>
        <w:t>orgánu. Takto nastavený systém posudzovania nár</w:t>
      </w:r>
      <w:r w:rsidR="006D191E" w:rsidRPr="002715B5">
        <w:rPr>
          <w:rFonts w:ascii="Book Antiqua" w:hAnsi="Book Antiqua" w:cs="Book Antiqua"/>
        </w:rPr>
        <w:t>oku a rozhodovanie vytvára</w:t>
      </w:r>
      <w:r w:rsidRPr="002715B5">
        <w:rPr>
          <w:rFonts w:ascii="Book Antiqua" w:hAnsi="Book Antiqua" w:cs="Book Antiqua"/>
        </w:rPr>
        <w:t xml:space="preserve"> situácie, ktoré</w:t>
      </w:r>
      <w:r w:rsidRPr="007F1EA4">
        <w:rPr>
          <w:rFonts w:ascii="Book Antiqua" w:hAnsi="Book Antiqua" w:cs="Book Antiqua"/>
        </w:rPr>
        <w:t xml:space="preserve"> nie sú z materiálneho hľadiska spravodlivé. Práve preto je na mieste zákon doplniť o inštitút odstránenia tvrdosti zákona a umožniť v individuálnych a odôvodnených prípadoch priznať príspevok aj v prípade, </w:t>
      </w:r>
      <w:r w:rsidR="006D191E">
        <w:rPr>
          <w:rFonts w:ascii="Book Antiqua" w:hAnsi="Book Antiqua" w:cs="Book Antiqua"/>
        </w:rPr>
        <w:t>ak doslovne nespĺňa podmienky zákona</w:t>
      </w:r>
      <w:r w:rsidRPr="007F1EA4">
        <w:rPr>
          <w:rFonts w:ascii="Book Antiqua" w:hAnsi="Book Antiqua" w:cs="Book Antiqua"/>
        </w:rPr>
        <w:t>. Takto je možné dosiahnuť aj väčšiu adresnosť kompenzácií ťažkého zdravotného postihnutia.</w:t>
      </w:r>
    </w:p>
    <w:p w14:paraId="616980BD" w14:textId="0BB7A8C2" w:rsidR="0017446C" w:rsidRPr="007F1EA4" w:rsidRDefault="00D824B3" w:rsidP="007F1EA4">
      <w:pPr>
        <w:spacing w:before="120" w:after="0"/>
        <w:ind w:firstLine="567"/>
        <w:jc w:val="both"/>
        <w:rPr>
          <w:rFonts w:ascii="Book Antiqua" w:hAnsi="Book Antiqua"/>
        </w:rPr>
      </w:pPr>
      <w:r w:rsidRPr="007F1EA4">
        <w:rPr>
          <w:rFonts w:ascii="Book Antiqua" w:hAnsi="Book Antiqua" w:cs="Book Antiqua"/>
        </w:rPr>
        <w:t>Na základe vyššie uvedeného sa zavádza inštitút odstránenia tvrdosti z</w:t>
      </w:r>
      <w:r w:rsidR="006D191E">
        <w:rPr>
          <w:rFonts w:ascii="Book Antiqua" w:hAnsi="Book Antiqua" w:cs="Book Antiqua"/>
        </w:rPr>
        <w:t>ákona. Rozhodovanie je zverené m</w:t>
      </w:r>
      <w:r w:rsidRPr="007F1EA4">
        <w:rPr>
          <w:rFonts w:ascii="Book Antiqua" w:hAnsi="Book Antiqua" w:cs="Book Antiqua"/>
        </w:rPr>
        <w:t>inistrovi práce, sociálnych vecí a rodiny Slovenskej republiky, ktorý pri rozhodovaní musí zohľadniť najmä rozsah, v akom došlo k presiahnutiu hranice prí</w:t>
      </w:r>
      <w:r w:rsidR="0001109B">
        <w:rPr>
          <w:rFonts w:ascii="Book Antiqua" w:hAnsi="Book Antiqua" w:cs="Book Antiqua"/>
        </w:rPr>
        <w:t xml:space="preserve">jmu alebo </w:t>
      </w:r>
      <w:r w:rsidR="002715B5">
        <w:rPr>
          <w:rFonts w:ascii="Book Antiqua" w:hAnsi="Book Antiqua" w:cs="Book Antiqua"/>
        </w:rPr>
        <w:t xml:space="preserve">hodnoty majetku </w:t>
      </w:r>
      <w:r w:rsidR="006D191E">
        <w:rPr>
          <w:rFonts w:ascii="Book Antiqua" w:hAnsi="Book Antiqua" w:cs="Book Antiqua"/>
        </w:rPr>
        <w:t>(ďalej len „</w:t>
      </w:r>
      <w:r w:rsidR="006D191E" w:rsidRPr="006D191E">
        <w:rPr>
          <w:rFonts w:ascii="Book Antiqua" w:hAnsi="Book Antiqua" w:cs="Book Antiqua"/>
        </w:rPr>
        <w:t>limit“) uvedenej v zákone týkajúcej sa poskytovania peňažných príspevkov na kompenzáciu</w:t>
      </w:r>
      <w:r w:rsidRPr="006D191E">
        <w:rPr>
          <w:rFonts w:ascii="Book Antiqua" w:hAnsi="Book Antiqua" w:cs="Book Antiqua"/>
        </w:rPr>
        <w:t>. Okrem toho sa prihliadne aj na okolnosti</w:t>
      </w:r>
      <w:r w:rsidR="0044007B">
        <w:rPr>
          <w:rFonts w:ascii="Book Antiqua" w:hAnsi="Book Antiqua" w:cs="Book Antiqua"/>
        </w:rPr>
        <w:t>,</w:t>
      </w:r>
      <w:r w:rsidRPr="006D191E">
        <w:rPr>
          <w:rFonts w:ascii="Book Antiqua" w:hAnsi="Book Antiqua" w:cs="Book Antiqua"/>
        </w:rPr>
        <w:t xml:space="preserve"> za akých došlo k </w:t>
      </w:r>
      <w:r w:rsidRPr="002715B5">
        <w:rPr>
          <w:rFonts w:ascii="Book Antiqua" w:hAnsi="Book Antiqua" w:cs="Book Antiqua"/>
        </w:rPr>
        <w:t xml:space="preserve">presiahnutiu hranice </w:t>
      </w:r>
      <w:r w:rsidR="006D191E" w:rsidRPr="002715B5">
        <w:rPr>
          <w:rFonts w:ascii="Book Antiqua" w:hAnsi="Book Antiqua" w:cs="Book Antiqua"/>
        </w:rPr>
        <w:t>týchto limitov</w:t>
      </w:r>
      <w:r w:rsidRPr="002715B5">
        <w:rPr>
          <w:rFonts w:ascii="Book Antiqua" w:hAnsi="Book Antiqua" w:cs="Book Antiqua"/>
        </w:rPr>
        <w:t>, a tiež na schopnosť osoby, riešiť svoju nepriaznivú sociálnu situáciu, v prípade, že by k odstrán</w:t>
      </w:r>
      <w:r w:rsidR="006D191E" w:rsidRPr="002715B5">
        <w:rPr>
          <w:rFonts w:ascii="Book Antiqua" w:hAnsi="Book Antiqua" w:cs="Book Antiqua"/>
        </w:rPr>
        <w:t>eniu tvrdosti zákona nedošlo.</w:t>
      </w:r>
      <w:r w:rsidR="0001109B" w:rsidRPr="002715B5">
        <w:rPr>
          <w:rFonts w:ascii="Book Antiqua" w:hAnsi="Book Antiqua" w:cs="Book Antiqua"/>
        </w:rPr>
        <w:t xml:space="preserve"> Rovnako sa prihliada aj na charakter zdravotného postihnutia, mieru funkčnej poruchy a druh odkázanosti osoby s ťažkým zdravotným postihnutím, čo sú otázky, ktoré sú z veľkej časti, avšak nie komplexne</w:t>
      </w:r>
      <w:r w:rsidR="00F56704" w:rsidRPr="002715B5">
        <w:rPr>
          <w:rFonts w:ascii="Book Antiqua" w:hAnsi="Book Antiqua" w:cs="Book Antiqua"/>
        </w:rPr>
        <w:t>,</w:t>
      </w:r>
      <w:r w:rsidR="0001109B" w:rsidRPr="002715B5">
        <w:rPr>
          <w:rFonts w:ascii="Book Antiqua" w:hAnsi="Book Antiqua" w:cs="Book Antiqua"/>
        </w:rPr>
        <w:t xml:space="preserve"> upravené v zákone </w:t>
      </w:r>
      <w:r w:rsidR="00F56704" w:rsidRPr="002715B5">
        <w:rPr>
          <w:rFonts w:ascii="Book Antiqua" w:hAnsi="Book Antiqua" w:cs="Book Antiqua"/>
        </w:rPr>
        <w:t xml:space="preserve">a jeho prílohách, a to najmä prílohách </w:t>
      </w:r>
      <w:r w:rsidR="0001109B" w:rsidRPr="002715B5">
        <w:rPr>
          <w:rFonts w:ascii="Book Antiqua" w:hAnsi="Book Antiqua" w:cs="Book Antiqua"/>
        </w:rPr>
        <w:t>č. 3, 5, 6, 7 a</w:t>
      </w:r>
      <w:r w:rsidR="00F56704" w:rsidRPr="002715B5">
        <w:rPr>
          <w:rFonts w:ascii="Book Antiqua" w:hAnsi="Book Antiqua" w:cs="Book Antiqua"/>
        </w:rPr>
        <w:t> </w:t>
      </w:r>
      <w:r w:rsidR="0001109B" w:rsidRPr="002715B5">
        <w:rPr>
          <w:rFonts w:ascii="Book Antiqua" w:hAnsi="Book Antiqua" w:cs="Book Antiqua"/>
        </w:rPr>
        <w:t>18</w:t>
      </w:r>
      <w:r w:rsidR="00F56704" w:rsidRPr="002715B5">
        <w:rPr>
          <w:rFonts w:ascii="Book Antiqua" w:hAnsi="Book Antiqua" w:cs="Book Antiqua"/>
        </w:rPr>
        <w:t>. Absencia komplexnosti neraz spôsobuje, že určité zdravotné postihnutie nie je zahrnuté do uvedených príloh k zákonu a hoci takéto postihnutie spojené s vysokou mierou funkčnej poruchy má priamy vplyv na odkázanosť ťažko zdravotne postihnutej osoby na pomoc tretích osôb a svojím charakterom sa vyrovná alebo dokonca prevyšuje zdravotné postihnutie, ktoré v prílohách k zákonu uvedené je, ťažko zdravotne postihnutá osoba nemá z týchto čisto formálnych dôvodov nárok na kompenzácie.</w:t>
      </w:r>
    </w:p>
    <w:p w14:paraId="0BDB7CED" w14:textId="124462D6" w:rsidR="0044007B" w:rsidRDefault="00D824B3" w:rsidP="0044007B">
      <w:pPr>
        <w:spacing w:before="120" w:after="0"/>
        <w:ind w:firstLine="567"/>
        <w:jc w:val="both"/>
        <w:rPr>
          <w:rFonts w:ascii="Book Antiqua" w:hAnsi="Book Antiqua" w:cs="Helvetica"/>
          <w:color w:val="000000" w:themeColor="text1"/>
        </w:rPr>
      </w:pPr>
      <w:r w:rsidRPr="003870F1">
        <w:rPr>
          <w:rFonts w:ascii="Book Antiqua" w:hAnsi="Book Antiqua" w:cs="Book Antiqua"/>
        </w:rPr>
        <w:lastRenderedPageBreak/>
        <w:t xml:space="preserve">Písomnú žiadosť môže podať fyzická osoba, ktorej nebol v konaní vo veciach kompenzácie priznaný peňažný príspevok, alebo jej bol odňatý, resp. jej zákonný zástupca. Žiadosť bude možné </w:t>
      </w:r>
      <w:r w:rsidRPr="003870F1">
        <w:rPr>
          <w:rFonts w:ascii="Book Antiqua" w:hAnsi="Book Antiqua" w:cs="Helvetica"/>
          <w:color w:val="000000" w:themeColor="text1"/>
        </w:rPr>
        <w:t xml:space="preserve">podať do 60 dní odo dňa </w:t>
      </w:r>
      <w:r w:rsidRPr="002715B5">
        <w:rPr>
          <w:rFonts w:ascii="Book Antiqua" w:hAnsi="Book Antiqua" w:cs="Helvetica"/>
          <w:color w:val="000000" w:themeColor="text1"/>
        </w:rPr>
        <w:t xml:space="preserve">nadobudnutia právoplatnosti rozhodnutia, na základe ktorého sa peňažný príspevok nepriznal alebo bol odňatý a zastavila sa jeho výplata; rozhodnutie sa priloží k písomnej žiadosti. Ak </w:t>
      </w:r>
      <w:r w:rsidR="00F56704" w:rsidRPr="002715B5">
        <w:rPr>
          <w:rFonts w:ascii="Book Antiqua" w:hAnsi="Book Antiqua" w:cs="Helvetica"/>
          <w:color w:val="000000" w:themeColor="text1"/>
        </w:rPr>
        <w:t xml:space="preserve">limit </w:t>
      </w:r>
      <w:r w:rsidRPr="002715B5">
        <w:rPr>
          <w:rFonts w:ascii="Book Antiqua" w:hAnsi="Book Antiqua" w:cs="Helvetica"/>
          <w:color w:val="000000" w:themeColor="text1"/>
        </w:rPr>
        <w:t>presahuje dvojnás</w:t>
      </w:r>
      <w:r w:rsidR="000B5B07" w:rsidRPr="002715B5">
        <w:rPr>
          <w:rFonts w:ascii="Book Antiqua" w:hAnsi="Book Antiqua" w:cs="Helvetica"/>
          <w:color w:val="000000" w:themeColor="text1"/>
        </w:rPr>
        <w:t>obok zákonom stanovenej maximálnej výšky</w:t>
      </w:r>
      <w:r w:rsidRPr="002715B5">
        <w:rPr>
          <w:rFonts w:ascii="Book Antiqua" w:hAnsi="Book Antiqua" w:cs="Helvetica"/>
          <w:color w:val="000000" w:themeColor="text1"/>
        </w:rPr>
        <w:t xml:space="preserve">, žiadateľ vo svojej žiadosti uvedie aj to, aké úkony vykonal, aby k prekročeniu limitu nedošlo, alebo aby limit nebol naďalej prekročený. </w:t>
      </w:r>
      <w:r w:rsidR="0044007B" w:rsidRPr="002715B5">
        <w:rPr>
          <w:rFonts w:ascii="Book Antiqua" w:hAnsi="Book Antiqua" w:cs="Helvetica"/>
          <w:color w:val="000000" w:themeColor="text1"/>
        </w:rPr>
        <w:t>Cieľom je zamedziť prípadom zneužitia inštitútu odstránenia tvrdosti zákona</w:t>
      </w:r>
      <w:r w:rsidR="0044007B">
        <w:rPr>
          <w:rFonts w:ascii="Book Antiqua" w:hAnsi="Book Antiqua" w:cs="Helvetica"/>
          <w:color w:val="000000" w:themeColor="text1"/>
        </w:rPr>
        <w:t>.</w:t>
      </w:r>
    </w:p>
    <w:p w14:paraId="76066FC1" w14:textId="170C62DA" w:rsidR="000B5B07" w:rsidRPr="003870F1" w:rsidRDefault="003870F1" w:rsidP="0044007B">
      <w:pPr>
        <w:spacing w:before="120" w:after="0"/>
        <w:ind w:firstLine="567"/>
        <w:jc w:val="both"/>
        <w:rPr>
          <w:rFonts w:ascii="Book Antiqua" w:hAnsi="Book Antiqua" w:cs="Helvetica"/>
          <w:color w:val="000000" w:themeColor="text1"/>
        </w:rPr>
      </w:pPr>
      <w:r w:rsidRPr="002715B5">
        <w:rPr>
          <w:rFonts w:ascii="Book Antiqua" w:hAnsi="Book Antiqua" w:cs="Helvetica"/>
          <w:color w:val="000000" w:themeColor="text1"/>
        </w:rPr>
        <w:t xml:space="preserve">Ako príklad </w:t>
      </w:r>
      <w:r w:rsidR="0044007B" w:rsidRPr="002715B5">
        <w:rPr>
          <w:rFonts w:ascii="Book Antiqua" w:hAnsi="Book Antiqua" w:cs="Helvetica"/>
          <w:color w:val="000000" w:themeColor="text1"/>
        </w:rPr>
        <w:t xml:space="preserve">využitia inštitútu odstránenia tvrdosti zákona </w:t>
      </w:r>
      <w:r w:rsidRPr="002715B5">
        <w:rPr>
          <w:rFonts w:ascii="Book Antiqua" w:hAnsi="Book Antiqua" w:cs="Helvetica"/>
          <w:color w:val="000000" w:themeColor="text1"/>
        </w:rPr>
        <w:t xml:space="preserve">možno uviesť, že ak </w:t>
      </w:r>
      <w:r w:rsidR="00F56704" w:rsidRPr="002715B5">
        <w:rPr>
          <w:rFonts w:ascii="Book Antiqua" w:hAnsi="Book Antiqua" w:cs="Helvetica"/>
          <w:color w:val="000000" w:themeColor="text1"/>
        </w:rPr>
        <w:t>v zákone alebo jeho prílohách chýba určité zdravotné postihnutie</w:t>
      </w:r>
      <w:r w:rsidR="006E7C09" w:rsidRPr="002715B5">
        <w:rPr>
          <w:rFonts w:ascii="Book Antiqua" w:hAnsi="Book Antiqua" w:cs="Helvetica"/>
          <w:color w:val="000000" w:themeColor="text1"/>
        </w:rPr>
        <w:t xml:space="preserve"> (napr. autizmus alebo </w:t>
      </w:r>
      <w:proofErr w:type="spellStart"/>
      <w:r w:rsidR="006E7C09" w:rsidRPr="002715B5">
        <w:rPr>
          <w:rFonts w:ascii="Book Antiqua" w:hAnsi="Book Antiqua" w:cs="Helvetica"/>
          <w:color w:val="000000" w:themeColor="text1"/>
        </w:rPr>
        <w:t>Aspergerov</w:t>
      </w:r>
      <w:proofErr w:type="spellEnd"/>
      <w:r w:rsidR="006E7C09" w:rsidRPr="002715B5">
        <w:rPr>
          <w:rFonts w:ascii="Book Antiqua" w:hAnsi="Book Antiqua" w:cs="Helvetica"/>
          <w:color w:val="000000" w:themeColor="text1"/>
        </w:rPr>
        <w:t xml:space="preserve"> syndróm)</w:t>
      </w:r>
      <w:r w:rsidR="00F56704" w:rsidRPr="002715B5">
        <w:rPr>
          <w:rFonts w:ascii="Book Antiqua" w:hAnsi="Book Antiqua" w:cs="Helvetica"/>
          <w:color w:val="000000" w:themeColor="text1"/>
        </w:rPr>
        <w:t>, ktoré sa však svojím charakterom, mierou funkčnej poruchy</w:t>
      </w:r>
      <w:r w:rsidR="006E7C09" w:rsidRPr="002715B5">
        <w:rPr>
          <w:rFonts w:ascii="Book Antiqua" w:hAnsi="Book Antiqua" w:cs="Helvetica"/>
          <w:color w:val="000000" w:themeColor="text1"/>
        </w:rPr>
        <w:t xml:space="preserve"> alebo druhom odkázanosti osoby </w:t>
      </w:r>
      <w:r w:rsidR="00F56704" w:rsidRPr="002715B5">
        <w:rPr>
          <w:rFonts w:ascii="Book Antiqua" w:hAnsi="Book Antiqua" w:cs="Helvetica"/>
          <w:color w:val="000000" w:themeColor="text1"/>
        </w:rPr>
        <w:t>s</w:t>
      </w:r>
      <w:r w:rsidR="006E7C09" w:rsidRPr="002715B5">
        <w:rPr>
          <w:rFonts w:ascii="Book Antiqua" w:hAnsi="Book Antiqua" w:cs="Helvetica"/>
          <w:color w:val="000000" w:themeColor="text1"/>
        </w:rPr>
        <w:t xml:space="preserve"> </w:t>
      </w:r>
      <w:r w:rsidR="00F56704" w:rsidRPr="002715B5">
        <w:rPr>
          <w:rFonts w:ascii="Book Antiqua" w:hAnsi="Book Antiqua" w:cs="Helvetica"/>
          <w:color w:val="000000" w:themeColor="text1"/>
        </w:rPr>
        <w:t xml:space="preserve">ťažkým </w:t>
      </w:r>
      <w:r w:rsidR="006E7C09" w:rsidRPr="002715B5">
        <w:rPr>
          <w:rFonts w:ascii="Book Antiqua" w:hAnsi="Book Antiqua" w:cs="Helvetica"/>
          <w:color w:val="000000" w:themeColor="text1"/>
        </w:rPr>
        <w:t>zdravotným postihnutím vyrovnajú</w:t>
      </w:r>
      <w:r w:rsidR="00F56704" w:rsidRPr="002715B5">
        <w:rPr>
          <w:rFonts w:ascii="Book Antiqua" w:hAnsi="Book Antiqua" w:cs="Helvetica"/>
          <w:color w:val="000000" w:themeColor="text1"/>
        </w:rPr>
        <w:t xml:space="preserve"> alebo doko</w:t>
      </w:r>
      <w:r w:rsidR="006E7C09" w:rsidRPr="002715B5">
        <w:rPr>
          <w:rFonts w:ascii="Book Antiqua" w:hAnsi="Book Antiqua" w:cs="Helvetica"/>
          <w:color w:val="000000" w:themeColor="text1"/>
        </w:rPr>
        <w:t>nca prevyšujú</w:t>
      </w:r>
      <w:r w:rsidR="00F56704" w:rsidRPr="002715B5">
        <w:rPr>
          <w:rFonts w:ascii="Book Antiqua" w:hAnsi="Book Antiqua" w:cs="Helvetica"/>
          <w:color w:val="000000" w:themeColor="text1"/>
        </w:rPr>
        <w:t xml:space="preserve"> iné, ktoré zákon alebo prílohy k nemu uvádzajú ako dostatočné na uplatnenie si nároku na kompenzácie, mala by takáto situácia po jej preverení</w:t>
      </w:r>
      <w:r w:rsidRPr="002715B5">
        <w:rPr>
          <w:rFonts w:ascii="Book Antiqua" w:hAnsi="Book Antiqua" w:cs="Helvetica"/>
          <w:color w:val="000000" w:themeColor="text1"/>
        </w:rPr>
        <w:t xml:space="preserve"> postačovať</w:t>
      </w:r>
      <w:r w:rsidR="0044007B" w:rsidRPr="002715B5">
        <w:rPr>
          <w:rFonts w:ascii="Book Antiqua" w:hAnsi="Book Antiqua" w:cs="Helvetica"/>
          <w:color w:val="000000" w:themeColor="text1"/>
        </w:rPr>
        <w:t xml:space="preserve"> pre rozhodnutia ministra o odstránení tvrdosti zákona</w:t>
      </w:r>
      <w:r w:rsidRPr="002715B5">
        <w:rPr>
          <w:rFonts w:ascii="Book Antiqua" w:hAnsi="Book Antiqua" w:cs="Helvetica"/>
          <w:color w:val="000000" w:themeColor="text1"/>
        </w:rPr>
        <w:t>. Alebo pri prekročení limitu spočívajúceho vo výške príjmu alebo hodnote majetku môže nastať situácia, že osoba zdedí ďalšiu nehnuteľnosť, ale býva v nehnuteľnosti, ktorú vlastní len spolovice</w:t>
      </w:r>
      <w:r>
        <w:rPr>
          <w:rFonts w:ascii="Book Antiqua" w:hAnsi="Book Antiqua" w:cs="Helvetica"/>
          <w:color w:val="000000" w:themeColor="text1"/>
        </w:rPr>
        <w:t>. Podľa zákona presiahne limit, lebo nehnuteľnosť, v ktorej býva, sa jej do hodnoty majetku nezapočítava, ale zdedená nehnuteľnosť, hoci aj lacnejšia, už áno. Predajom zdedenej nehnuteľnosti a kúpou druhej polovice nehnuteľnosti, v ktorej býva, sa opätovne dostane do súladu so zákonom, aj keď v čase rozhodovania o poskytnutí peňažného príspevku na kompenzáciu limit nespĺňala, lebo a</w:t>
      </w:r>
      <w:r w:rsidR="0044007B">
        <w:rPr>
          <w:rFonts w:ascii="Book Antiqua" w:hAnsi="Book Antiqua" w:cs="Helvetica"/>
          <w:color w:val="000000" w:themeColor="text1"/>
        </w:rPr>
        <w:t>ktuálne napr. prebiehalo konanie</w:t>
      </w:r>
      <w:r>
        <w:rPr>
          <w:rFonts w:ascii="Book Antiqua" w:hAnsi="Book Antiqua" w:cs="Helvetica"/>
          <w:color w:val="000000" w:themeColor="text1"/>
        </w:rPr>
        <w:t xml:space="preserve"> na katastri nehnuteľností, ktorým sa osoba snažila upraviť svoje majetkové záležitosti tak, aby boli v súlade so zákonom a</w:t>
      </w:r>
      <w:r w:rsidR="0044007B">
        <w:rPr>
          <w:rFonts w:ascii="Book Antiqua" w:hAnsi="Book Antiqua" w:cs="Helvetica"/>
          <w:color w:val="000000" w:themeColor="text1"/>
        </w:rPr>
        <w:t xml:space="preserve"> aby </w:t>
      </w:r>
      <w:r>
        <w:rPr>
          <w:rFonts w:ascii="Book Antiqua" w:hAnsi="Book Antiqua" w:cs="Helvetica"/>
          <w:color w:val="000000" w:themeColor="text1"/>
        </w:rPr>
        <w:t xml:space="preserve">limity </w:t>
      </w:r>
      <w:r w:rsidR="0044007B">
        <w:rPr>
          <w:rFonts w:ascii="Book Antiqua" w:hAnsi="Book Antiqua" w:cs="Helvetica"/>
          <w:color w:val="000000" w:themeColor="text1"/>
        </w:rPr>
        <w:t xml:space="preserve">opäť </w:t>
      </w:r>
      <w:r>
        <w:rPr>
          <w:rFonts w:ascii="Book Antiqua" w:hAnsi="Book Antiqua" w:cs="Helvetica"/>
          <w:color w:val="000000" w:themeColor="text1"/>
        </w:rPr>
        <w:t>spĺňala.</w:t>
      </w:r>
    </w:p>
    <w:p w14:paraId="6FFA32E0" w14:textId="77777777" w:rsidR="0017446C" w:rsidRPr="007F1EA4" w:rsidRDefault="00D824B3" w:rsidP="000B5B07">
      <w:pPr>
        <w:spacing w:before="120" w:after="0"/>
        <w:ind w:firstLine="567"/>
        <w:jc w:val="both"/>
        <w:rPr>
          <w:rFonts w:ascii="Book Antiqua" w:hAnsi="Book Antiqua"/>
        </w:rPr>
      </w:pPr>
      <w:r w:rsidRPr="003870F1">
        <w:rPr>
          <w:rFonts w:ascii="Book Antiqua" w:hAnsi="Book Antiqua" w:cs="Helvetica"/>
          <w:color w:val="000000" w:themeColor="text1"/>
        </w:rPr>
        <w:t>Vzor písomnej žiadosti o odstránenie tvrdosti zákona zverejní ministerstvo na svojom webovom sídle.</w:t>
      </w:r>
      <w:r w:rsidR="000B5B07" w:rsidRPr="003870F1">
        <w:rPr>
          <w:rFonts w:ascii="Book Antiqua" w:hAnsi="Book Antiqua" w:cs="Helvetica"/>
          <w:color w:val="000000" w:themeColor="text1"/>
        </w:rPr>
        <w:t xml:space="preserve"> </w:t>
      </w:r>
      <w:r w:rsidRPr="003870F1">
        <w:rPr>
          <w:rFonts w:ascii="Book Antiqua" w:hAnsi="Book Antiqua" w:cs="Book Antiqua"/>
        </w:rPr>
        <w:t>Z dôvodu transparentnosti a ochrany osobných údajov žiadateľa sa navrhuje anonymizované zverejňovanie všetkých rozhodnutí o odstránení tvrdosti zákona na webovom sídle ministerstva; t.j. bez uvádzania osobných údajov žiadateľa.</w:t>
      </w:r>
    </w:p>
    <w:p w14:paraId="6C7EADA3" w14:textId="49ADC470" w:rsidR="0017446C" w:rsidRPr="007F1EA4" w:rsidRDefault="00D824B3" w:rsidP="007F1EA4">
      <w:pPr>
        <w:spacing w:before="120" w:after="0"/>
        <w:ind w:firstLine="567"/>
        <w:jc w:val="both"/>
        <w:rPr>
          <w:rFonts w:ascii="Book Antiqua" w:hAnsi="Book Antiqua"/>
        </w:rPr>
      </w:pPr>
      <w:r w:rsidRPr="007F1EA4">
        <w:rPr>
          <w:rFonts w:ascii="Book Antiqua" w:hAnsi="Book Antiqua" w:cs="Book Antiqua"/>
        </w:rPr>
        <w:t>Využitie inštitútu odstránenia tvrdosti zákona bude zvyčajne predstavovať poslednú m</w:t>
      </w:r>
      <w:r w:rsidR="00BB42CF">
        <w:rPr>
          <w:rFonts w:ascii="Book Antiqua" w:hAnsi="Book Antiqua" w:cs="Book Antiqua"/>
        </w:rPr>
        <w:t>ožnosť osoby na zvládnutie svojej nepriaznivej životnej situácie, resp. svojej sociálnej situácie</w:t>
      </w:r>
      <w:r w:rsidRPr="007F1EA4">
        <w:rPr>
          <w:rFonts w:ascii="Book Antiqua" w:hAnsi="Book Antiqua" w:cs="Book Antiqua"/>
        </w:rPr>
        <w:t xml:space="preserve">. Vzhľadom na procesnú úpravu tohto inštitútu predstavuje odstránenie tvrdosti zákona prejav nepreskúmateľného, </w:t>
      </w:r>
      <w:r w:rsidRPr="007F1EA4">
        <w:rPr>
          <w:rFonts w:ascii="Times New Roman" w:hAnsi="Times New Roman" w:cs="Times New Roman"/>
        </w:rPr>
        <w:t>​​</w:t>
      </w:r>
      <w:r w:rsidRPr="007F1EA4">
        <w:rPr>
          <w:rFonts w:ascii="Book Antiqua" w:hAnsi="Book Antiqua" w:cs="Book Antiqua"/>
        </w:rPr>
        <w:t>t</w:t>
      </w:r>
      <w:r w:rsidR="00BB42CF">
        <w:rPr>
          <w:rFonts w:ascii="Book Antiqua" w:hAnsi="Book Antiqua" w:cs="Book Antiqua"/>
        </w:rPr>
        <w:t>.</w:t>
      </w:r>
      <w:r w:rsidRPr="007F1EA4">
        <w:rPr>
          <w:rFonts w:ascii="Book Antiqua" w:hAnsi="Book Antiqua" w:cs="Book Antiqua"/>
        </w:rPr>
        <w:t xml:space="preserve">j. vo svojom dôsledku fakticky absolútneho, správneho uváženia. </w:t>
      </w:r>
      <w:r w:rsidR="00BB42CF">
        <w:rPr>
          <w:rFonts w:ascii="Book Antiqua" w:hAnsi="Book Antiqua" w:cs="Book Antiqua"/>
        </w:rPr>
        <w:t>Nemožnosť podania opravného prostriedku (napr. odvolania) voči rozhodnutiu o odstránení tvrdosti zákona je štandardné, a tak bolo koncipované nielen v minulosti v obdobných zákonoch, ale aj v súčasnosti v tých zákonoch, ktoré ho umožňujú.</w:t>
      </w:r>
    </w:p>
    <w:p w14:paraId="52D84691" w14:textId="77777777" w:rsidR="0017446C" w:rsidRPr="00BB42CF" w:rsidRDefault="00D824B3" w:rsidP="007F1EA4">
      <w:pPr>
        <w:spacing w:before="120" w:after="0"/>
        <w:ind w:firstLine="567"/>
        <w:jc w:val="both"/>
        <w:rPr>
          <w:rFonts w:ascii="Book Antiqua" w:hAnsi="Book Antiqua"/>
        </w:rPr>
      </w:pPr>
      <w:r w:rsidRPr="00BB42CF">
        <w:rPr>
          <w:rFonts w:ascii="Book Antiqua" w:hAnsi="Book Antiqua" w:cs="Book Antiqua"/>
        </w:rPr>
        <w:t xml:space="preserve">Na rozhodovanie o odstránení tvrdosti zákona sa použijú ustanovenia správneho poriadku s odchýlkami uvedenými v § 49a. </w:t>
      </w:r>
    </w:p>
    <w:p w14:paraId="4E18085C" w14:textId="77777777" w:rsidR="0017446C" w:rsidRPr="00BB42CF" w:rsidRDefault="00D824B3" w:rsidP="00BB42CF">
      <w:pPr>
        <w:spacing w:before="120" w:after="0"/>
        <w:ind w:firstLine="567"/>
        <w:jc w:val="both"/>
        <w:rPr>
          <w:rFonts w:ascii="Book Antiqua" w:hAnsi="Book Antiqua"/>
        </w:rPr>
      </w:pPr>
      <w:r w:rsidRPr="00BB42CF">
        <w:rPr>
          <w:rFonts w:ascii="Book Antiqua" w:hAnsi="Book Antiqua" w:cs="Book Antiqua"/>
        </w:rPr>
        <w:t xml:space="preserve">Prostredníctvom prechodných ustanovení sa navrhuje umožniť uplatnenie inštitútu odstránenia tvrdosti zákona už na konania o peňažných príspevkoch, ktoré už prebiehajú a zároveň nebudú ukončené do 1. januára 2020. </w:t>
      </w:r>
    </w:p>
    <w:p w14:paraId="0B05898B" w14:textId="77777777" w:rsidR="0017446C" w:rsidRPr="007F1EA4" w:rsidRDefault="00D824B3" w:rsidP="007F1EA4">
      <w:pPr>
        <w:spacing w:before="120" w:after="0"/>
        <w:ind w:firstLine="567"/>
        <w:jc w:val="both"/>
        <w:rPr>
          <w:rFonts w:ascii="Book Antiqua" w:hAnsi="Book Antiqua" w:cs="Book Antiqua"/>
          <w:highlight w:val="yellow"/>
        </w:rPr>
      </w:pPr>
      <w:r w:rsidRPr="007F1EA4">
        <w:rPr>
          <w:rFonts w:ascii="Book Antiqua" w:hAnsi="Book Antiqua" w:cs="Book Antiqua"/>
        </w:rPr>
        <w:t>Napriek možným rizikám a úskaliam, ktoré so sebou vyššie popísaný inštitút prináša, je potrebné konštatovať jeho potrebnosť. A to aj napriek tomu, že záruku rozumného prístupu k nakladaniu s týmto inštitútom predstavuje iba osoba ministra, t</w:t>
      </w:r>
      <w:r w:rsidR="00BB42CF">
        <w:rPr>
          <w:rFonts w:ascii="Book Antiqua" w:hAnsi="Book Antiqua" w:cs="Book Antiqua"/>
        </w:rPr>
        <w:t>.</w:t>
      </w:r>
      <w:r w:rsidRPr="007F1EA4">
        <w:rPr>
          <w:rFonts w:ascii="Book Antiqua" w:hAnsi="Book Antiqua" w:cs="Book Antiqua"/>
        </w:rPr>
        <w:t xml:space="preserve">j. jeho morálna integrita. </w:t>
      </w:r>
    </w:p>
    <w:p w14:paraId="6E7A3DFC" w14:textId="77777777" w:rsidR="0017446C" w:rsidRPr="007F1EA4" w:rsidRDefault="00D824B3" w:rsidP="007F1EA4">
      <w:pPr>
        <w:spacing w:before="120" w:after="0"/>
        <w:ind w:firstLine="567"/>
        <w:jc w:val="both"/>
        <w:rPr>
          <w:rFonts w:ascii="Book Antiqua" w:hAnsi="Book Antiqua" w:cs="Book Antiqua"/>
          <w:highlight w:val="yellow"/>
        </w:rPr>
      </w:pPr>
      <w:r w:rsidRPr="007F1EA4">
        <w:rPr>
          <w:rFonts w:ascii="Book Antiqua" w:hAnsi="Book Antiqua" w:cs="Book Antiqua"/>
        </w:rPr>
        <w:t>Charakter právnej úpravy vychádzajúci z požiadavky maximálnej koncepčnej precíznosti so sebou totiž prináša extrémne rozdiely v dôsledkoch aplikácie týchto pojmov. Čím viac dochádza k pojmovej precíznosti, tým skôr bude dochádzať k legitímnemu kladeniu si otázky, či je takáto aplikácia práva spravodlivá, resp. či je vlastné právo spravodlivé. Otázkou bude, prečo by napríklad príjem alebo majetok vyšší len o niekoľko eur mal predstavovať spravodlivú bariéru pre priznanie príspevku.</w:t>
      </w:r>
    </w:p>
    <w:p w14:paraId="62A8D7FE" w14:textId="77777777" w:rsidR="0017446C" w:rsidRPr="007F1EA4" w:rsidRDefault="00D824B3" w:rsidP="00D5082D">
      <w:pPr>
        <w:spacing w:before="120" w:after="0"/>
        <w:ind w:firstLine="567"/>
        <w:jc w:val="both"/>
        <w:rPr>
          <w:rFonts w:ascii="Book Antiqua" w:hAnsi="Book Antiqua" w:cs="Book Antiqua"/>
        </w:rPr>
      </w:pPr>
      <w:r w:rsidRPr="007F1EA4">
        <w:rPr>
          <w:rFonts w:ascii="Book Antiqua" w:hAnsi="Book Antiqua" w:cs="Book Antiqua"/>
        </w:rPr>
        <w:t xml:space="preserve"> </w:t>
      </w:r>
      <w:r w:rsidRPr="007F1EA4">
        <w:rPr>
          <w:rFonts w:ascii="Book Antiqua" w:hAnsi="Book Antiqua" w:cs="Book Antiqua"/>
          <w:b/>
        </w:rPr>
        <w:t>Otázka spravodlivosti takto ostrej hranice pritom nie je zásadne riešiteľná interpretáciou príslušnej právnej úpravy, ale iba cestou odstránenie tvrdosti aplikovanej právnej úpravy</w:t>
      </w:r>
      <w:r w:rsidRPr="007F1EA4">
        <w:rPr>
          <w:rFonts w:ascii="Book Antiqua" w:hAnsi="Book Antiqua" w:cs="Book Antiqua"/>
        </w:rPr>
        <w:t xml:space="preserve">. </w:t>
      </w:r>
      <w:r w:rsidR="00D5082D">
        <w:rPr>
          <w:rFonts w:ascii="Book Antiqua" w:hAnsi="Book Antiqua" w:cs="Book Antiqua"/>
          <w:b/>
        </w:rPr>
        <w:t>P</w:t>
      </w:r>
      <w:r w:rsidRPr="007F1EA4">
        <w:rPr>
          <w:rFonts w:ascii="Book Antiqua" w:hAnsi="Book Antiqua" w:cs="Book Antiqua"/>
          <w:b/>
        </w:rPr>
        <w:t xml:space="preserve">ráve inštitút odstránenia tvrdosti zákona </w:t>
      </w:r>
      <w:r w:rsidR="00D5082D">
        <w:rPr>
          <w:rFonts w:ascii="Book Antiqua" w:hAnsi="Book Antiqua" w:cs="Book Antiqua"/>
          <w:b/>
        </w:rPr>
        <w:t xml:space="preserve">by mal byť </w:t>
      </w:r>
      <w:r w:rsidRPr="007F1EA4">
        <w:rPr>
          <w:rFonts w:ascii="Book Antiqua" w:hAnsi="Book Antiqua" w:cs="Book Antiqua"/>
          <w:b/>
        </w:rPr>
        <w:t>prejavom legitímnej požiadavky na rozumnú (t</w:t>
      </w:r>
      <w:r w:rsidR="00D5082D">
        <w:rPr>
          <w:rFonts w:ascii="Book Antiqua" w:hAnsi="Book Antiqua" w:cs="Book Antiqua"/>
          <w:b/>
        </w:rPr>
        <w:t>.</w:t>
      </w:r>
      <w:r w:rsidRPr="007F1EA4">
        <w:rPr>
          <w:rFonts w:ascii="Book Antiqua" w:hAnsi="Book Antiqua" w:cs="Book Antiqua"/>
          <w:b/>
        </w:rPr>
        <w:t>j. nie absolútnu) spravodlivosť práva, ktorú je pri tvorbe všeobecných právnych noriem prakticky možné splniť</w:t>
      </w:r>
      <w:r w:rsidRPr="007F1EA4">
        <w:rPr>
          <w:rFonts w:ascii="Book Antiqua" w:hAnsi="Book Antiqua" w:cs="Book Antiqua"/>
        </w:rPr>
        <w:t xml:space="preserve">. Týmto účelom je pritom minister práce, sociálnych vecí a rodiny pri rozhodovaní limitovaný. </w:t>
      </w:r>
      <w:r w:rsidRPr="007F1EA4">
        <w:rPr>
          <w:rFonts w:ascii="Book Antiqua" w:hAnsi="Book Antiqua" w:cs="Book Antiqua"/>
          <w:b/>
        </w:rPr>
        <w:t>Jeho rozhodnutie musí byť aktom spravodlivosti</w:t>
      </w:r>
      <w:r w:rsidR="00D5082D">
        <w:rPr>
          <w:rFonts w:ascii="Book Antiqua" w:hAnsi="Book Antiqua" w:cs="Book Antiqua"/>
        </w:rPr>
        <w:t>.</w:t>
      </w:r>
    </w:p>
    <w:p w14:paraId="02731766" w14:textId="77777777" w:rsidR="0017446C" w:rsidRPr="007F1EA4" w:rsidRDefault="00D824B3" w:rsidP="007F1EA4">
      <w:pPr>
        <w:spacing w:before="120" w:after="0"/>
        <w:jc w:val="both"/>
        <w:rPr>
          <w:rFonts w:ascii="Book Antiqua" w:hAnsi="Book Antiqua" w:cs="Book Antiqua"/>
        </w:rPr>
      </w:pPr>
      <w:r w:rsidRPr="007F1EA4">
        <w:rPr>
          <w:rFonts w:ascii="Book Antiqua" w:hAnsi="Book Antiqua" w:cs="Book Antiqua"/>
        </w:rPr>
        <w:tab/>
        <w:t xml:space="preserve">Inštitút odstránenia tvrdosti zákona bol v minulosti pomerne rozšírený. Okrem iných bol obsiahnutý napr. aj v zákone č. 374/1994 Z. z. o niektorých opatreniach na zabezpečenie hospodárenia SR (tento inštitút tu platil do 31.12.1995), v zákone č. 71/1992 Zb. o súdnych poplatkoch (tento inštitút tu platil do 31.12.1995), zákona č. 73/1998 Z. z. o štátnej službe príslušníkov Policajného zboru (tento inštitút tu platil do 30.6.2002). </w:t>
      </w:r>
    </w:p>
    <w:p w14:paraId="14555BA8" w14:textId="1BFBD4AB" w:rsidR="0017446C" w:rsidRPr="007F1EA4" w:rsidRDefault="00D824B3" w:rsidP="007F1EA4">
      <w:pPr>
        <w:spacing w:before="120" w:after="0"/>
        <w:jc w:val="both"/>
        <w:rPr>
          <w:rFonts w:ascii="Book Antiqua" w:hAnsi="Book Antiqua" w:cs="Book Antiqua"/>
        </w:rPr>
      </w:pPr>
      <w:r w:rsidRPr="007F1EA4">
        <w:rPr>
          <w:rFonts w:ascii="Book Antiqua" w:hAnsi="Book Antiqua" w:cs="Book Antiqua"/>
        </w:rPr>
        <w:tab/>
        <w:t xml:space="preserve">Na istú formu odstránenia tvrdosti odkazujú aj ustanovenia § 5 ods. 3, § 82 ods. 3 a </w:t>
      </w:r>
      <w:r w:rsidR="00D5082D">
        <w:rPr>
          <w:rFonts w:ascii="Book Antiqua" w:hAnsi="Book Antiqua" w:cs="Book Antiqua"/>
        </w:rPr>
        <w:t xml:space="preserve">    </w:t>
      </w:r>
      <w:r w:rsidRPr="007F1EA4">
        <w:rPr>
          <w:rFonts w:ascii="Book Antiqua" w:hAnsi="Book Antiqua" w:cs="Book Antiqua"/>
        </w:rPr>
        <w:t>§ 151 ods. 6 zákona č. 385/2000 Z. z. o sudcoch a prísediacich a o zmene a d</w:t>
      </w:r>
      <w:r w:rsidR="00D5082D">
        <w:rPr>
          <w:rFonts w:ascii="Book Antiqua" w:hAnsi="Book Antiqua" w:cs="Book Antiqua"/>
        </w:rPr>
        <w:t>oplnení niektorých zákonov, keď</w:t>
      </w:r>
      <w:r w:rsidRPr="007F1EA4">
        <w:rPr>
          <w:rFonts w:ascii="Book Antiqua" w:hAnsi="Book Antiqua" w:cs="Book Antiqua"/>
        </w:rPr>
        <w:t xml:space="preserve"> minister spravodlivosti môže uznať aj inú ako zákonom určenú prax</w:t>
      </w:r>
      <w:r w:rsidR="0044007B">
        <w:rPr>
          <w:rFonts w:ascii="Book Antiqua" w:hAnsi="Book Antiqua" w:cs="Book Antiqua"/>
        </w:rPr>
        <w:t xml:space="preserve">, </w:t>
      </w:r>
      <w:r w:rsidRPr="007F1EA4">
        <w:rPr>
          <w:rFonts w:ascii="Book Antiqua" w:hAnsi="Book Antiqua" w:cs="Book Antiqua"/>
        </w:rPr>
        <w:t>resp. môže odpustiť vykonanie justičnej skúšky.</w:t>
      </w:r>
    </w:p>
    <w:p w14:paraId="29A9E6F8" w14:textId="2822D5C0" w:rsidR="0017446C" w:rsidRPr="007F1EA4" w:rsidRDefault="00D824B3" w:rsidP="007F1EA4">
      <w:pPr>
        <w:spacing w:before="120" w:after="0"/>
        <w:jc w:val="both"/>
        <w:rPr>
          <w:rFonts w:ascii="Book Antiqua" w:hAnsi="Book Antiqua" w:cs="Book Antiqua"/>
        </w:rPr>
      </w:pPr>
      <w:r w:rsidRPr="007F1EA4">
        <w:rPr>
          <w:rFonts w:ascii="Book Antiqua" w:hAnsi="Book Antiqua" w:cs="Book Antiqua"/>
        </w:rPr>
        <w:tab/>
        <w:t>V súčasnosti ostal inštitút odstránenia tvrdosti zákona</w:t>
      </w:r>
      <w:r w:rsidR="0044007B">
        <w:rPr>
          <w:rFonts w:ascii="Book Antiqua" w:hAnsi="Book Antiqua" w:cs="Book Antiqua"/>
        </w:rPr>
        <w:t xml:space="preserve"> </w:t>
      </w:r>
      <w:r w:rsidRPr="007F1EA4">
        <w:rPr>
          <w:rFonts w:ascii="Book Antiqua" w:hAnsi="Book Antiqua" w:cs="Book Antiqua"/>
        </w:rPr>
        <w:t xml:space="preserve">zachovaný napr. v zákone </w:t>
      </w:r>
      <w:r w:rsidR="00F56704">
        <w:rPr>
          <w:rFonts w:ascii="Book Antiqua" w:hAnsi="Book Antiqua" w:cs="Book Antiqua"/>
        </w:rPr>
        <w:t xml:space="preserve">        </w:t>
      </w:r>
      <w:r w:rsidRPr="007F1EA4">
        <w:rPr>
          <w:rFonts w:ascii="Book Antiqua" w:hAnsi="Book Antiqua" w:cs="Book Antiqua"/>
        </w:rPr>
        <w:t xml:space="preserve">č. 463/2003 Z. z. o vojnových veteránoch a o doplnení zákona č. 328/2002 Z. z. o sociálnom zabezpečení policajtov a vojakov a o zmene a doplnení niektorých zákonov v znení neskorších predpisov. </w:t>
      </w:r>
    </w:p>
    <w:p w14:paraId="760E85A4" w14:textId="77777777" w:rsidR="0017446C" w:rsidRPr="007F1EA4" w:rsidRDefault="0017446C" w:rsidP="007F1EA4">
      <w:pPr>
        <w:spacing w:before="120" w:after="0"/>
        <w:jc w:val="both"/>
        <w:rPr>
          <w:rFonts w:ascii="Book Antiqua" w:hAnsi="Book Antiqua" w:cs="Book Antiqua"/>
        </w:rPr>
      </w:pPr>
    </w:p>
    <w:p w14:paraId="2629E4B5" w14:textId="77777777" w:rsidR="0017446C" w:rsidRPr="007F1EA4" w:rsidRDefault="00D824B3" w:rsidP="007F1EA4">
      <w:pPr>
        <w:spacing w:before="120" w:after="0"/>
        <w:jc w:val="both"/>
        <w:rPr>
          <w:rFonts w:ascii="Book Antiqua" w:hAnsi="Book Antiqua" w:cs="Book Antiqua"/>
          <w:b/>
          <w:bCs/>
          <w:caps/>
          <w:spacing w:val="30"/>
        </w:rPr>
      </w:pPr>
      <w:r w:rsidRPr="007F1EA4">
        <w:rPr>
          <w:rFonts w:ascii="Book Antiqua" w:hAnsi="Book Antiqua" w:cs="Book Antiqua"/>
          <w:b/>
        </w:rPr>
        <w:t>K Čl. II</w:t>
      </w:r>
    </w:p>
    <w:p w14:paraId="3037BE9C" w14:textId="77777777" w:rsidR="0017446C" w:rsidRPr="007F1EA4" w:rsidRDefault="00D824B3" w:rsidP="007F1EA4">
      <w:pPr>
        <w:pStyle w:val="Normlnywebov1"/>
        <w:spacing w:before="120" w:after="0" w:line="276" w:lineRule="auto"/>
        <w:ind w:firstLine="708"/>
        <w:jc w:val="both"/>
        <w:rPr>
          <w:rFonts w:ascii="Book Antiqua" w:hAnsi="Book Antiqua"/>
          <w:sz w:val="22"/>
          <w:szCs w:val="22"/>
        </w:rPr>
      </w:pPr>
      <w:r w:rsidRPr="007F1EA4">
        <w:rPr>
          <w:rFonts w:ascii="Book Antiqua" w:hAnsi="Book Antiqua" w:cs="Book Antiqua"/>
          <w:b/>
          <w:bCs/>
          <w:caps/>
          <w:spacing w:val="30"/>
          <w:sz w:val="22"/>
          <w:szCs w:val="22"/>
        </w:rPr>
        <w:tab/>
      </w:r>
      <w:r w:rsidRPr="007F1EA4">
        <w:rPr>
          <w:rFonts w:ascii="Book Antiqua" w:hAnsi="Book Antiqua" w:cs="Book Antiqua"/>
          <w:bCs/>
          <w:sz w:val="22"/>
          <w:szCs w:val="22"/>
        </w:rPr>
        <w:t xml:space="preserve">Navrhuje sa účinnosť návrhu zákona so zohľadnením potrebnej dĺžky </w:t>
      </w:r>
      <w:proofErr w:type="spellStart"/>
      <w:r w:rsidRPr="007F1EA4">
        <w:rPr>
          <w:rFonts w:ascii="Book Antiqua" w:hAnsi="Book Antiqua" w:cs="Book Antiqua"/>
          <w:bCs/>
          <w:sz w:val="22"/>
          <w:szCs w:val="22"/>
        </w:rPr>
        <w:t>legisvakančnej</w:t>
      </w:r>
      <w:proofErr w:type="spellEnd"/>
      <w:r w:rsidRPr="007F1EA4">
        <w:rPr>
          <w:rFonts w:ascii="Book Antiqua" w:hAnsi="Book Antiqua" w:cs="Book Antiqua"/>
          <w:bCs/>
          <w:sz w:val="22"/>
          <w:szCs w:val="22"/>
        </w:rPr>
        <w:t xml:space="preserve"> lehoty na</w:t>
      </w:r>
      <w:r w:rsidRPr="007F1EA4">
        <w:rPr>
          <w:rFonts w:ascii="Book Antiqua" w:hAnsi="Book Antiqua" w:cs="Book Antiqua"/>
          <w:sz w:val="22"/>
          <w:szCs w:val="22"/>
        </w:rPr>
        <w:t xml:space="preserve"> 1. január 2020.</w:t>
      </w:r>
      <w:r w:rsidRPr="007F1EA4">
        <w:rPr>
          <w:rFonts w:ascii="Book Antiqua" w:hAnsi="Book Antiqua"/>
          <w:sz w:val="22"/>
          <w:szCs w:val="22"/>
        </w:rPr>
        <w:br w:type="page"/>
      </w:r>
    </w:p>
    <w:p w14:paraId="65982BC1" w14:textId="77777777" w:rsidR="0017446C" w:rsidRPr="007F1EA4" w:rsidRDefault="00D824B3" w:rsidP="007F1EA4">
      <w:pPr>
        <w:tabs>
          <w:tab w:val="left" w:pos="6015"/>
        </w:tabs>
        <w:spacing w:before="120" w:after="0"/>
        <w:jc w:val="center"/>
        <w:rPr>
          <w:rFonts w:ascii="Book Antiqua" w:hAnsi="Book Antiqua" w:cs="Book Antiqua"/>
          <w:b/>
          <w:bCs/>
        </w:rPr>
      </w:pPr>
      <w:r w:rsidRPr="007F1EA4">
        <w:rPr>
          <w:rFonts w:ascii="Book Antiqua" w:hAnsi="Book Antiqua" w:cs="Book Antiqua"/>
          <w:b/>
          <w:bCs/>
          <w:caps/>
          <w:spacing w:val="30"/>
        </w:rPr>
        <w:t>DOLOŽKA ZLUČITEĽNOSTI</w:t>
      </w:r>
    </w:p>
    <w:p w14:paraId="19D37716" w14:textId="77777777" w:rsidR="0017446C" w:rsidRPr="007F1EA4" w:rsidRDefault="00D824B3" w:rsidP="007F1EA4">
      <w:pPr>
        <w:pStyle w:val="Normlnywebov1"/>
        <w:spacing w:before="120" w:after="0" w:line="276" w:lineRule="auto"/>
        <w:jc w:val="center"/>
        <w:rPr>
          <w:rFonts w:ascii="Book Antiqua" w:hAnsi="Book Antiqua" w:cs="Book Antiqua"/>
          <w:sz w:val="22"/>
          <w:szCs w:val="22"/>
        </w:rPr>
      </w:pPr>
      <w:r w:rsidRPr="007F1EA4">
        <w:rPr>
          <w:rFonts w:ascii="Book Antiqua" w:hAnsi="Book Antiqua" w:cs="Book Antiqua"/>
          <w:b/>
          <w:bCs/>
          <w:sz w:val="22"/>
          <w:szCs w:val="22"/>
        </w:rPr>
        <w:t>návrhu zákona</w:t>
      </w:r>
      <w:r w:rsidRPr="007F1EA4">
        <w:rPr>
          <w:rFonts w:ascii="Book Antiqua" w:hAnsi="Book Antiqua" w:cs="Book Antiqua"/>
          <w:sz w:val="22"/>
          <w:szCs w:val="22"/>
        </w:rPr>
        <w:t xml:space="preserve"> </w:t>
      </w:r>
      <w:r w:rsidRPr="007F1EA4">
        <w:rPr>
          <w:rFonts w:ascii="Book Antiqua" w:hAnsi="Book Antiqua" w:cs="Book Antiqua"/>
          <w:b/>
          <w:bCs/>
          <w:sz w:val="22"/>
          <w:szCs w:val="22"/>
        </w:rPr>
        <w:t>s právom Európskej únie</w:t>
      </w:r>
    </w:p>
    <w:p w14:paraId="608C5704" w14:textId="77777777" w:rsidR="0017446C" w:rsidRPr="007F1EA4" w:rsidRDefault="00D824B3" w:rsidP="007F1EA4">
      <w:pPr>
        <w:pStyle w:val="Normlnywebov1"/>
        <w:spacing w:before="120" w:after="0" w:line="276" w:lineRule="auto"/>
        <w:jc w:val="both"/>
        <w:rPr>
          <w:rFonts w:ascii="Book Antiqua" w:hAnsi="Book Antiqua" w:cs="Book Antiqua"/>
          <w:b/>
          <w:bCs/>
          <w:sz w:val="22"/>
          <w:szCs w:val="22"/>
        </w:rPr>
      </w:pPr>
      <w:r w:rsidRPr="007F1EA4">
        <w:rPr>
          <w:rFonts w:ascii="Book Antiqua" w:hAnsi="Book Antiqua" w:cs="Book Antiqua"/>
          <w:sz w:val="22"/>
          <w:szCs w:val="22"/>
        </w:rPr>
        <w:t> </w:t>
      </w:r>
    </w:p>
    <w:p w14:paraId="02F30DFF" w14:textId="77777777" w:rsidR="0017446C" w:rsidRPr="007F1EA4" w:rsidRDefault="00D824B3" w:rsidP="007F1EA4">
      <w:pPr>
        <w:pStyle w:val="Normlnywebov1"/>
        <w:spacing w:before="120" w:after="0" w:line="276" w:lineRule="auto"/>
        <w:jc w:val="both"/>
        <w:rPr>
          <w:rFonts w:ascii="Book Antiqua" w:hAnsi="Book Antiqua" w:cs="Book Antiqua"/>
          <w:b/>
          <w:bCs/>
          <w:sz w:val="22"/>
          <w:szCs w:val="22"/>
        </w:rPr>
      </w:pPr>
      <w:r w:rsidRPr="007F1EA4">
        <w:rPr>
          <w:rFonts w:ascii="Book Antiqua" w:hAnsi="Book Antiqua" w:cs="Book Antiqua"/>
          <w:b/>
          <w:bCs/>
          <w:sz w:val="22"/>
          <w:szCs w:val="22"/>
        </w:rPr>
        <w:t>1. Navrhovateľ zákona:</w:t>
      </w:r>
      <w:r w:rsidR="00D5082D">
        <w:rPr>
          <w:rFonts w:ascii="Book Antiqua" w:hAnsi="Book Antiqua" w:cs="Book Antiqua"/>
          <w:sz w:val="22"/>
          <w:szCs w:val="22"/>
        </w:rPr>
        <w:t xml:space="preserve"> skupina poslancov</w:t>
      </w:r>
      <w:r w:rsidRPr="007F1EA4">
        <w:rPr>
          <w:rFonts w:ascii="Book Antiqua" w:hAnsi="Book Antiqua" w:cs="Book Antiqua"/>
          <w:sz w:val="22"/>
          <w:szCs w:val="22"/>
        </w:rPr>
        <w:t xml:space="preserve"> Národnej rady Slovenskej republiky </w:t>
      </w:r>
    </w:p>
    <w:p w14:paraId="416CA56F" w14:textId="77777777" w:rsidR="0017446C" w:rsidRPr="007F1EA4" w:rsidRDefault="0017446C" w:rsidP="007F1EA4">
      <w:pPr>
        <w:spacing w:before="120" w:after="0"/>
        <w:jc w:val="both"/>
        <w:rPr>
          <w:rFonts w:ascii="Book Antiqua" w:hAnsi="Book Antiqua" w:cs="Book Antiqua"/>
          <w:b/>
          <w:bCs/>
        </w:rPr>
      </w:pPr>
    </w:p>
    <w:p w14:paraId="00137D34" w14:textId="539D2A4D" w:rsidR="0017446C" w:rsidRPr="007F1EA4" w:rsidRDefault="00D824B3" w:rsidP="007F1EA4">
      <w:pPr>
        <w:spacing w:before="120" w:after="0"/>
        <w:jc w:val="both"/>
        <w:rPr>
          <w:rFonts w:ascii="Book Antiqua" w:hAnsi="Book Antiqua"/>
        </w:rPr>
      </w:pPr>
      <w:r w:rsidRPr="007F1EA4">
        <w:rPr>
          <w:rFonts w:ascii="Book Antiqua" w:hAnsi="Book Antiqua" w:cs="Book Antiqua"/>
          <w:b/>
          <w:bCs/>
        </w:rPr>
        <w:t>2. Názov návrhu právneho predpisu:</w:t>
      </w:r>
      <w:r w:rsidRPr="007F1EA4">
        <w:rPr>
          <w:rFonts w:ascii="Book Antiqua" w:hAnsi="Book Antiqua" w:cs="Book Antiqua"/>
          <w:b/>
        </w:rPr>
        <w:t xml:space="preserve"> </w:t>
      </w:r>
      <w:r w:rsidRPr="007F1EA4">
        <w:rPr>
          <w:rFonts w:ascii="Book Antiqua" w:hAnsi="Book Antiqua" w:cs="Book Antiqua"/>
        </w:rPr>
        <w:t>návrh zákona, ktorým sa mení a dopĺňa zákon</w:t>
      </w:r>
      <w:bookmarkStart w:id="1" w:name="_GoBack"/>
      <w:bookmarkEnd w:id="1"/>
      <w:r w:rsidR="00D5082D">
        <w:rPr>
          <w:rFonts w:ascii="Book Antiqua" w:hAnsi="Book Antiqua" w:cs="Book Antiqua"/>
        </w:rPr>
        <w:t xml:space="preserve"> </w:t>
      </w:r>
      <w:r w:rsidRPr="007F1EA4">
        <w:rPr>
          <w:rFonts w:ascii="Book Antiqua" w:hAnsi="Book Antiqua" w:cs="Book Antiqua"/>
        </w:rPr>
        <w:t xml:space="preserve">č. 447/2008 Z. z. o peňažných príspevkoch na kompenzáciu ťažkého zdravotného postihnutia a o zmene a doplnení niektorých zákonov </w:t>
      </w:r>
      <w:r w:rsidRPr="007F1EA4">
        <w:rPr>
          <w:rFonts w:ascii="Book Antiqua" w:hAnsi="Book Antiqua"/>
          <w:bCs/>
        </w:rPr>
        <w:t>v znení neskorších predpisov</w:t>
      </w:r>
    </w:p>
    <w:p w14:paraId="06B6F143" w14:textId="77777777" w:rsidR="0017446C" w:rsidRPr="007F1EA4" w:rsidRDefault="0017446C" w:rsidP="007F1EA4">
      <w:pPr>
        <w:pStyle w:val="Normlnywebov"/>
        <w:spacing w:before="120" w:after="0" w:line="276" w:lineRule="auto"/>
        <w:jc w:val="both"/>
        <w:rPr>
          <w:rFonts w:ascii="Book Antiqua" w:hAnsi="Book Antiqua" w:cs="Book Antiqua"/>
          <w:sz w:val="22"/>
          <w:szCs w:val="22"/>
        </w:rPr>
      </w:pPr>
    </w:p>
    <w:p w14:paraId="335241C0" w14:textId="77777777" w:rsidR="0017446C" w:rsidRPr="007F1EA4" w:rsidRDefault="00D824B3" w:rsidP="007F1EA4">
      <w:pPr>
        <w:pStyle w:val="Normlnywebov"/>
        <w:spacing w:before="120" w:after="0" w:line="276" w:lineRule="auto"/>
        <w:jc w:val="both"/>
        <w:rPr>
          <w:rFonts w:ascii="Book Antiqua" w:hAnsi="Book Antiqua" w:cs="Book Antiqua"/>
          <w:b/>
          <w:bCs/>
          <w:sz w:val="22"/>
          <w:szCs w:val="22"/>
        </w:rPr>
      </w:pPr>
      <w:r w:rsidRPr="007F1EA4">
        <w:rPr>
          <w:rFonts w:ascii="Book Antiqua" w:hAnsi="Book Antiqua" w:cs="Book Antiqua"/>
          <w:b/>
          <w:bCs/>
          <w:sz w:val="22"/>
          <w:szCs w:val="22"/>
        </w:rPr>
        <w:t>3. Predmet návrhu zákona:</w:t>
      </w:r>
    </w:p>
    <w:p w14:paraId="75B142E6" w14:textId="77777777" w:rsidR="0017446C" w:rsidRPr="007F1EA4" w:rsidRDefault="00D824B3" w:rsidP="007F1EA4">
      <w:pPr>
        <w:pStyle w:val="Vchodzie"/>
        <w:numPr>
          <w:ilvl w:val="0"/>
          <w:numId w:val="3"/>
        </w:numPr>
        <w:spacing w:before="120" w:line="276" w:lineRule="auto"/>
        <w:jc w:val="both"/>
        <w:rPr>
          <w:rFonts w:ascii="Book Antiqua" w:hAnsi="Book Antiqua"/>
          <w:sz w:val="22"/>
          <w:szCs w:val="22"/>
        </w:rPr>
      </w:pPr>
      <w:r w:rsidRPr="007F1EA4">
        <w:rPr>
          <w:rFonts w:ascii="Book Antiqua" w:hAnsi="Book Antiqua"/>
          <w:sz w:val="22"/>
          <w:szCs w:val="22"/>
        </w:rPr>
        <w:t>nie je upravený v primárnom práve Európskej únie,</w:t>
      </w:r>
    </w:p>
    <w:p w14:paraId="2C606B9D" w14:textId="77777777" w:rsidR="0017446C" w:rsidRPr="007F1EA4" w:rsidRDefault="00D824B3" w:rsidP="007F1EA4">
      <w:pPr>
        <w:pStyle w:val="Normlnywebov"/>
        <w:numPr>
          <w:ilvl w:val="0"/>
          <w:numId w:val="3"/>
        </w:numPr>
        <w:spacing w:before="120" w:after="0" w:line="276" w:lineRule="auto"/>
        <w:jc w:val="both"/>
        <w:rPr>
          <w:rFonts w:ascii="Book Antiqua" w:hAnsi="Book Antiqua" w:cs="Book Antiqua"/>
          <w:bCs/>
          <w:sz w:val="22"/>
          <w:szCs w:val="22"/>
        </w:rPr>
      </w:pPr>
      <w:r w:rsidRPr="007F1EA4">
        <w:rPr>
          <w:rFonts w:ascii="Book Antiqua" w:hAnsi="Book Antiqua"/>
          <w:sz w:val="22"/>
          <w:szCs w:val="22"/>
        </w:rPr>
        <w:t>nie</w:t>
      </w:r>
      <w:r w:rsidRPr="007F1EA4">
        <w:rPr>
          <w:rFonts w:ascii="Book Antiqua" w:hAnsi="Book Antiqua" w:cs="Book Antiqua"/>
          <w:bCs/>
          <w:sz w:val="22"/>
          <w:szCs w:val="22"/>
        </w:rPr>
        <w:t xml:space="preserve"> je upravený v sekundárnom práve Európskej únie, </w:t>
      </w:r>
    </w:p>
    <w:p w14:paraId="0A0D3BD5" w14:textId="77777777" w:rsidR="0017446C" w:rsidRPr="007F1EA4" w:rsidRDefault="00D824B3" w:rsidP="007F1EA4">
      <w:pPr>
        <w:pStyle w:val="Normlnywebov"/>
        <w:numPr>
          <w:ilvl w:val="0"/>
          <w:numId w:val="3"/>
        </w:numPr>
        <w:spacing w:before="120" w:after="0" w:line="276" w:lineRule="auto"/>
        <w:jc w:val="both"/>
        <w:rPr>
          <w:rFonts w:ascii="Book Antiqua" w:hAnsi="Book Antiqua" w:cs="Book Antiqua"/>
          <w:b/>
          <w:bCs/>
          <w:sz w:val="22"/>
          <w:szCs w:val="22"/>
        </w:rPr>
      </w:pPr>
      <w:r w:rsidRPr="007F1EA4">
        <w:rPr>
          <w:rFonts w:ascii="Book Antiqua" w:hAnsi="Book Antiqua"/>
          <w:sz w:val="22"/>
          <w:szCs w:val="22"/>
        </w:rPr>
        <w:t>nie</w:t>
      </w:r>
      <w:r w:rsidRPr="007F1EA4">
        <w:rPr>
          <w:rFonts w:ascii="Book Antiqua" w:hAnsi="Book Antiqua" w:cs="Book Antiqua"/>
          <w:bCs/>
          <w:sz w:val="22"/>
          <w:szCs w:val="22"/>
        </w:rPr>
        <w:t xml:space="preserve"> je obsiahnutý v judikatúre Súdneho dvora Európskej únie.</w:t>
      </w:r>
    </w:p>
    <w:p w14:paraId="38BD0D08" w14:textId="77777777" w:rsidR="0017446C" w:rsidRPr="007F1EA4" w:rsidRDefault="0017446C" w:rsidP="007F1EA4">
      <w:pPr>
        <w:pStyle w:val="Normlnywebov"/>
        <w:spacing w:before="120" w:after="0" w:line="276" w:lineRule="auto"/>
        <w:ind w:left="720"/>
        <w:jc w:val="both"/>
        <w:rPr>
          <w:rFonts w:ascii="Book Antiqua" w:hAnsi="Book Antiqua" w:cs="Book Antiqua"/>
          <w:b/>
          <w:bCs/>
          <w:sz w:val="22"/>
          <w:szCs w:val="22"/>
        </w:rPr>
      </w:pPr>
    </w:p>
    <w:p w14:paraId="47A9BDA7" w14:textId="77777777" w:rsidR="0017446C" w:rsidRPr="007F1EA4" w:rsidRDefault="00D824B3" w:rsidP="007F1EA4">
      <w:pPr>
        <w:pStyle w:val="Normlnywebov"/>
        <w:spacing w:before="120" w:after="0" w:line="276" w:lineRule="auto"/>
        <w:jc w:val="both"/>
        <w:rPr>
          <w:rFonts w:ascii="Book Antiqua" w:hAnsi="Book Antiqua" w:cs="Book Antiqua"/>
          <w:b/>
          <w:bCs/>
          <w:sz w:val="22"/>
          <w:szCs w:val="22"/>
        </w:rPr>
      </w:pPr>
      <w:r w:rsidRPr="007F1EA4">
        <w:rPr>
          <w:rFonts w:ascii="Book Antiqua" w:hAnsi="Book Antiqua" w:cs="Book Antiqua"/>
          <w:b/>
          <w:bCs/>
          <w:sz w:val="22"/>
          <w:szCs w:val="22"/>
        </w:rPr>
        <w:t>Vzhľadom na to, že predmet návrhu zákona nie je upravený v práve Európskej únie, je bezpredmetné vyjadrovať sa k bodom 4. a 5.</w:t>
      </w:r>
    </w:p>
    <w:p w14:paraId="55DD9006" w14:textId="77777777" w:rsidR="0017446C" w:rsidRPr="007F1EA4" w:rsidRDefault="0017446C" w:rsidP="007F1EA4">
      <w:pPr>
        <w:pStyle w:val="Normlnywebov"/>
        <w:spacing w:before="120" w:after="0" w:line="276" w:lineRule="auto"/>
        <w:jc w:val="both"/>
        <w:rPr>
          <w:rFonts w:ascii="Book Antiqua" w:hAnsi="Book Antiqua" w:cs="Book Antiqua"/>
          <w:b/>
          <w:bCs/>
          <w:sz w:val="22"/>
          <w:szCs w:val="22"/>
        </w:rPr>
      </w:pPr>
    </w:p>
    <w:p w14:paraId="2FEB26A6" w14:textId="77777777" w:rsidR="0017446C" w:rsidRPr="007F1EA4" w:rsidRDefault="00D824B3" w:rsidP="007F1EA4">
      <w:pPr>
        <w:pStyle w:val="Normlnywebov"/>
        <w:spacing w:before="120" w:after="0" w:line="276" w:lineRule="auto"/>
        <w:jc w:val="both"/>
        <w:rPr>
          <w:rFonts w:ascii="Book Antiqua" w:hAnsi="Book Antiqua" w:cs="Book Antiqua"/>
          <w:b/>
          <w:bCs/>
          <w:sz w:val="22"/>
          <w:szCs w:val="22"/>
        </w:rPr>
      </w:pPr>
      <w:r w:rsidRPr="007F1EA4">
        <w:rPr>
          <w:rFonts w:ascii="Book Antiqua" w:hAnsi="Book Antiqua"/>
          <w:sz w:val="22"/>
          <w:szCs w:val="22"/>
        </w:rPr>
        <w:br w:type="page"/>
      </w:r>
    </w:p>
    <w:p w14:paraId="6B367A6E" w14:textId="77777777" w:rsidR="0017446C" w:rsidRPr="007F1EA4" w:rsidRDefault="00D824B3" w:rsidP="007F1EA4">
      <w:pPr>
        <w:spacing w:before="120" w:after="0"/>
        <w:jc w:val="center"/>
        <w:rPr>
          <w:rFonts w:ascii="Book Antiqua" w:hAnsi="Book Antiqua" w:cs="Book Antiqua"/>
          <w:b/>
          <w:bCs/>
        </w:rPr>
      </w:pPr>
      <w:r w:rsidRPr="007F1EA4">
        <w:rPr>
          <w:rFonts w:ascii="Book Antiqua" w:hAnsi="Book Antiqua" w:cs="Book Antiqua"/>
          <w:b/>
          <w:bCs/>
          <w:caps/>
          <w:spacing w:val="30"/>
        </w:rPr>
        <w:t>Doložka</w:t>
      </w:r>
    </w:p>
    <w:p w14:paraId="2403BCC8" w14:textId="77777777" w:rsidR="0017446C" w:rsidRPr="007F1EA4" w:rsidRDefault="00D824B3" w:rsidP="007F1EA4">
      <w:pPr>
        <w:spacing w:before="120" w:after="0"/>
        <w:jc w:val="center"/>
        <w:rPr>
          <w:rFonts w:ascii="Book Antiqua" w:hAnsi="Book Antiqua" w:cs="Book Antiqua"/>
        </w:rPr>
      </w:pPr>
      <w:r w:rsidRPr="007F1EA4">
        <w:rPr>
          <w:rFonts w:ascii="Book Antiqua" w:hAnsi="Book Antiqua" w:cs="Book Antiqua"/>
          <w:b/>
          <w:bCs/>
        </w:rPr>
        <w:t>vybraných vplyvov</w:t>
      </w:r>
    </w:p>
    <w:p w14:paraId="3E6E1102" w14:textId="77777777" w:rsidR="0017446C" w:rsidRPr="007F1EA4" w:rsidRDefault="0017446C" w:rsidP="007F1EA4">
      <w:pPr>
        <w:spacing w:before="120" w:after="0"/>
        <w:jc w:val="both"/>
        <w:rPr>
          <w:rFonts w:ascii="Book Antiqua" w:hAnsi="Book Antiqua" w:cs="Book Antiqua"/>
        </w:rPr>
      </w:pPr>
    </w:p>
    <w:p w14:paraId="1F8F5717" w14:textId="77777777" w:rsidR="0017446C" w:rsidRPr="007F1EA4" w:rsidRDefault="00D824B3" w:rsidP="007F1EA4">
      <w:pPr>
        <w:spacing w:before="120" w:after="0"/>
        <w:jc w:val="both"/>
        <w:rPr>
          <w:rFonts w:ascii="Book Antiqua" w:hAnsi="Book Antiqua" w:cs="Book Antiqua"/>
          <w:bCs/>
        </w:rPr>
      </w:pPr>
      <w:r w:rsidRPr="007F1EA4">
        <w:rPr>
          <w:rFonts w:ascii="Book Antiqua" w:hAnsi="Book Antiqua" w:cs="Book Antiqua"/>
          <w:b/>
          <w:bCs/>
        </w:rPr>
        <w:t xml:space="preserve">A.1. Názov materiálu: </w:t>
      </w:r>
      <w:r w:rsidRPr="007F1EA4">
        <w:rPr>
          <w:rFonts w:ascii="Book Antiqua" w:hAnsi="Book Antiqua" w:cs="Book Antiqua"/>
        </w:rPr>
        <w:t xml:space="preserve">návrh zákona, ktorým </w:t>
      </w:r>
      <w:r w:rsidRPr="007F1EA4">
        <w:rPr>
          <w:rFonts w:ascii="Book Antiqua" w:hAnsi="Book Antiqua" w:cs="Book Antiqua"/>
          <w:bCs/>
        </w:rPr>
        <w:t xml:space="preserve">sa mení a dopĺňa zákon </w:t>
      </w:r>
      <w:r w:rsidRPr="007F1EA4">
        <w:rPr>
          <w:rFonts w:ascii="Book Antiqua" w:hAnsi="Book Antiqua" w:cs="Book Antiqua"/>
        </w:rPr>
        <w:t xml:space="preserve">č. 447/2008 Z. z. o peňažných príspevkoch na kompenzáciu ťažkého zdravotného postihnutia a o zmene a doplnení niektorých zákonov v </w:t>
      </w:r>
      <w:r w:rsidRPr="007F1EA4">
        <w:rPr>
          <w:rFonts w:ascii="Book Antiqua" w:hAnsi="Book Antiqua"/>
        </w:rPr>
        <w:t>znení neskorších predpisov</w:t>
      </w:r>
    </w:p>
    <w:p w14:paraId="590CCD45" w14:textId="77777777" w:rsidR="0017446C" w:rsidRPr="007F1EA4" w:rsidRDefault="0017446C" w:rsidP="007F1EA4">
      <w:pPr>
        <w:keepNext/>
        <w:spacing w:before="120" w:after="0"/>
        <w:jc w:val="both"/>
        <w:rPr>
          <w:rFonts w:ascii="Book Antiqua" w:hAnsi="Book Antiqua" w:cs="Book Antiqua"/>
        </w:rPr>
      </w:pPr>
    </w:p>
    <w:p w14:paraId="5B2BA795" w14:textId="77777777" w:rsidR="0017446C" w:rsidRPr="007F1EA4" w:rsidRDefault="00D824B3" w:rsidP="007F1EA4">
      <w:pPr>
        <w:spacing w:before="120" w:after="0"/>
        <w:jc w:val="both"/>
        <w:rPr>
          <w:rFonts w:ascii="Book Antiqua" w:hAnsi="Book Antiqua" w:cs="Book Antiqua"/>
          <w:i/>
          <w:iCs/>
        </w:rPr>
      </w:pPr>
      <w:r w:rsidRPr="007F1EA4">
        <w:rPr>
          <w:rFonts w:ascii="Book Antiqua" w:hAnsi="Book Antiqua" w:cs="Book Antiqua"/>
          <w:b/>
          <w:bCs/>
        </w:rPr>
        <w:t>Termín začatia a ukončenia PPK:</w:t>
      </w:r>
      <w:r w:rsidRPr="007F1EA4">
        <w:rPr>
          <w:rFonts w:ascii="Book Antiqua" w:hAnsi="Book Antiqua" w:cs="Book Antiqua"/>
        </w:rPr>
        <w:t xml:space="preserve"> </w:t>
      </w:r>
      <w:r w:rsidRPr="007F1EA4">
        <w:rPr>
          <w:rFonts w:ascii="Book Antiqua" w:hAnsi="Book Antiqua" w:cs="Book Antiqua"/>
          <w:i/>
          <w:iCs/>
        </w:rPr>
        <w:t>bezpredmetné</w:t>
      </w:r>
    </w:p>
    <w:p w14:paraId="34C8DEF7" w14:textId="77777777" w:rsidR="0017446C" w:rsidRPr="007F1EA4" w:rsidRDefault="0017446C" w:rsidP="007F1EA4">
      <w:pPr>
        <w:spacing w:before="120" w:after="0"/>
        <w:jc w:val="both"/>
        <w:rPr>
          <w:rFonts w:ascii="Book Antiqua" w:hAnsi="Book Antiqua" w:cs="Book Antiqua"/>
          <w:i/>
          <w:iCs/>
        </w:rPr>
      </w:pPr>
    </w:p>
    <w:p w14:paraId="191E696C" w14:textId="77777777" w:rsidR="0017446C" w:rsidRPr="007F1EA4" w:rsidRDefault="00D824B3" w:rsidP="007F1EA4">
      <w:pPr>
        <w:pStyle w:val="Normlnywebov"/>
        <w:spacing w:before="120" w:after="0" w:line="276" w:lineRule="auto"/>
        <w:jc w:val="both"/>
        <w:rPr>
          <w:rFonts w:ascii="Book Antiqua" w:hAnsi="Book Antiqua"/>
          <w:sz w:val="22"/>
          <w:szCs w:val="22"/>
        </w:rPr>
      </w:pPr>
      <w:r w:rsidRPr="007F1EA4">
        <w:rPr>
          <w:rFonts w:ascii="Book Antiqua" w:hAnsi="Book Antiqua"/>
          <w:b/>
          <w:bCs/>
          <w:color w:val="000000"/>
          <w:sz w:val="22"/>
          <w:szCs w:val="22"/>
        </w:rPr>
        <w:t>A.2. Vplyvy:</w:t>
      </w:r>
    </w:p>
    <w:tbl>
      <w:tblPr>
        <w:tblW w:w="5000" w:type="pct"/>
        <w:tblCellMar>
          <w:left w:w="7" w:type="dxa"/>
          <w:right w:w="7" w:type="dxa"/>
        </w:tblCellMar>
        <w:tblLook w:val="0000" w:firstRow="0" w:lastRow="0" w:firstColumn="0" w:lastColumn="0" w:noHBand="0" w:noVBand="0"/>
      </w:tblPr>
      <w:tblGrid>
        <w:gridCol w:w="5486"/>
        <w:gridCol w:w="1193"/>
        <w:gridCol w:w="1178"/>
        <w:gridCol w:w="1199"/>
      </w:tblGrid>
      <w:tr w:rsidR="0017446C" w:rsidRPr="007F1EA4" w14:paraId="530DC4F8" w14:textId="77777777">
        <w:tc>
          <w:tcPr>
            <w:tcW w:w="55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BF16D9"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 </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DC48AA"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Pozitívne </w:t>
            </w:r>
          </w:p>
        </w:tc>
        <w:tc>
          <w:tcPr>
            <w:tcW w:w="11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DC86AF"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Žiadne </w:t>
            </w: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27DB1D"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Negatívne </w:t>
            </w:r>
          </w:p>
        </w:tc>
      </w:tr>
      <w:tr w:rsidR="0017446C" w:rsidRPr="007F1EA4" w14:paraId="3D870664" w14:textId="77777777">
        <w:tc>
          <w:tcPr>
            <w:tcW w:w="55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4A4B57"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1. Vplyvy na rozpočet verejnej správy</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391C01"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40C35" w14:textId="77777777" w:rsidR="0017446C" w:rsidRPr="007F1EA4" w:rsidRDefault="0017446C" w:rsidP="007F1EA4">
            <w:pPr>
              <w:pStyle w:val="Normlnywebov"/>
              <w:spacing w:before="120" w:after="0" w:line="276" w:lineRule="auto"/>
              <w:jc w:val="center"/>
              <w:rPr>
                <w:rFonts w:ascii="Book Antiqua" w:hAnsi="Book Antiqua"/>
                <w:sz w:val="22"/>
                <w:szCs w:val="22"/>
              </w:rPr>
            </w:pP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852FCA"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x </w:t>
            </w:r>
          </w:p>
        </w:tc>
      </w:tr>
      <w:tr w:rsidR="0017446C" w:rsidRPr="007F1EA4" w14:paraId="48824BEB" w14:textId="77777777">
        <w:tc>
          <w:tcPr>
            <w:tcW w:w="55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CF20A"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2. Vplyvy na podnikateľské prostredie – dochádza k zvýšeniu regulačného zaťaženia?</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AE1698"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A57819"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sz w:val="22"/>
                <w:szCs w:val="22"/>
              </w:rPr>
              <w:t>x</w:t>
            </w: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FD2506"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w:t>
            </w:r>
          </w:p>
        </w:tc>
      </w:tr>
      <w:tr w:rsidR="0017446C" w:rsidRPr="007F1EA4" w14:paraId="37B0D60C" w14:textId="77777777">
        <w:tc>
          <w:tcPr>
            <w:tcW w:w="55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A7500F"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3. Sociálne vplyvy</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B7398C"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sz w:val="22"/>
                <w:szCs w:val="22"/>
              </w:rPr>
              <w:t>x</w:t>
            </w:r>
          </w:p>
        </w:tc>
        <w:tc>
          <w:tcPr>
            <w:tcW w:w="11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7917E" w14:textId="77777777" w:rsidR="0017446C" w:rsidRPr="007F1EA4" w:rsidRDefault="0017446C" w:rsidP="007F1EA4">
            <w:pPr>
              <w:pStyle w:val="Normlnywebov"/>
              <w:spacing w:before="120" w:after="0" w:line="276" w:lineRule="auto"/>
              <w:jc w:val="center"/>
              <w:rPr>
                <w:rFonts w:ascii="Book Antiqua" w:hAnsi="Book Antiqua"/>
                <w:sz w:val="22"/>
                <w:szCs w:val="22"/>
              </w:rPr>
            </w:pP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55C40"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 </w:t>
            </w:r>
          </w:p>
        </w:tc>
      </w:tr>
      <w:tr w:rsidR="0017446C" w:rsidRPr="007F1EA4" w14:paraId="558AF617" w14:textId="77777777">
        <w:tc>
          <w:tcPr>
            <w:tcW w:w="55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105930"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 vplyvy na hospodárenie obyvateľstva,</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3A3D37" w14:textId="77777777" w:rsidR="0017446C" w:rsidRPr="007F1EA4" w:rsidRDefault="0017446C" w:rsidP="007F1EA4">
            <w:pPr>
              <w:pStyle w:val="Normlnywebov"/>
              <w:spacing w:before="120" w:after="0" w:line="276" w:lineRule="auto"/>
              <w:jc w:val="center"/>
              <w:rPr>
                <w:rFonts w:ascii="Book Antiqua" w:hAnsi="Book Antiqua"/>
                <w:sz w:val="22"/>
                <w:szCs w:val="22"/>
              </w:rPr>
            </w:pPr>
          </w:p>
        </w:tc>
        <w:tc>
          <w:tcPr>
            <w:tcW w:w="11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4B11FE"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sz w:val="22"/>
                <w:szCs w:val="22"/>
              </w:rPr>
              <w:t>x</w:t>
            </w: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DFACB"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w:t>
            </w:r>
          </w:p>
        </w:tc>
      </w:tr>
      <w:tr w:rsidR="0017446C" w:rsidRPr="007F1EA4" w14:paraId="67D81FB1" w14:textId="77777777">
        <w:tc>
          <w:tcPr>
            <w:tcW w:w="55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0FC0F9"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 xml:space="preserve">– sociálnu </w:t>
            </w:r>
            <w:proofErr w:type="spellStart"/>
            <w:r w:rsidRPr="007F1EA4">
              <w:rPr>
                <w:rFonts w:ascii="Book Antiqua" w:hAnsi="Book Antiqua"/>
                <w:color w:val="000000"/>
                <w:sz w:val="22"/>
                <w:szCs w:val="22"/>
              </w:rPr>
              <w:t>exklúziu</w:t>
            </w:r>
            <w:proofErr w:type="spellEnd"/>
            <w:r w:rsidRPr="007F1EA4">
              <w:rPr>
                <w:rFonts w:ascii="Book Antiqua" w:hAnsi="Book Antiqua"/>
                <w:color w:val="000000"/>
                <w:sz w:val="22"/>
                <w:szCs w:val="22"/>
              </w:rPr>
              <w:t>,</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6AEA86" w14:textId="77777777" w:rsidR="0017446C" w:rsidRPr="007F1EA4" w:rsidRDefault="0017446C" w:rsidP="007F1EA4">
            <w:pPr>
              <w:pStyle w:val="Normlnywebov"/>
              <w:spacing w:before="120" w:after="0" w:line="276" w:lineRule="auto"/>
              <w:jc w:val="center"/>
              <w:rPr>
                <w:rFonts w:ascii="Book Antiqua" w:hAnsi="Book Antiqua"/>
                <w:sz w:val="22"/>
                <w:szCs w:val="22"/>
              </w:rPr>
            </w:pPr>
          </w:p>
        </w:tc>
        <w:tc>
          <w:tcPr>
            <w:tcW w:w="11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B3D6E4" w14:textId="77777777" w:rsidR="0017446C" w:rsidRPr="007F1EA4" w:rsidRDefault="0017446C" w:rsidP="007F1EA4">
            <w:pPr>
              <w:pStyle w:val="Normlnywebov"/>
              <w:spacing w:before="120" w:after="0" w:line="276" w:lineRule="auto"/>
              <w:jc w:val="center"/>
              <w:rPr>
                <w:rFonts w:ascii="Book Antiqua" w:hAnsi="Book Antiqua"/>
                <w:sz w:val="22"/>
                <w:szCs w:val="22"/>
              </w:rPr>
            </w:pP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47DC38"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x </w:t>
            </w:r>
          </w:p>
        </w:tc>
      </w:tr>
      <w:tr w:rsidR="0017446C" w:rsidRPr="007F1EA4" w14:paraId="427AEF9D" w14:textId="77777777">
        <w:tc>
          <w:tcPr>
            <w:tcW w:w="55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44B0D9"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 rovnosť príležitostí a rodovú rovnosť a vplyvy na zamestnanosť</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417616"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x</w:t>
            </w:r>
          </w:p>
        </w:tc>
        <w:tc>
          <w:tcPr>
            <w:tcW w:w="11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5BEA21" w14:textId="77777777" w:rsidR="0017446C" w:rsidRPr="007F1EA4" w:rsidRDefault="0017446C" w:rsidP="007F1EA4">
            <w:pPr>
              <w:pStyle w:val="Normlnywebov"/>
              <w:spacing w:before="120" w:after="0" w:line="276" w:lineRule="auto"/>
              <w:jc w:val="center"/>
              <w:rPr>
                <w:rFonts w:ascii="Book Antiqua" w:hAnsi="Book Antiqua"/>
                <w:sz w:val="22"/>
                <w:szCs w:val="22"/>
              </w:rPr>
            </w:pP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31E06A"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w:t>
            </w:r>
          </w:p>
        </w:tc>
      </w:tr>
      <w:tr w:rsidR="0017446C" w:rsidRPr="007F1EA4" w14:paraId="5AE3C467" w14:textId="77777777">
        <w:tc>
          <w:tcPr>
            <w:tcW w:w="55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474137"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4. Vplyvy na životné prostredie</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D9307" w14:textId="77777777" w:rsidR="0017446C" w:rsidRPr="007F1EA4" w:rsidRDefault="0017446C" w:rsidP="007F1EA4">
            <w:pPr>
              <w:pStyle w:val="Normlnywebov"/>
              <w:spacing w:before="120" w:after="0" w:line="276" w:lineRule="auto"/>
              <w:jc w:val="center"/>
              <w:rPr>
                <w:rFonts w:ascii="Book Antiqua" w:hAnsi="Book Antiqua"/>
                <w:sz w:val="22"/>
                <w:szCs w:val="22"/>
              </w:rPr>
            </w:pPr>
          </w:p>
        </w:tc>
        <w:tc>
          <w:tcPr>
            <w:tcW w:w="11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E484A"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sz w:val="22"/>
                <w:szCs w:val="22"/>
              </w:rPr>
              <w:t>x</w:t>
            </w: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C80E93"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w:t>
            </w:r>
          </w:p>
        </w:tc>
      </w:tr>
      <w:tr w:rsidR="0017446C" w:rsidRPr="007F1EA4" w14:paraId="6DFBB90F" w14:textId="77777777">
        <w:tc>
          <w:tcPr>
            <w:tcW w:w="55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F27EF1"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5. Vplyvy na informatizáciu spoločnosti</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FCCBB3"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1F7E72"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x</w:t>
            </w: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42D540" w14:textId="77777777" w:rsidR="0017446C" w:rsidRPr="007F1EA4" w:rsidRDefault="00D824B3" w:rsidP="007F1EA4">
            <w:pPr>
              <w:pStyle w:val="Normlnywebov"/>
              <w:spacing w:before="120" w:after="0" w:line="276" w:lineRule="auto"/>
              <w:jc w:val="center"/>
              <w:rPr>
                <w:rFonts w:ascii="Book Antiqua" w:hAnsi="Book Antiqua"/>
                <w:sz w:val="22"/>
                <w:szCs w:val="22"/>
              </w:rPr>
            </w:pPr>
            <w:r w:rsidRPr="007F1EA4">
              <w:rPr>
                <w:rFonts w:ascii="Book Antiqua" w:hAnsi="Book Antiqua"/>
                <w:color w:val="000000"/>
                <w:sz w:val="22"/>
                <w:szCs w:val="22"/>
              </w:rPr>
              <w:t> </w:t>
            </w:r>
          </w:p>
        </w:tc>
      </w:tr>
    </w:tbl>
    <w:p w14:paraId="6CF77938" w14:textId="77777777" w:rsidR="0017446C" w:rsidRPr="007F1EA4" w:rsidRDefault="00D824B3" w:rsidP="007F1EA4">
      <w:pPr>
        <w:pStyle w:val="Normlnywebov"/>
        <w:spacing w:before="120" w:after="0" w:line="276" w:lineRule="auto"/>
        <w:rPr>
          <w:rFonts w:ascii="Book Antiqua" w:hAnsi="Book Antiqua"/>
          <w:sz w:val="22"/>
          <w:szCs w:val="22"/>
        </w:rPr>
      </w:pPr>
      <w:r w:rsidRPr="007F1EA4">
        <w:rPr>
          <w:rFonts w:ascii="Book Antiqua" w:hAnsi="Book Antiqua"/>
          <w:color w:val="000000"/>
          <w:sz w:val="22"/>
          <w:szCs w:val="22"/>
        </w:rPr>
        <w:t> </w:t>
      </w:r>
    </w:p>
    <w:p w14:paraId="6CF25473" w14:textId="77777777" w:rsidR="0017446C" w:rsidRPr="007F1EA4" w:rsidRDefault="00D824B3" w:rsidP="007F1EA4">
      <w:pPr>
        <w:pStyle w:val="Normlnywebov"/>
        <w:spacing w:before="120" w:after="0" w:line="276" w:lineRule="auto"/>
        <w:jc w:val="both"/>
        <w:rPr>
          <w:rFonts w:ascii="Book Antiqua" w:hAnsi="Book Antiqua"/>
          <w:sz w:val="22"/>
          <w:szCs w:val="22"/>
        </w:rPr>
      </w:pPr>
      <w:r w:rsidRPr="007F1EA4">
        <w:rPr>
          <w:rFonts w:ascii="Book Antiqua" w:hAnsi="Book Antiqua"/>
          <w:b/>
          <w:bCs/>
          <w:color w:val="000000"/>
          <w:sz w:val="22"/>
          <w:szCs w:val="22"/>
        </w:rPr>
        <w:t>A.3. Poznámky</w:t>
      </w:r>
    </w:p>
    <w:p w14:paraId="279EAA67" w14:textId="77777777" w:rsidR="0017446C" w:rsidRDefault="00D824B3" w:rsidP="007F1EA4">
      <w:pPr>
        <w:pStyle w:val="Normlnywebov"/>
        <w:spacing w:before="120" w:after="0" w:line="276" w:lineRule="auto"/>
        <w:jc w:val="both"/>
        <w:rPr>
          <w:rFonts w:ascii="Book Antiqua" w:hAnsi="Book Antiqua" w:cs="Book Antiqua"/>
          <w:bCs/>
          <w:i/>
          <w:sz w:val="22"/>
          <w:szCs w:val="22"/>
        </w:rPr>
      </w:pPr>
      <w:r w:rsidRPr="007F1EA4">
        <w:rPr>
          <w:rFonts w:ascii="Book Antiqua" w:hAnsi="Book Antiqua" w:cs="Book Antiqua"/>
          <w:bCs/>
          <w:i/>
          <w:sz w:val="22"/>
          <w:szCs w:val="22"/>
        </w:rPr>
        <w:t>Od predloženého návrhu zákona sa v prvom rade očakávajú pozitívne sociálne vplyvy, a to najmä v oblasti sociálnej inklúzie, väčšej adresnosti a spravodlivosti systému príspevkov na kompenzácie ťažkého zdravotného postihnutia. Keďže predložený návrh je v súlade s filozofiou zákona č. 447/2008 Z. z. pričom ju dopĺňa o inštitút odstránenia tvrdosti zákona na základe individuálnych žiadostí, očakáva sa len nepatrne negatívny vplyv na rozpočet verejnej správy. Návrh zákona nezakladá žiadne vplyvy na podnikateľské prostredie, informatizáciu spoločnosti ani na životné prostredie.</w:t>
      </w:r>
    </w:p>
    <w:p w14:paraId="0CFBF72E" w14:textId="77777777" w:rsidR="00D5082D" w:rsidRPr="007F1EA4" w:rsidRDefault="00D5082D" w:rsidP="007F1EA4">
      <w:pPr>
        <w:pStyle w:val="Normlnywebov"/>
        <w:spacing w:before="120" w:after="0" w:line="276" w:lineRule="auto"/>
        <w:jc w:val="both"/>
        <w:rPr>
          <w:rFonts w:ascii="Book Antiqua" w:hAnsi="Book Antiqua"/>
          <w:sz w:val="22"/>
          <w:szCs w:val="22"/>
        </w:rPr>
      </w:pPr>
      <w:r>
        <w:rPr>
          <w:rFonts w:ascii="Book Antiqua" w:hAnsi="Book Antiqua" w:cs="Book Antiqua"/>
          <w:bCs/>
          <w:i/>
          <w:sz w:val="22"/>
          <w:szCs w:val="22"/>
        </w:rPr>
        <w:t>Návrh zákona môže mať negatívny vplyv na rozpočet verejnej správy v prípade, ak minister práce, sociálnych vecí a rodiny SR využije inštitút odstránenia tvrdosti zákona. Tento dopad však nemožno vyčísliť, lebo sa nedá vopred odhadnúť, akého počtu osôb by sa mohol týkať, keďže nie každá ťažko zdravotne postihnutá osoba ho využije a nie v prospech každej z týchto osôb príslušný orgán rozhodne o odstránení tvrdosti zákona. Dá sa predpokladať, že pôjde o výnimočné prípady, ktoré by si Ministerstvo práce, sociálnych vecí a rodiny SR dokázalo pokryť aj z vlastnej rozpočtovej kapitoly.</w:t>
      </w:r>
    </w:p>
    <w:p w14:paraId="3946574F" w14:textId="77777777" w:rsidR="0017446C" w:rsidRPr="007F1EA4" w:rsidRDefault="0017446C" w:rsidP="007F1EA4">
      <w:pPr>
        <w:spacing w:before="120" w:after="0"/>
        <w:jc w:val="both"/>
        <w:rPr>
          <w:rFonts w:ascii="Book Antiqua" w:hAnsi="Book Antiqua" w:cs="Book Antiqua"/>
          <w:b/>
          <w:bCs/>
        </w:rPr>
      </w:pPr>
    </w:p>
    <w:p w14:paraId="5A9042FF" w14:textId="77777777" w:rsidR="0017446C" w:rsidRPr="007F1EA4" w:rsidRDefault="00D824B3" w:rsidP="007F1EA4">
      <w:pPr>
        <w:spacing w:before="120" w:after="0"/>
        <w:jc w:val="both"/>
        <w:rPr>
          <w:rFonts w:ascii="Book Antiqua" w:hAnsi="Book Antiqua" w:cs="Book Antiqua"/>
          <w:i/>
        </w:rPr>
      </w:pPr>
      <w:r w:rsidRPr="007F1EA4">
        <w:rPr>
          <w:rFonts w:ascii="Book Antiqua" w:hAnsi="Book Antiqua" w:cs="Book Antiqua"/>
          <w:b/>
          <w:bCs/>
        </w:rPr>
        <w:t>A.4. Alternatívne riešenia</w:t>
      </w:r>
    </w:p>
    <w:p w14:paraId="6B670D8C" w14:textId="77777777" w:rsidR="0017446C" w:rsidRPr="007F1EA4" w:rsidRDefault="00D824B3" w:rsidP="007F1EA4">
      <w:pPr>
        <w:spacing w:before="120" w:after="0"/>
        <w:jc w:val="both"/>
        <w:rPr>
          <w:rFonts w:ascii="Book Antiqua" w:hAnsi="Book Antiqua" w:cs="Book Antiqua"/>
          <w:b/>
          <w:bCs/>
        </w:rPr>
      </w:pPr>
      <w:r w:rsidRPr="007F1EA4">
        <w:rPr>
          <w:rFonts w:ascii="Book Antiqua" w:hAnsi="Book Antiqua" w:cs="Book Antiqua"/>
          <w:i/>
        </w:rPr>
        <w:t>bezpredmetné </w:t>
      </w:r>
    </w:p>
    <w:p w14:paraId="6B7F96B0" w14:textId="77777777" w:rsidR="0017446C" w:rsidRPr="007F1EA4" w:rsidRDefault="0017446C" w:rsidP="007F1EA4">
      <w:pPr>
        <w:spacing w:before="120" w:after="0"/>
        <w:jc w:val="both"/>
        <w:rPr>
          <w:rFonts w:ascii="Book Antiqua" w:hAnsi="Book Antiqua" w:cs="Book Antiqua"/>
          <w:b/>
          <w:bCs/>
        </w:rPr>
      </w:pPr>
    </w:p>
    <w:p w14:paraId="18C4CE42" w14:textId="77777777" w:rsidR="0017446C" w:rsidRPr="007F1EA4" w:rsidRDefault="00D824B3" w:rsidP="007F1EA4">
      <w:pPr>
        <w:pStyle w:val="Normlnywebov"/>
        <w:spacing w:before="120" w:after="0" w:line="276" w:lineRule="auto"/>
        <w:ind w:left="567" w:hanging="567"/>
        <w:jc w:val="both"/>
        <w:rPr>
          <w:rFonts w:ascii="Book Antiqua" w:hAnsi="Book Antiqua" w:cs="Book Antiqua"/>
          <w:i/>
          <w:iCs/>
          <w:sz w:val="22"/>
          <w:szCs w:val="22"/>
        </w:rPr>
      </w:pPr>
      <w:r w:rsidRPr="007F1EA4">
        <w:rPr>
          <w:rFonts w:ascii="Book Antiqua" w:hAnsi="Book Antiqua" w:cs="Book Antiqua"/>
          <w:b/>
          <w:bCs/>
          <w:sz w:val="22"/>
          <w:szCs w:val="22"/>
        </w:rPr>
        <w:t xml:space="preserve">A.5. </w:t>
      </w:r>
      <w:r w:rsidRPr="007F1EA4">
        <w:rPr>
          <w:rFonts w:ascii="Book Antiqua" w:hAnsi="Book Antiqua" w:cs="Book Antiqua"/>
          <w:b/>
          <w:bCs/>
          <w:sz w:val="22"/>
          <w:szCs w:val="22"/>
        </w:rPr>
        <w:tab/>
        <w:t>Stanovisko gestorov</w:t>
      </w:r>
    </w:p>
    <w:p w14:paraId="5129783E" w14:textId="77777777" w:rsidR="0017446C" w:rsidRPr="007F1EA4" w:rsidRDefault="00D824B3" w:rsidP="007F1EA4">
      <w:pPr>
        <w:pStyle w:val="Normlnywebov"/>
        <w:spacing w:before="120" w:after="0" w:line="276" w:lineRule="auto"/>
        <w:jc w:val="both"/>
        <w:rPr>
          <w:rFonts w:ascii="Book Antiqua" w:hAnsi="Book Antiqua"/>
          <w:sz w:val="22"/>
          <w:szCs w:val="22"/>
        </w:rPr>
      </w:pPr>
      <w:r w:rsidRPr="007F1EA4">
        <w:rPr>
          <w:rFonts w:ascii="Book Antiqua" w:hAnsi="Book Antiqua" w:cs="Book Antiqua"/>
          <w:i/>
          <w:iCs/>
          <w:sz w:val="22"/>
          <w:szCs w:val="22"/>
        </w:rPr>
        <w:t>Návrh zákona bol zaslaný na vyjadrenie Ministerstvu financií SR a stanovisko tohto ministerstva tvorí súčasť predkladaného materiálu.</w:t>
      </w:r>
    </w:p>
    <w:p w14:paraId="3EF6BA31" w14:textId="77777777" w:rsidR="0017446C" w:rsidRPr="007F1EA4" w:rsidRDefault="0017446C" w:rsidP="007F1EA4">
      <w:pPr>
        <w:pStyle w:val="Normlnywebov1"/>
        <w:spacing w:before="120" w:after="0" w:line="276" w:lineRule="auto"/>
        <w:ind w:firstLine="708"/>
        <w:jc w:val="both"/>
        <w:rPr>
          <w:rFonts w:ascii="Book Antiqua" w:hAnsi="Book Antiqua" w:cs="Book Antiqua"/>
          <w:sz w:val="22"/>
          <w:szCs w:val="22"/>
        </w:rPr>
      </w:pPr>
    </w:p>
    <w:p w14:paraId="1A51B136" w14:textId="77777777" w:rsidR="0017446C" w:rsidRPr="007F1EA4" w:rsidRDefault="0017446C" w:rsidP="007F1EA4">
      <w:pPr>
        <w:pStyle w:val="Normlnywebov1"/>
        <w:spacing w:before="120" w:after="0" w:line="276" w:lineRule="auto"/>
        <w:ind w:firstLine="708"/>
        <w:jc w:val="both"/>
        <w:rPr>
          <w:rFonts w:ascii="Book Antiqua" w:hAnsi="Book Antiqua"/>
          <w:sz w:val="22"/>
          <w:szCs w:val="22"/>
        </w:rPr>
      </w:pPr>
    </w:p>
    <w:sectPr w:rsidR="0017446C" w:rsidRPr="007F1EA4">
      <w:headerReference w:type="default" r:id="rId8"/>
      <w:footerReference w:type="default" r:id="rId9"/>
      <w:pgSz w:w="11906" w:h="16838"/>
      <w:pgMar w:top="1417" w:right="1417" w:bottom="1417" w:left="1417" w:header="708" w:footer="708"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7D2C9" w14:textId="77777777" w:rsidR="00A311B3" w:rsidRDefault="00A311B3">
      <w:pPr>
        <w:spacing w:after="0" w:line="240" w:lineRule="auto"/>
      </w:pPr>
      <w:r>
        <w:separator/>
      </w:r>
    </w:p>
  </w:endnote>
  <w:endnote w:type="continuationSeparator" w:id="0">
    <w:p w14:paraId="4682BC4B" w14:textId="77777777" w:rsidR="00A311B3" w:rsidRDefault="00A3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D68A6" w14:textId="487D96AF" w:rsidR="0017446C" w:rsidRDefault="00D824B3">
    <w:pPr>
      <w:pStyle w:val="Pta"/>
      <w:jc w:val="right"/>
    </w:pPr>
    <w:r>
      <w:fldChar w:fldCharType="begin"/>
    </w:r>
    <w:r>
      <w:instrText>PAGE</w:instrText>
    </w:r>
    <w:r>
      <w:fldChar w:fldCharType="separate"/>
    </w:r>
    <w:r w:rsidR="00A20CD1">
      <w:rPr>
        <w:noProof/>
      </w:rPr>
      <w:t>7</w:t>
    </w:r>
    <w:r>
      <w:fldChar w:fldCharType="end"/>
    </w:r>
  </w:p>
  <w:p w14:paraId="7EE48C68" w14:textId="77777777" w:rsidR="0017446C" w:rsidRDefault="001744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63442" w14:textId="77777777" w:rsidR="00A311B3" w:rsidRDefault="00A311B3">
      <w:pPr>
        <w:spacing w:after="0" w:line="240" w:lineRule="auto"/>
      </w:pPr>
      <w:r>
        <w:separator/>
      </w:r>
    </w:p>
  </w:footnote>
  <w:footnote w:type="continuationSeparator" w:id="0">
    <w:p w14:paraId="0F38F281" w14:textId="77777777" w:rsidR="00A311B3" w:rsidRDefault="00A31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3C373" w14:textId="77777777" w:rsidR="0017446C" w:rsidRDefault="0017446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96046"/>
    <w:multiLevelType w:val="multilevel"/>
    <w:tmpl w:val="589E2050"/>
    <w:lvl w:ilvl="0">
      <w:start w:val="1"/>
      <w:numFmt w:val="none"/>
      <w:suff w:val="nothing"/>
      <w:lvlText w:val=""/>
      <w:lvlJc w:val="left"/>
      <w:pPr>
        <w:ind w:left="432" w:hanging="432"/>
      </w:pPr>
      <w:rPr>
        <w:rFonts w:cs="Book Antiqua"/>
      </w:rPr>
    </w:lvl>
    <w:lvl w:ilvl="1">
      <w:start w:val="1"/>
      <w:numFmt w:val="none"/>
      <w:suff w:val="nothing"/>
      <w:lvlText w:val=""/>
      <w:lvlJc w:val="left"/>
      <w:pPr>
        <w:ind w:left="576" w:hanging="576"/>
      </w:pPr>
      <w:rPr>
        <w:rFonts w:cs="Courier New"/>
      </w:rPr>
    </w:lvl>
    <w:lvl w:ilvl="2">
      <w:start w:val="1"/>
      <w:numFmt w:val="none"/>
      <w:suff w:val="nothing"/>
      <w:lvlText w:val=""/>
      <w:lvlJc w:val="left"/>
      <w:pPr>
        <w:ind w:left="720" w:hanging="720"/>
      </w:pPr>
      <w:rPr>
        <w:rFonts w:cs="Wingdings"/>
      </w:rPr>
    </w:lvl>
    <w:lvl w:ilvl="3">
      <w:start w:val="1"/>
      <w:numFmt w:val="none"/>
      <w:suff w:val="nothing"/>
      <w:lvlText w:val=""/>
      <w:lvlJc w:val="left"/>
      <w:pPr>
        <w:ind w:left="864" w:hanging="864"/>
      </w:pPr>
      <w:rPr>
        <w:rFonts w:cs="Symbol"/>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 w15:restartNumberingAfterBreak="0">
    <w:nsid w:val="593059EF"/>
    <w:multiLevelType w:val="multilevel"/>
    <w:tmpl w:val="BFCECB22"/>
    <w:lvl w:ilvl="0">
      <w:start w:val="1"/>
      <w:numFmt w:val="none"/>
      <w:pStyle w:val="Nadpis1"/>
      <w:suff w:val="nothing"/>
      <w:lvlText w:val=""/>
      <w:lvlJc w:val="left"/>
      <w:pPr>
        <w:ind w:left="432" w:hanging="432"/>
      </w:pPr>
      <w:rPr>
        <w:rFonts w:cs="Book Antiq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0A370FB"/>
    <w:multiLevelType w:val="multilevel"/>
    <w:tmpl w:val="725E01F0"/>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6C"/>
    <w:rsid w:val="0001109B"/>
    <w:rsid w:val="000B5B07"/>
    <w:rsid w:val="00150856"/>
    <w:rsid w:val="0017446C"/>
    <w:rsid w:val="002715B5"/>
    <w:rsid w:val="002855D8"/>
    <w:rsid w:val="002C70A9"/>
    <w:rsid w:val="003870F1"/>
    <w:rsid w:val="0044007B"/>
    <w:rsid w:val="00514813"/>
    <w:rsid w:val="00523C78"/>
    <w:rsid w:val="006D191E"/>
    <w:rsid w:val="006E7C09"/>
    <w:rsid w:val="007F1EA4"/>
    <w:rsid w:val="008D091D"/>
    <w:rsid w:val="00A20CD1"/>
    <w:rsid w:val="00A311B3"/>
    <w:rsid w:val="00A65E55"/>
    <w:rsid w:val="00BB42CF"/>
    <w:rsid w:val="00D5082D"/>
    <w:rsid w:val="00D824B3"/>
    <w:rsid w:val="00E568E3"/>
    <w:rsid w:val="00F56704"/>
    <w:rsid w:val="00FC48C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1D59"/>
  <w15:docId w15:val="{97B24A35-6197-4944-A3B4-60DD2B4E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after="200" w:line="276" w:lineRule="auto"/>
    </w:pPr>
    <w:rPr>
      <w:rFonts w:ascii="Calibri" w:hAnsi="Calibri" w:cs="Calibri"/>
      <w:sz w:val="22"/>
      <w:szCs w:val="22"/>
      <w:lang w:eastAsia="ar-SA"/>
    </w:rPr>
  </w:style>
  <w:style w:type="paragraph" w:styleId="Nadpis1">
    <w:name w:val="heading 1"/>
    <w:basedOn w:val="Normlny"/>
    <w:next w:val="Normlny"/>
    <w:link w:val="Nadpis1Char"/>
    <w:uiPriority w:val="9"/>
    <w:qFormat/>
    <w:pPr>
      <w:keepNext/>
      <w:numPr>
        <w:numId w:val="1"/>
      </w:numPr>
      <w:tabs>
        <w:tab w:val="left" w:pos="0"/>
      </w:tabs>
      <w:spacing w:after="0" w:line="240" w:lineRule="auto"/>
      <w:jc w:val="center"/>
      <w:outlineLvl w:val="0"/>
    </w:pPr>
    <w:rPr>
      <w:rFonts w:ascii="Cambria" w:hAnsi="Cambria" w:cs="Cambria"/>
      <w:b/>
      <w:bCs/>
      <w:kern w:val="2"/>
      <w:sz w:val="32"/>
      <w:szCs w:val="32"/>
    </w:rPr>
  </w:style>
  <w:style w:type="paragraph" w:styleId="Nadpis3">
    <w:name w:val="heading 3"/>
    <w:basedOn w:val="Normlny"/>
    <w:next w:val="Normlny"/>
    <w:link w:val="Nadpis3Char"/>
    <w:uiPriority w:val="9"/>
    <w:qFormat/>
    <w:pPr>
      <w:keepNext/>
      <w:spacing w:before="240" w:after="60"/>
      <w:outlineLvl w:val="2"/>
    </w:pPr>
    <w:rPr>
      <w:rFonts w:ascii="Cambria" w:hAnsi="Cambria" w:cs="Times New Roman"/>
      <w:b/>
      <w:bCs/>
      <w:sz w:val="26"/>
      <w:szCs w:val="26"/>
    </w:rPr>
  </w:style>
  <w:style w:type="paragraph" w:styleId="Nadpis5">
    <w:name w:val="heading 5"/>
    <w:basedOn w:val="Normlny"/>
    <w:next w:val="Normlny"/>
    <w:link w:val="Nadpis5Char"/>
    <w:uiPriority w:val="9"/>
    <w:qFormat/>
    <w:pPr>
      <w:spacing w:before="240" w:after="60"/>
      <w:outlineLvl w:val="4"/>
    </w:pPr>
    <w:rPr>
      <w:rFonts w:cs="Times New Roman"/>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locked/>
    <w:rPr>
      <w:rFonts w:ascii="Cambria" w:hAnsi="Cambria" w:cs="Times New Roman"/>
      <w:b/>
      <w:kern w:val="2"/>
      <w:sz w:val="32"/>
    </w:rPr>
  </w:style>
  <w:style w:type="character" w:customStyle="1" w:styleId="Nadpis3Char">
    <w:name w:val="Nadpis 3 Char"/>
    <w:basedOn w:val="Predvolenpsmoodseku"/>
    <w:link w:val="Nadpis3"/>
    <w:uiPriority w:val="9"/>
    <w:qFormat/>
    <w:locked/>
    <w:rPr>
      <w:rFonts w:ascii="Cambria" w:hAnsi="Cambria" w:cs="Times New Roman"/>
      <w:b/>
      <w:sz w:val="26"/>
    </w:rPr>
  </w:style>
  <w:style w:type="character" w:customStyle="1" w:styleId="Nadpis5Char">
    <w:name w:val="Nadpis 5 Char"/>
    <w:basedOn w:val="Predvolenpsmoodseku"/>
    <w:link w:val="Nadpis5"/>
    <w:uiPriority w:val="9"/>
    <w:qFormat/>
    <w:locked/>
    <w:rPr>
      <w:rFonts w:ascii="Calibri" w:hAnsi="Calibri" w:cs="Times New Roman"/>
      <w:b/>
      <w:i/>
      <w:sz w:val="26"/>
      <w:lang w:val="x-none" w:eastAsia="ar-SA" w:bidi="ar-SA"/>
    </w:rPr>
  </w:style>
  <w:style w:type="character" w:customStyle="1" w:styleId="WW8Num1z0">
    <w:name w:val="WW8Num1z0"/>
    <w:qFormat/>
    <w:rPr>
      <w:rFonts w:ascii="Book Antiqua" w:hAnsi="Book Antiqua"/>
    </w:rPr>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1z4">
    <w:name w:val="WW8Num1z4"/>
    <w:qFormat/>
  </w:style>
  <w:style w:type="character" w:customStyle="1" w:styleId="WW8Num2z0">
    <w:name w:val="WW8Num2z0"/>
    <w:qFormat/>
    <w:rPr>
      <w:rFonts w:ascii="Book Antiqua" w:hAnsi="Book Antiqua"/>
    </w:rPr>
  </w:style>
  <w:style w:type="character" w:customStyle="1" w:styleId="WW8Num3z0">
    <w:name w:val="WW8Num3z0"/>
    <w:qFormat/>
    <w:rPr>
      <w:rFonts w:ascii="Times New Roman" w:hAnsi="Times New Roman"/>
      <w:sz w:val="22"/>
    </w:rPr>
  </w:style>
  <w:style w:type="character" w:customStyle="1" w:styleId="WW8Num4z0">
    <w:name w:val="WW8Num4z0"/>
    <w:qFormat/>
  </w:style>
  <w:style w:type="character" w:customStyle="1" w:styleId="WW8Num5z0">
    <w:name w:val="WW8Num5z0"/>
    <w:qFormat/>
    <w:rPr>
      <w:rFonts w:ascii="Times New Roman" w:hAnsi="Times New Roman"/>
      <w:sz w:val="22"/>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5z5">
    <w:name w:val="WW8Num5z5"/>
    <w:qFormat/>
    <w:rPr>
      <w:rFonts w:ascii="Wingdings" w:hAnsi="Wingdings"/>
    </w:rPr>
  </w:style>
  <w:style w:type="character" w:customStyle="1" w:styleId="WW8Num6z0">
    <w:name w:val="WW8Num6z0"/>
    <w:qFormat/>
    <w:rPr>
      <w:b/>
    </w:rPr>
  </w:style>
  <w:style w:type="character" w:customStyle="1" w:styleId="WW8Num6z2">
    <w:name w:val="WW8Num6z2"/>
    <w:qFormat/>
  </w:style>
  <w:style w:type="character" w:customStyle="1" w:styleId="WW8Num7z0">
    <w:name w:val="WW8Num7z0"/>
    <w:qFormat/>
    <w:rPr>
      <w:rFonts w:ascii="Book Antiqua" w:hAnsi="Book Antiqua"/>
      <w:sz w:val="22"/>
    </w:rPr>
  </w:style>
  <w:style w:type="character" w:customStyle="1" w:styleId="Predvolenpsmoodseku3">
    <w:name w:val="Predvolené písmo odseku3"/>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6z1">
    <w:name w:val="WW8Num6z1"/>
    <w:qFormat/>
    <w:rPr>
      <w:rFonts w:ascii="Courier New" w:hAnsi="Courier New"/>
    </w:rPr>
  </w:style>
  <w:style w:type="character" w:customStyle="1" w:styleId="WW8Num6z3">
    <w:name w:val="WW8Num6z3"/>
    <w:qFormat/>
    <w:rPr>
      <w:b/>
    </w:rPr>
  </w:style>
  <w:style w:type="character" w:customStyle="1" w:styleId="WW8Num6z5">
    <w:name w:val="WW8Num6z5"/>
    <w:qFormat/>
    <w:rPr>
      <w:rFonts w:ascii="Wingdings" w:hAnsi="Wingdings"/>
    </w:rPr>
  </w:style>
  <w:style w:type="character" w:customStyle="1" w:styleId="WW8Num7z2">
    <w:name w:val="WW8Num7z2"/>
    <w:qFormat/>
    <w:rPr>
      <w:rFonts w:ascii="Wingdings" w:hAnsi="Wingdings"/>
    </w:rPr>
  </w:style>
  <w:style w:type="character" w:customStyle="1" w:styleId="Predvolenpsmoodseku2">
    <w:name w:val="Predvolené písmo odseku2"/>
    <w:qFormat/>
  </w:style>
  <w:style w:type="character" w:customStyle="1" w:styleId="WW8Num3z1">
    <w:name w:val="WW8Num3z1"/>
    <w:qFormat/>
    <w:rPr>
      <w:rFonts w:ascii="Courier New" w:hAnsi="Courier New"/>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character" w:customStyle="1" w:styleId="WW8Num7z1">
    <w:name w:val="WW8Num7z1"/>
    <w:qFormat/>
    <w:rPr>
      <w:rFonts w:ascii="Courier New" w:hAnsi="Courier New"/>
    </w:rPr>
  </w:style>
  <w:style w:type="character" w:customStyle="1" w:styleId="WW8Num7z3">
    <w:name w:val="WW8Num7z3"/>
    <w:qFormat/>
    <w:rPr>
      <w:rFonts w:ascii="Symbol" w:hAnsi="Symbol"/>
    </w:rPr>
  </w:style>
  <w:style w:type="character" w:customStyle="1" w:styleId="WW8Num8z0">
    <w:name w:val="WW8Num8z0"/>
    <w:qFormat/>
  </w:style>
  <w:style w:type="character" w:customStyle="1" w:styleId="WW8Num9z0">
    <w:name w:val="WW8Num9z0"/>
    <w:qFormat/>
    <w:rPr>
      <w:b/>
    </w:rPr>
  </w:style>
  <w:style w:type="character" w:customStyle="1" w:styleId="WW8Num9z1">
    <w:name w:val="WW8Num9z1"/>
    <w:qFormat/>
  </w:style>
  <w:style w:type="character" w:customStyle="1" w:styleId="WW8Num10z0">
    <w:name w:val="WW8Num10z0"/>
    <w:qFormat/>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style>
  <w:style w:type="character" w:customStyle="1" w:styleId="WW8Num11z3">
    <w:name w:val="WW8Num11z3"/>
    <w:qFormat/>
    <w:rPr>
      <w:b/>
    </w:rPr>
  </w:style>
  <w:style w:type="character" w:customStyle="1" w:styleId="WW8Num11z5">
    <w:name w:val="WW8Num11z5"/>
    <w:qFormat/>
    <w:rPr>
      <w:rFonts w:ascii="Wingdings" w:hAnsi="Wingdings"/>
    </w:rPr>
  </w:style>
  <w:style w:type="character" w:customStyle="1" w:styleId="Predvolenpsmoodseku1">
    <w:name w:val="Predvolené písmo odseku1"/>
    <w:qFormat/>
  </w:style>
  <w:style w:type="character" w:customStyle="1" w:styleId="ZarkazkladnhotextuChar">
    <w:name w:val="Zarážka základného textu Char"/>
    <w:qFormat/>
    <w:rPr>
      <w:rFonts w:ascii="Times New Roman" w:hAnsi="Times New Roman"/>
      <w:sz w:val="20"/>
    </w:rPr>
  </w:style>
  <w:style w:type="character" w:customStyle="1" w:styleId="ZkladntextChar">
    <w:name w:val="Základný text Char"/>
    <w:qFormat/>
    <w:rPr>
      <w:rFonts w:ascii="Times New Roman" w:hAnsi="Times New Roman"/>
      <w:sz w:val="24"/>
    </w:rPr>
  </w:style>
  <w:style w:type="character" w:customStyle="1" w:styleId="Zdraznenie">
    <w:name w:val="Zdôraznenie"/>
    <w:basedOn w:val="Predvolenpsmoodseku"/>
    <w:uiPriority w:val="20"/>
    <w:qFormat/>
    <w:rPr>
      <w:rFonts w:cs="Times New Roman"/>
      <w:i/>
    </w:rPr>
  </w:style>
  <w:style w:type="character" w:customStyle="1" w:styleId="apple-converted-space">
    <w:name w:val="apple-converted-space"/>
    <w:qFormat/>
  </w:style>
  <w:style w:type="character" w:customStyle="1" w:styleId="TextbublinyChar">
    <w:name w:val="Text bubliny Char"/>
    <w:qFormat/>
    <w:rPr>
      <w:rFonts w:ascii="Tahoma" w:hAnsi="Tahoma"/>
      <w:sz w:val="16"/>
    </w:rPr>
  </w:style>
  <w:style w:type="character" w:customStyle="1" w:styleId="s8">
    <w:name w:val="s8"/>
    <w:qFormat/>
  </w:style>
  <w:style w:type="character" w:customStyle="1" w:styleId="s11">
    <w:name w:val="s11"/>
    <w:qFormat/>
  </w:style>
  <w:style w:type="character" w:customStyle="1" w:styleId="ZkladntextChar1">
    <w:name w:val="Základný text Char1"/>
    <w:qFormat/>
    <w:rPr>
      <w:rFonts w:ascii="Calibri" w:hAnsi="Calibri"/>
      <w:sz w:val="22"/>
      <w:lang w:val="x-none" w:eastAsia="ar-SA" w:bidi="ar-SA"/>
    </w:rPr>
  </w:style>
  <w:style w:type="character" w:customStyle="1" w:styleId="ZarkazkladnhotextuChar1">
    <w:name w:val="Zarážka základného textu Char1"/>
    <w:qFormat/>
    <w:rPr>
      <w:rFonts w:ascii="Calibri" w:hAnsi="Calibri"/>
      <w:sz w:val="22"/>
      <w:lang w:val="x-none" w:eastAsia="ar-SA" w:bidi="ar-SA"/>
    </w:rPr>
  </w:style>
  <w:style w:type="character" w:customStyle="1" w:styleId="TextbublinyChar1">
    <w:name w:val="Text bubliny Char1"/>
    <w:qFormat/>
    <w:rPr>
      <w:rFonts w:ascii="Segoe UI" w:hAnsi="Segoe UI"/>
      <w:sz w:val="18"/>
      <w:lang w:val="x-none" w:eastAsia="ar-SA" w:bidi="ar-SA"/>
    </w:rPr>
  </w:style>
  <w:style w:type="character" w:customStyle="1" w:styleId="HlavikaChar">
    <w:name w:val="Hlavička Char"/>
    <w:qFormat/>
    <w:rPr>
      <w:rFonts w:ascii="Calibri" w:hAnsi="Calibri"/>
      <w:sz w:val="22"/>
      <w:lang w:val="x-none" w:eastAsia="ar-SA" w:bidi="ar-SA"/>
    </w:rPr>
  </w:style>
  <w:style w:type="character" w:customStyle="1" w:styleId="PtaChar">
    <w:name w:val="Päta Char"/>
    <w:qFormat/>
    <w:rPr>
      <w:rFonts w:ascii="Calibri" w:hAnsi="Calibri"/>
      <w:sz w:val="22"/>
      <w:lang w:val="x-none" w:eastAsia="ar-SA" w:bidi="ar-SA"/>
    </w:rPr>
  </w:style>
  <w:style w:type="character" w:customStyle="1" w:styleId="Internetovodkaz">
    <w:name w:val="Internetový odkaz"/>
    <w:basedOn w:val="Predvolenpsmoodseku"/>
    <w:uiPriority w:val="99"/>
    <w:rPr>
      <w:rFonts w:cs="Times New Roman"/>
      <w:color w:val="0000FF"/>
      <w:u w:val="single"/>
    </w:rPr>
  </w:style>
  <w:style w:type="character" w:styleId="PremennHTML">
    <w:name w:val="HTML Variable"/>
    <w:basedOn w:val="Predvolenpsmoodseku"/>
    <w:uiPriority w:val="99"/>
    <w:qFormat/>
    <w:rPr>
      <w:rFonts w:cs="Times New Roman"/>
      <w:i/>
    </w:rPr>
  </w:style>
  <w:style w:type="character" w:customStyle="1" w:styleId="Znakyprepoznmkupodiarou">
    <w:name w:val="Znaky pre poznámku pod čiarou"/>
    <w:qFormat/>
    <w:rPr>
      <w:vertAlign w:val="superscript"/>
    </w:rPr>
  </w:style>
  <w:style w:type="character" w:customStyle="1" w:styleId="ZkladntextChar2">
    <w:name w:val="Základný text Char2"/>
    <w:basedOn w:val="Predvolenpsmoodseku"/>
    <w:link w:val="Zkladntext"/>
    <w:uiPriority w:val="99"/>
    <w:semiHidden/>
    <w:qFormat/>
    <w:locked/>
    <w:rPr>
      <w:rFonts w:ascii="Calibri" w:hAnsi="Calibri" w:cs="Calibri"/>
      <w:sz w:val="22"/>
      <w:szCs w:val="22"/>
      <w:lang w:val="x-none" w:eastAsia="ar-SA" w:bidi="ar-SA"/>
    </w:rPr>
  </w:style>
  <w:style w:type="character" w:customStyle="1" w:styleId="ZarkazkladnhotextuChar2">
    <w:name w:val="Zarážka základného textu Char2"/>
    <w:basedOn w:val="Predvolenpsmoodseku"/>
    <w:link w:val="Zarkazkladnhotextu"/>
    <w:uiPriority w:val="99"/>
    <w:semiHidden/>
    <w:qFormat/>
    <w:locked/>
    <w:rPr>
      <w:rFonts w:ascii="Calibri" w:hAnsi="Calibri" w:cs="Calibri"/>
      <w:sz w:val="22"/>
      <w:szCs w:val="22"/>
      <w:lang w:val="x-none" w:eastAsia="ar-SA" w:bidi="ar-SA"/>
    </w:rPr>
  </w:style>
  <w:style w:type="character" w:customStyle="1" w:styleId="TextbublinyChar2">
    <w:name w:val="Text bubliny Char2"/>
    <w:basedOn w:val="Predvolenpsmoodseku"/>
    <w:link w:val="Textbubliny"/>
    <w:uiPriority w:val="99"/>
    <w:semiHidden/>
    <w:qFormat/>
    <w:locked/>
    <w:rPr>
      <w:rFonts w:ascii="Segoe UI" w:hAnsi="Segoe UI" w:cs="Segoe UI"/>
      <w:sz w:val="18"/>
      <w:szCs w:val="18"/>
      <w:lang w:val="x-none" w:eastAsia="ar-SA" w:bidi="ar-SA"/>
    </w:rPr>
  </w:style>
  <w:style w:type="character" w:customStyle="1" w:styleId="HlavikaChar1">
    <w:name w:val="Hlavička Char1"/>
    <w:basedOn w:val="Predvolenpsmoodseku"/>
    <w:link w:val="Hlavika"/>
    <w:uiPriority w:val="99"/>
    <w:semiHidden/>
    <w:qFormat/>
    <w:locked/>
    <w:rPr>
      <w:rFonts w:ascii="Calibri" w:hAnsi="Calibri" w:cs="Calibri"/>
      <w:sz w:val="22"/>
      <w:szCs w:val="22"/>
      <w:lang w:val="x-none" w:eastAsia="ar-SA" w:bidi="ar-SA"/>
    </w:rPr>
  </w:style>
  <w:style w:type="character" w:customStyle="1" w:styleId="PtaChar1">
    <w:name w:val="Päta Char1"/>
    <w:basedOn w:val="Predvolenpsmoodseku"/>
    <w:link w:val="Pta"/>
    <w:uiPriority w:val="99"/>
    <w:semiHidden/>
    <w:qFormat/>
    <w:locked/>
    <w:rPr>
      <w:rFonts w:ascii="Calibri" w:hAnsi="Calibri" w:cs="Calibri"/>
      <w:sz w:val="22"/>
      <w:szCs w:val="22"/>
      <w:lang w:val="x-none" w:eastAsia="ar-SA" w:bidi="ar-SA"/>
    </w:rPr>
  </w:style>
  <w:style w:type="character" w:customStyle="1" w:styleId="TextpoznmkypodiarouChar">
    <w:name w:val="Text poznámky pod čiarou Char"/>
    <w:basedOn w:val="Predvolenpsmoodseku"/>
    <w:link w:val="Textpoznmkypodiarou"/>
    <w:uiPriority w:val="99"/>
    <w:qFormat/>
    <w:locked/>
    <w:rsid w:val="0078256B"/>
    <w:rPr>
      <w:rFonts w:ascii="Calibri" w:hAnsi="Calibri" w:cs="Times New Roman"/>
      <w:lang w:val="sk-SK" w:eastAsia="ar-SA" w:bidi="ar-SA"/>
    </w:rPr>
  </w:style>
  <w:style w:type="character" w:customStyle="1" w:styleId="PredformtovanHTMLChar">
    <w:name w:val="Predformátované HTML Char"/>
    <w:basedOn w:val="Predvolenpsmoodseku"/>
    <w:link w:val="PredformtovanHTML"/>
    <w:uiPriority w:val="99"/>
    <w:semiHidden/>
    <w:qFormat/>
    <w:locked/>
    <w:rPr>
      <w:rFonts w:ascii="Courier New" w:hAnsi="Courier New" w:cs="Courier New"/>
      <w:lang w:val="x-none" w:eastAsia="ar-SA" w:bidi="ar-SA"/>
    </w:rPr>
  </w:style>
  <w:style w:type="character" w:customStyle="1" w:styleId="Ukotveniepoznmkypodiarou">
    <w:name w:val="Ukotvenie poznámky pod čiarou"/>
    <w:rPr>
      <w:rFonts w:cs="Times New Roman"/>
      <w:vertAlign w:val="superscript"/>
    </w:rPr>
  </w:style>
  <w:style w:type="character" w:customStyle="1" w:styleId="FootnoteCharacters">
    <w:name w:val="Footnote Characters"/>
    <w:basedOn w:val="Predvolenpsmoodseku"/>
    <w:uiPriority w:val="99"/>
    <w:unhideWhenUsed/>
    <w:qFormat/>
    <w:rsid w:val="0078256B"/>
    <w:rPr>
      <w:rFonts w:cs="Times New Roman"/>
      <w:vertAlign w:val="superscript"/>
    </w:rPr>
  </w:style>
  <w:style w:type="character" w:styleId="PouitHypertextovPrepojenie">
    <w:name w:val="FollowedHyperlink"/>
    <w:basedOn w:val="Predvolenpsmoodseku"/>
    <w:uiPriority w:val="99"/>
    <w:semiHidden/>
    <w:unhideWhenUsed/>
    <w:qFormat/>
    <w:rsid w:val="00720A14"/>
    <w:rPr>
      <w:rFonts w:cs="Times New Roman"/>
      <w:color w:val="800080"/>
      <w:u w:val="single"/>
    </w:rPr>
  </w:style>
  <w:style w:type="character" w:customStyle="1" w:styleId="SingleTxtGChar">
    <w:name w:val="_ Single Txt_G Char"/>
    <w:link w:val="SingleTxtG"/>
    <w:qFormat/>
    <w:locked/>
    <w:rsid w:val="00C94FF9"/>
  </w:style>
  <w:style w:type="character" w:customStyle="1" w:styleId="H23GChar">
    <w:name w:val="_ H_2/3_G Char"/>
    <w:link w:val="H23G"/>
    <w:qFormat/>
    <w:locked/>
    <w:rsid w:val="00C94FF9"/>
    <w:rPr>
      <w:b/>
    </w:rPr>
  </w:style>
  <w:style w:type="character" w:customStyle="1" w:styleId="ListLabel1">
    <w:name w:val="ListLabel 1"/>
    <w:qFormat/>
    <w:rPr>
      <w:rFonts w:cs="Book Antiqua"/>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Book Antiqua"/>
      <w:b w:val="0"/>
      <w:sz w:val="22"/>
      <w:szCs w:val="22"/>
    </w:rPr>
  </w:style>
  <w:style w:type="character" w:customStyle="1" w:styleId="ListLabel11">
    <w:name w:val="ListLabel 11"/>
    <w:qFormat/>
    <w:rPr>
      <w:rFonts w:ascii="Book Antiqua" w:hAnsi="Book Antiqua" w:cs="Times New Roman"/>
      <w:b/>
      <w:sz w:val="22"/>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b/>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b/>
      <w:sz w:val="22"/>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b w:val="0"/>
      <w:sz w:val="20"/>
      <w:szCs w:val="20"/>
    </w:rPr>
  </w:style>
  <w:style w:type="character" w:customStyle="1" w:styleId="ListLabel48">
    <w:name w:val="ListLabel 48"/>
    <w:qFormat/>
    <w:rPr>
      <w:rFonts w:eastAsia="Times New Roman"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paragraph" w:customStyle="1" w:styleId="Nadpis">
    <w:name w:val="Nadpis"/>
    <w:basedOn w:val="Normlny"/>
    <w:next w:val="Zkladntext"/>
    <w:qFormat/>
    <w:pPr>
      <w:keepNext/>
      <w:spacing w:before="240" w:after="120"/>
    </w:pPr>
    <w:rPr>
      <w:rFonts w:ascii="Arial" w:eastAsia="SimSun" w:hAnsi="Arial" w:cs="Mangal"/>
      <w:sz w:val="28"/>
      <w:szCs w:val="28"/>
    </w:rPr>
  </w:style>
  <w:style w:type="paragraph" w:styleId="Zkladntext">
    <w:name w:val="Body Text"/>
    <w:basedOn w:val="Normlny"/>
    <w:link w:val="ZkladntextChar2"/>
    <w:uiPriority w:val="99"/>
    <w:pPr>
      <w:spacing w:after="120" w:line="240" w:lineRule="auto"/>
    </w:pPr>
    <w:rPr>
      <w:rFonts w:ascii="Times New Roman" w:hAnsi="Times New Roman" w:cs="Times New Roman"/>
      <w:sz w:val="24"/>
      <w:szCs w:val="24"/>
    </w:rPr>
  </w:style>
  <w:style w:type="paragraph" w:styleId="Zoznam">
    <w:name w:val="List"/>
    <w:basedOn w:val="Zkladntext"/>
    <w:uiPriority w:val="99"/>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qFormat/>
    <w:pPr>
      <w:suppressLineNumbers/>
    </w:pPr>
    <w:rPr>
      <w:rFonts w:cs="Mangal"/>
    </w:rPr>
  </w:style>
  <w:style w:type="paragraph" w:customStyle="1" w:styleId="Popisok">
    <w:name w:val="Popisok"/>
    <w:basedOn w:val="Normlny"/>
    <w:qFormat/>
    <w:pPr>
      <w:suppressLineNumbers/>
      <w:spacing w:before="120" w:after="120"/>
    </w:pPr>
    <w:rPr>
      <w:rFonts w:cs="Mangal"/>
      <w:i/>
      <w:iCs/>
      <w:sz w:val="24"/>
      <w:szCs w:val="24"/>
    </w:rPr>
  </w:style>
  <w:style w:type="paragraph" w:customStyle="1" w:styleId="Normlnywebov1">
    <w:name w:val="Normálny (webový)1"/>
    <w:basedOn w:val="Normlny"/>
    <w:qFormat/>
    <w:pPr>
      <w:spacing w:before="280" w:after="280" w:line="240" w:lineRule="auto"/>
    </w:pPr>
    <w:rPr>
      <w:rFonts w:ascii="Times New Roman" w:hAnsi="Times New Roman" w:cs="Times New Roman"/>
      <w:sz w:val="24"/>
      <w:szCs w:val="24"/>
    </w:rPr>
  </w:style>
  <w:style w:type="paragraph" w:styleId="Zarkazkladnhotextu">
    <w:name w:val="Body Text Indent"/>
    <w:basedOn w:val="Normlny"/>
    <w:link w:val="ZarkazkladnhotextuChar2"/>
    <w:uiPriority w:val="99"/>
    <w:pPr>
      <w:spacing w:after="0" w:line="240" w:lineRule="auto"/>
      <w:ind w:firstLine="709"/>
      <w:jc w:val="both"/>
    </w:pPr>
    <w:rPr>
      <w:rFonts w:ascii="Times New Roman" w:hAnsi="Times New Roman" w:cs="Times New Roman"/>
      <w:sz w:val="24"/>
      <w:szCs w:val="20"/>
    </w:rPr>
  </w:style>
  <w:style w:type="paragraph" w:customStyle="1" w:styleId="Odsekzoznamu1">
    <w:name w:val="Odsek zoznamu1"/>
    <w:basedOn w:val="Normlny"/>
    <w:qFormat/>
    <w:pPr>
      <w:ind w:left="720"/>
    </w:pPr>
  </w:style>
  <w:style w:type="paragraph" w:styleId="Textbubliny">
    <w:name w:val="Balloon Text"/>
    <w:basedOn w:val="Normlny"/>
    <w:link w:val="TextbublinyChar2"/>
    <w:uiPriority w:val="99"/>
    <w:qFormat/>
    <w:pPr>
      <w:spacing w:after="0" w:line="240" w:lineRule="auto"/>
    </w:pPr>
    <w:rPr>
      <w:rFonts w:ascii="Tahoma" w:hAnsi="Tahoma" w:cs="Tahoma"/>
      <w:sz w:val="16"/>
      <w:szCs w:val="16"/>
    </w:rPr>
  </w:style>
  <w:style w:type="paragraph" w:customStyle="1" w:styleId="Obsahtabuky">
    <w:name w:val="Obsah tabuľky"/>
    <w:basedOn w:val="Normlny"/>
    <w:qFormat/>
    <w:pPr>
      <w:suppressLineNumbers/>
    </w:pPr>
  </w:style>
  <w:style w:type="paragraph" w:customStyle="1" w:styleId="Nadpistabuky">
    <w:name w:val="Nadpis tabuľky"/>
    <w:basedOn w:val="Obsahtabuky"/>
    <w:qFormat/>
    <w:pPr>
      <w:jc w:val="center"/>
    </w:pPr>
    <w:rPr>
      <w:b/>
      <w:bCs/>
    </w:rPr>
  </w:style>
  <w:style w:type="paragraph" w:styleId="Normlnywebov">
    <w:name w:val="Normal (Web)"/>
    <w:basedOn w:val="Normlny"/>
    <w:qFormat/>
    <w:pPr>
      <w:suppressAutoHyphens w:val="0"/>
      <w:spacing w:before="280" w:after="280" w:line="240" w:lineRule="auto"/>
    </w:pPr>
    <w:rPr>
      <w:rFonts w:ascii="Times New Roman" w:hAnsi="Times New Roman" w:cs="Times New Roman"/>
      <w:sz w:val="24"/>
      <w:szCs w:val="24"/>
    </w:rPr>
  </w:style>
  <w:style w:type="paragraph" w:styleId="Hlavika">
    <w:name w:val="header"/>
    <w:basedOn w:val="Normlny"/>
    <w:link w:val="HlavikaChar1"/>
    <w:uiPriority w:val="99"/>
    <w:pPr>
      <w:tabs>
        <w:tab w:val="center" w:pos="4536"/>
        <w:tab w:val="right" w:pos="9072"/>
      </w:tabs>
      <w:spacing w:after="0" w:line="240" w:lineRule="auto"/>
    </w:pPr>
  </w:style>
  <w:style w:type="paragraph" w:styleId="Pta">
    <w:name w:val="footer"/>
    <w:basedOn w:val="Normlny"/>
    <w:link w:val="PtaChar1"/>
    <w:uiPriority w:val="99"/>
    <w:pPr>
      <w:tabs>
        <w:tab w:val="center" w:pos="4536"/>
        <w:tab w:val="right" w:pos="9072"/>
      </w:tabs>
      <w:spacing w:after="0" w:line="240" w:lineRule="auto"/>
    </w:pPr>
  </w:style>
  <w:style w:type="paragraph" w:customStyle="1" w:styleId="go">
    <w:name w:val="go"/>
    <w:basedOn w:val="Normlny"/>
    <w:qFormat/>
    <w:pPr>
      <w:suppressAutoHyphens w:val="0"/>
      <w:spacing w:before="280" w:after="280" w:line="240" w:lineRule="auto"/>
    </w:pPr>
    <w:rPr>
      <w:rFonts w:ascii="Times New Roman" w:hAnsi="Times New Roman" w:cs="Times New Roman"/>
      <w:sz w:val="24"/>
      <w:szCs w:val="24"/>
    </w:rPr>
  </w:style>
  <w:style w:type="paragraph" w:styleId="Textpoznmkypodiarou">
    <w:name w:val="footnote text"/>
    <w:basedOn w:val="Normlny"/>
    <w:link w:val="TextpoznmkypodiarouChar"/>
    <w:uiPriority w:val="99"/>
    <w:rPr>
      <w:rFonts w:cs="Times New Roman"/>
      <w:sz w:val="20"/>
      <w:szCs w:val="20"/>
    </w:rPr>
  </w:style>
  <w:style w:type="paragraph" w:styleId="PredformtovanHTML">
    <w:name w:val="HTML Preformatted"/>
    <w:basedOn w:val="Normlny"/>
    <w:link w:val="Predformtovan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paragraph" w:customStyle="1" w:styleId="Vchodzie">
    <w:name w:val="Vchodzie"/>
    <w:qFormat/>
    <w:rsid w:val="00D557A0"/>
    <w:pPr>
      <w:widowControl w:val="0"/>
    </w:pPr>
    <w:rPr>
      <w:kern w:val="2"/>
      <w:sz w:val="24"/>
      <w:szCs w:val="24"/>
    </w:rPr>
  </w:style>
  <w:style w:type="paragraph" w:customStyle="1" w:styleId="SingleTxtG">
    <w:name w:val="_ Single Txt_G"/>
    <w:basedOn w:val="Normlny"/>
    <w:link w:val="SingleTxtGChar"/>
    <w:qFormat/>
    <w:rsid w:val="00C94FF9"/>
    <w:pPr>
      <w:spacing w:after="120" w:line="240" w:lineRule="atLeast"/>
      <w:ind w:left="1134" w:right="1134"/>
      <w:jc w:val="both"/>
    </w:pPr>
    <w:rPr>
      <w:rFonts w:ascii="Times New Roman" w:hAnsi="Times New Roman" w:cs="Times New Roman"/>
      <w:sz w:val="20"/>
      <w:szCs w:val="20"/>
      <w:lang w:eastAsia="sk-SK"/>
    </w:rPr>
  </w:style>
  <w:style w:type="paragraph" w:customStyle="1" w:styleId="H23G">
    <w:name w:val="_ H_2/3_G"/>
    <w:basedOn w:val="Normlny"/>
    <w:next w:val="Normlny"/>
    <w:link w:val="H23GChar"/>
    <w:qFormat/>
    <w:rsid w:val="00C94FF9"/>
    <w:pPr>
      <w:keepNext/>
      <w:keepLines/>
      <w:tabs>
        <w:tab w:val="right" w:pos="851"/>
      </w:tabs>
      <w:spacing w:before="240" w:after="120" w:line="240" w:lineRule="exact"/>
      <w:ind w:left="1134" w:right="1134" w:hanging="1134"/>
    </w:pPr>
    <w:rPr>
      <w:rFonts w:ascii="Times New Roman" w:hAnsi="Times New Roman" w:cs="Times New Roman"/>
      <w:b/>
      <w:sz w:val="20"/>
      <w:szCs w:val="20"/>
      <w:lang w:eastAsia="sk-SK"/>
    </w:rPr>
  </w:style>
  <w:style w:type="character" w:styleId="Odkaznakomentr">
    <w:name w:val="annotation reference"/>
    <w:basedOn w:val="Predvolenpsmoodseku"/>
    <w:uiPriority w:val="99"/>
    <w:semiHidden/>
    <w:unhideWhenUsed/>
    <w:rsid w:val="00E568E3"/>
    <w:rPr>
      <w:sz w:val="16"/>
      <w:szCs w:val="16"/>
    </w:rPr>
  </w:style>
  <w:style w:type="paragraph" w:styleId="Textkomentra">
    <w:name w:val="annotation text"/>
    <w:basedOn w:val="Normlny"/>
    <w:link w:val="TextkomentraChar"/>
    <w:uiPriority w:val="99"/>
    <w:semiHidden/>
    <w:unhideWhenUsed/>
    <w:rsid w:val="00E568E3"/>
    <w:pPr>
      <w:spacing w:line="240" w:lineRule="auto"/>
    </w:pPr>
    <w:rPr>
      <w:sz w:val="20"/>
      <w:szCs w:val="20"/>
    </w:rPr>
  </w:style>
  <w:style w:type="character" w:customStyle="1" w:styleId="TextkomentraChar">
    <w:name w:val="Text komentára Char"/>
    <w:basedOn w:val="Predvolenpsmoodseku"/>
    <w:link w:val="Textkomentra"/>
    <w:uiPriority w:val="99"/>
    <w:semiHidden/>
    <w:rsid w:val="00E568E3"/>
    <w:rPr>
      <w:rFonts w:ascii="Calibri" w:hAnsi="Calibri" w:cs="Calibri"/>
      <w:lang w:eastAsia="ar-SA"/>
    </w:rPr>
  </w:style>
  <w:style w:type="paragraph" w:styleId="Predmetkomentra">
    <w:name w:val="annotation subject"/>
    <w:basedOn w:val="Textkomentra"/>
    <w:next w:val="Textkomentra"/>
    <w:link w:val="PredmetkomentraChar"/>
    <w:uiPriority w:val="99"/>
    <w:semiHidden/>
    <w:unhideWhenUsed/>
    <w:rsid w:val="00E568E3"/>
    <w:rPr>
      <w:b/>
      <w:bCs/>
    </w:rPr>
  </w:style>
  <w:style w:type="character" w:customStyle="1" w:styleId="PredmetkomentraChar">
    <w:name w:val="Predmet komentára Char"/>
    <w:basedOn w:val="TextkomentraChar"/>
    <w:link w:val="Predmetkomentra"/>
    <w:uiPriority w:val="99"/>
    <w:semiHidden/>
    <w:rsid w:val="00E568E3"/>
    <w:rPr>
      <w:rFonts w:ascii="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567A-32B7-4AB9-91BD-9474BD1E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2212</Words>
  <Characters>12612</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Maťka</dc:creator>
  <cp:lastModifiedBy>Lukáč, Jozef (asistent)</cp:lastModifiedBy>
  <cp:revision>4</cp:revision>
  <cp:lastPrinted>2015-02-05T09:07:00Z</cp:lastPrinted>
  <dcterms:created xsi:type="dcterms:W3CDTF">2019-09-27T09:09:00Z</dcterms:created>
  <dcterms:modified xsi:type="dcterms:W3CDTF">2019-09-27T09:09:00Z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