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95E" w:rsidRDefault="00A8595E" w:rsidP="006D024E">
      <w:pPr>
        <w:spacing w:after="0" w:line="240" w:lineRule="auto"/>
        <w:jc w:val="center"/>
        <w:rPr>
          <w:rFonts w:ascii="Times New Roman" w:hAnsi="Times New Roman"/>
          <w:b/>
          <w:sz w:val="24"/>
          <w:szCs w:val="24"/>
        </w:rPr>
      </w:pPr>
      <w:r>
        <w:rPr>
          <w:rFonts w:ascii="Times New Roman" w:hAnsi="Times New Roman"/>
          <w:b/>
          <w:sz w:val="24"/>
          <w:szCs w:val="24"/>
        </w:rPr>
        <w:t>D ô v o d o v á   s p r á v a</w:t>
      </w:r>
    </w:p>
    <w:p w:rsidR="00A8595E" w:rsidRDefault="00A8595E" w:rsidP="006D024E">
      <w:pPr>
        <w:pStyle w:val="Odsekzoznamu"/>
        <w:spacing w:after="0" w:line="240" w:lineRule="auto"/>
        <w:ind w:left="0"/>
        <w:jc w:val="both"/>
        <w:rPr>
          <w:rFonts w:ascii="Times New Roman" w:hAnsi="Times New Roman"/>
          <w:b/>
          <w:sz w:val="24"/>
          <w:szCs w:val="24"/>
        </w:rPr>
      </w:pPr>
    </w:p>
    <w:p w:rsidR="00A8595E" w:rsidRDefault="00A8595E" w:rsidP="006D024E">
      <w:pPr>
        <w:pStyle w:val="Odsekzoznamu"/>
        <w:spacing w:after="0" w:line="240" w:lineRule="auto"/>
        <w:ind w:left="0"/>
        <w:jc w:val="both"/>
        <w:rPr>
          <w:rFonts w:ascii="Times New Roman" w:hAnsi="Times New Roman"/>
          <w:b/>
          <w:sz w:val="24"/>
          <w:szCs w:val="24"/>
        </w:rPr>
      </w:pPr>
    </w:p>
    <w:p w:rsidR="00A8595E" w:rsidRDefault="00A8595E" w:rsidP="006D024E">
      <w:pPr>
        <w:pStyle w:val="Odsekzoznamu"/>
        <w:spacing w:after="0" w:line="240" w:lineRule="auto"/>
        <w:ind w:left="0"/>
        <w:jc w:val="both"/>
        <w:rPr>
          <w:rFonts w:ascii="Times New Roman" w:hAnsi="Times New Roman"/>
          <w:b/>
          <w:sz w:val="24"/>
          <w:szCs w:val="24"/>
        </w:rPr>
      </w:pPr>
      <w:r>
        <w:rPr>
          <w:rFonts w:ascii="Times New Roman" w:hAnsi="Times New Roman"/>
          <w:b/>
          <w:sz w:val="24"/>
          <w:szCs w:val="24"/>
        </w:rPr>
        <w:t>A. Všeobecná časť</w:t>
      </w:r>
    </w:p>
    <w:p w:rsidR="00A8595E" w:rsidRDefault="00A8595E" w:rsidP="006D024E">
      <w:pPr>
        <w:pStyle w:val="Odsekzoznamu"/>
        <w:spacing w:after="0" w:line="240" w:lineRule="auto"/>
        <w:ind w:left="0"/>
        <w:jc w:val="both"/>
        <w:rPr>
          <w:rFonts w:ascii="Times New Roman" w:hAnsi="Times New Roman"/>
          <w:sz w:val="24"/>
          <w:szCs w:val="24"/>
        </w:rPr>
      </w:pPr>
    </w:p>
    <w:p w:rsidR="00DD751D" w:rsidRDefault="00A8595E" w:rsidP="00DD751D">
      <w:pPr>
        <w:widowControl w:val="0"/>
        <w:autoSpaceDE w:val="0"/>
        <w:autoSpaceDN w:val="0"/>
        <w:adjustRightInd w:val="0"/>
        <w:spacing w:line="240" w:lineRule="auto"/>
        <w:ind w:firstLine="708"/>
        <w:jc w:val="both"/>
        <w:rPr>
          <w:rFonts w:ascii="Times New Roman" w:hAnsi="Times New Roman"/>
          <w:sz w:val="24"/>
          <w:szCs w:val="24"/>
        </w:rPr>
      </w:pPr>
      <w:r>
        <w:rPr>
          <w:rFonts w:ascii="Times New Roman" w:hAnsi="Times New Roman"/>
          <w:sz w:val="24"/>
          <w:szCs w:val="24"/>
        </w:rPr>
        <w:t xml:space="preserve">Návrh zákona, ktorým sa dopĺňa zákon č. 222/2004 Z. z. o dani z pridanej hodnoty v znení neskorších predpisov </w:t>
      </w:r>
      <w:r w:rsidR="009338A1">
        <w:rPr>
          <w:rFonts w:ascii="Times New Roman" w:hAnsi="Times New Roman"/>
          <w:sz w:val="24"/>
          <w:szCs w:val="24"/>
        </w:rPr>
        <w:t xml:space="preserve">(ďalej len „návrh zákona“) </w:t>
      </w:r>
      <w:r>
        <w:rPr>
          <w:rFonts w:ascii="Times New Roman" w:hAnsi="Times New Roman"/>
          <w:sz w:val="24"/>
          <w:szCs w:val="24"/>
        </w:rPr>
        <w:t xml:space="preserve">predkladajú na rokovanie Národnej rady Slovenskej republiky poslanci Národnej rady Slovenskej republiky </w:t>
      </w:r>
      <w:r w:rsidR="00DD751D">
        <w:rPr>
          <w:rFonts w:ascii="Times New Roman" w:hAnsi="Times New Roman"/>
          <w:sz w:val="24"/>
          <w:szCs w:val="24"/>
        </w:rPr>
        <w:t xml:space="preserve">Peter  </w:t>
      </w:r>
      <w:r w:rsidR="00DD751D">
        <w:rPr>
          <w:rFonts w:ascii="Times New Roman" w:hAnsi="Times New Roman"/>
          <w:caps/>
          <w:sz w:val="24"/>
          <w:szCs w:val="24"/>
        </w:rPr>
        <w:t>PčolinskÝ</w:t>
      </w:r>
      <w:r w:rsidR="00DD751D">
        <w:rPr>
          <w:rFonts w:ascii="Times New Roman" w:hAnsi="Times New Roman"/>
          <w:sz w:val="24"/>
          <w:szCs w:val="24"/>
        </w:rPr>
        <w:t xml:space="preserve">, Boris KOLLÁR, Milan </w:t>
      </w:r>
      <w:r w:rsidR="00DD751D">
        <w:rPr>
          <w:rFonts w:ascii="Times New Roman" w:hAnsi="Times New Roman"/>
          <w:caps/>
          <w:sz w:val="24"/>
          <w:szCs w:val="24"/>
        </w:rPr>
        <w:t>Krajniak</w:t>
      </w:r>
      <w:r w:rsidR="00DD751D">
        <w:rPr>
          <w:rFonts w:ascii="Times New Roman" w:hAnsi="Times New Roman"/>
          <w:sz w:val="24"/>
          <w:szCs w:val="24"/>
        </w:rPr>
        <w:t xml:space="preserve">,  Petra KRIŠTÚFKOVÁ, Adriana </w:t>
      </w:r>
      <w:r w:rsidR="00DD751D">
        <w:rPr>
          <w:rFonts w:ascii="Times New Roman" w:hAnsi="Times New Roman"/>
          <w:caps/>
          <w:sz w:val="24"/>
          <w:szCs w:val="24"/>
        </w:rPr>
        <w:t>Pčolinsk</w:t>
      </w:r>
      <w:r w:rsidR="00DD751D">
        <w:rPr>
          <w:rFonts w:ascii="Times New Roman" w:hAnsi="Times New Roman"/>
          <w:sz w:val="24"/>
          <w:szCs w:val="24"/>
        </w:rPr>
        <w:t>Á</w:t>
      </w:r>
      <w:r w:rsidR="00DD751D">
        <w:rPr>
          <w:rFonts w:ascii="Times New Roman" w:hAnsi="Times New Roman"/>
          <w:caps/>
          <w:sz w:val="24"/>
          <w:szCs w:val="24"/>
        </w:rPr>
        <w:t xml:space="preserve">, </w:t>
      </w:r>
      <w:r w:rsidR="00DD751D">
        <w:rPr>
          <w:rFonts w:ascii="Times New Roman" w:hAnsi="Times New Roman"/>
          <w:sz w:val="24"/>
          <w:szCs w:val="24"/>
        </w:rPr>
        <w:t>Peter ŠTARCHOŇ.</w:t>
      </w:r>
    </w:p>
    <w:p w:rsidR="009338A1" w:rsidRPr="00DD751D" w:rsidRDefault="009338A1" w:rsidP="00DD751D">
      <w:pPr>
        <w:widowControl w:val="0"/>
        <w:autoSpaceDE w:val="0"/>
        <w:autoSpaceDN w:val="0"/>
        <w:adjustRightInd w:val="0"/>
        <w:spacing w:line="240" w:lineRule="auto"/>
        <w:ind w:firstLine="708"/>
        <w:jc w:val="both"/>
        <w:rPr>
          <w:rFonts w:ascii="Times New Roman" w:hAnsi="Times New Roman"/>
          <w:sz w:val="24"/>
          <w:szCs w:val="24"/>
        </w:rPr>
      </w:pPr>
      <w:r w:rsidRPr="00DD751D">
        <w:rPr>
          <w:rFonts w:ascii="Times New Roman" w:hAnsi="Times New Roman"/>
          <w:sz w:val="24"/>
          <w:szCs w:val="24"/>
        </w:rPr>
        <w:t>Podpora a rozvoj cestovného ruchu v Slovenskej republiky je jednou z hlavných prioritných oblastí hnutia SME RODNIA – Boris Kol</w:t>
      </w:r>
      <w:r w:rsidR="00DA556E">
        <w:rPr>
          <w:rFonts w:ascii="Times New Roman" w:hAnsi="Times New Roman"/>
          <w:sz w:val="24"/>
          <w:szCs w:val="24"/>
        </w:rPr>
        <w:t>lár.  Táto podpora vychádza aj z</w:t>
      </w:r>
      <w:r w:rsidRPr="00DD751D">
        <w:rPr>
          <w:rFonts w:ascii="Times New Roman" w:hAnsi="Times New Roman"/>
          <w:sz w:val="24"/>
          <w:szCs w:val="24"/>
        </w:rPr>
        <w:t xml:space="preserve">o záverov rokovania Rady Európskej únie </w:t>
      </w:r>
      <w:r w:rsidR="00CB0E81" w:rsidRPr="00DD751D">
        <w:rPr>
          <w:rFonts w:ascii="Times New Roman" w:hAnsi="Times New Roman"/>
          <w:sz w:val="24"/>
          <w:szCs w:val="24"/>
        </w:rPr>
        <w:t xml:space="preserve">z mája </w:t>
      </w:r>
      <w:r w:rsidRPr="00DD751D">
        <w:rPr>
          <w:rFonts w:ascii="Times New Roman" w:hAnsi="Times New Roman"/>
          <w:sz w:val="24"/>
          <w:szCs w:val="24"/>
        </w:rPr>
        <w:t xml:space="preserve"> 2019  o konkurencieschopnosti odvetvia cestovného ruchu ako hnacej sily udržateľného rastu, pracovných miest a sociálnej súdržnosti v Európskej únii v nasled</w:t>
      </w:r>
      <w:r w:rsidR="00CB2F6A" w:rsidRPr="00DD751D">
        <w:rPr>
          <w:rFonts w:ascii="Times New Roman" w:hAnsi="Times New Roman"/>
          <w:sz w:val="24"/>
          <w:szCs w:val="24"/>
        </w:rPr>
        <w:t>ujúcom desaťročí.</w:t>
      </w:r>
    </w:p>
    <w:p w:rsidR="00BE04DF" w:rsidRPr="00BE04DF" w:rsidRDefault="00BE04DF" w:rsidP="006D024E">
      <w:pPr>
        <w:spacing w:after="0" w:line="240" w:lineRule="auto"/>
        <w:ind w:firstLine="708"/>
        <w:jc w:val="both"/>
        <w:rPr>
          <w:rFonts w:ascii="Times New Roman" w:hAnsi="Times New Roman"/>
          <w:sz w:val="24"/>
          <w:szCs w:val="24"/>
        </w:rPr>
      </w:pPr>
      <w:r>
        <w:rPr>
          <w:rFonts w:ascii="Times New Roman" w:hAnsi="Times New Roman"/>
          <w:sz w:val="24"/>
          <w:szCs w:val="24"/>
        </w:rPr>
        <w:t>Z</w:t>
      </w:r>
      <w:r w:rsidRPr="00BE04DF">
        <w:rPr>
          <w:rFonts w:ascii="Times New Roman" w:hAnsi="Times New Roman"/>
          <w:sz w:val="24"/>
          <w:szCs w:val="24"/>
        </w:rPr>
        <w:t>ákonom č. 323/2018 Z. z.</w:t>
      </w:r>
      <w:r w:rsidR="00C45C63">
        <w:rPr>
          <w:rFonts w:ascii="Times New Roman" w:hAnsi="Times New Roman"/>
          <w:sz w:val="24"/>
          <w:szCs w:val="24"/>
        </w:rPr>
        <w:t xml:space="preserve">, ktorý nadobudol účinnosť </w:t>
      </w:r>
      <w:r w:rsidRPr="00BE04DF">
        <w:rPr>
          <w:rFonts w:ascii="Times New Roman" w:hAnsi="Times New Roman"/>
          <w:sz w:val="24"/>
          <w:szCs w:val="24"/>
        </w:rPr>
        <w:t>od 1.</w:t>
      </w:r>
      <w:r w:rsidR="00C45C63">
        <w:rPr>
          <w:rFonts w:ascii="Times New Roman" w:hAnsi="Times New Roman"/>
          <w:sz w:val="24"/>
          <w:szCs w:val="24"/>
        </w:rPr>
        <w:t xml:space="preserve"> januára  </w:t>
      </w:r>
      <w:r w:rsidRPr="00BE04DF">
        <w:rPr>
          <w:rFonts w:ascii="Times New Roman" w:hAnsi="Times New Roman"/>
          <w:sz w:val="24"/>
          <w:szCs w:val="24"/>
        </w:rPr>
        <w:t xml:space="preserve">2019 </w:t>
      </w:r>
      <w:r w:rsidR="00C45C63">
        <w:rPr>
          <w:rFonts w:ascii="Times New Roman" w:hAnsi="Times New Roman"/>
          <w:sz w:val="24"/>
          <w:szCs w:val="24"/>
        </w:rPr>
        <w:t xml:space="preserve"> sa </w:t>
      </w:r>
      <w:r w:rsidRPr="00BE04DF">
        <w:rPr>
          <w:rFonts w:ascii="Times New Roman" w:hAnsi="Times New Roman"/>
          <w:sz w:val="24"/>
          <w:szCs w:val="24"/>
        </w:rPr>
        <w:t>novelizuje zákon č. 222/2004 Z. z. o dani z pridanej hodnoty v znení neskorších pr</w:t>
      </w:r>
      <w:r w:rsidR="00C45C63">
        <w:rPr>
          <w:rFonts w:ascii="Times New Roman" w:hAnsi="Times New Roman"/>
          <w:sz w:val="24"/>
          <w:szCs w:val="24"/>
        </w:rPr>
        <w:t xml:space="preserve">edpisov, ktorým sa </w:t>
      </w:r>
      <w:r w:rsidRPr="00BE04DF">
        <w:rPr>
          <w:rFonts w:ascii="Times New Roman" w:hAnsi="Times New Roman"/>
          <w:sz w:val="24"/>
          <w:szCs w:val="24"/>
        </w:rPr>
        <w:t>rozš</w:t>
      </w:r>
      <w:r w:rsidR="00C45C63">
        <w:rPr>
          <w:rFonts w:ascii="Times New Roman" w:hAnsi="Times New Roman"/>
          <w:sz w:val="24"/>
          <w:szCs w:val="24"/>
        </w:rPr>
        <w:t>iruje</w:t>
      </w:r>
      <w:r w:rsidRPr="00BE04DF">
        <w:rPr>
          <w:rFonts w:ascii="Times New Roman" w:hAnsi="Times New Roman"/>
          <w:sz w:val="24"/>
          <w:szCs w:val="24"/>
        </w:rPr>
        <w:t xml:space="preserve"> uplatňovani</w:t>
      </w:r>
      <w:r w:rsidR="004A5042">
        <w:rPr>
          <w:rFonts w:ascii="Times New Roman" w:hAnsi="Times New Roman"/>
          <w:sz w:val="24"/>
          <w:szCs w:val="24"/>
        </w:rPr>
        <w:t>e</w:t>
      </w:r>
      <w:r w:rsidRPr="00BE04DF">
        <w:rPr>
          <w:rFonts w:ascii="Times New Roman" w:hAnsi="Times New Roman"/>
          <w:sz w:val="24"/>
          <w:szCs w:val="24"/>
        </w:rPr>
        <w:t xml:space="preserve"> zníženej sadzby dane z pridanej hodnoty. Zákon</w:t>
      </w:r>
      <w:r w:rsidR="00C45C63">
        <w:rPr>
          <w:rFonts w:ascii="Times New Roman" w:hAnsi="Times New Roman"/>
          <w:sz w:val="24"/>
          <w:szCs w:val="24"/>
        </w:rPr>
        <w:t xml:space="preserve">om  č. </w:t>
      </w:r>
      <w:r w:rsidRPr="00BE04DF">
        <w:rPr>
          <w:rFonts w:ascii="Times New Roman" w:hAnsi="Times New Roman"/>
          <w:sz w:val="24"/>
          <w:szCs w:val="24"/>
        </w:rPr>
        <w:t xml:space="preserve"> </w:t>
      </w:r>
      <w:r w:rsidR="00C45C63" w:rsidRPr="00BE04DF">
        <w:rPr>
          <w:rFonts w:ascii="Times New Roman" w:hAnsi="Times New Roman"/>
          <w:sz w:val="24"/>
          <w:szCs w:val="24"/>
        </w:rPr>
        <w:t>323/2018 Z. z.</w:t>
      </w:r>
      <w:r w:rsidR="00C45C63">
        <w:rPr>
          <w:rFonts w:ascii="Times New Roman" w:hAnsi="Times New Roman"/>
          <w:sz w:val="24"/>
          <w:szCs w:val="24"/>
        </w:rPr>
        <w:t xml:space="preserve"> </w:t>
      </w:r>
      <w:r w:rsidRPr="00BE04DF">
        <w:rPr>
          <w:rFonts w:ascii="Times New Roman" w:hAnsi="Times New Roman"/>
          <w:sz w:val="24"/>
          <w:szCs w:val="24"/>
        </w:rPr>
        <w:t>bol doplnený</w:t>
      </w:r>
      <w:r w:rsidR="00C45C63" w:rsidRPr="00C45C63">
        <w:rPr>
          <w:rFonts w:ascii="Times New Roman" w:hAnsi="Times New Roman"/>
          <w:sz w:val="24"/>
          <w:szCs w:val="24"/>
        </w:rPr>
        <w:t xml:space="preserve"> </w:t>
      </w:r>
      <w:r w:rsidR="00C45C63" w:rsidRPr="00BE04DF">
        <w:rPr>
          <w:rFonts w:ascii="Times New Roman" w:hAnsi="Times New Roman"/>
          <w:sz w:val="24"/>
          <w:szCs w:val="24"/>
        </w:rPr>
        <w:t xml:space="preserve">zákon č. 222/2004 Z. z. </w:t>
      </w:r>
      <w:r w:rsidRPr="00BE04DF">
        <w:rPr>
          <w:rFonts w:ascii="Times New Roman" w:hAnsi="Times New Roman"/>
          <w:sz w:val="24"/>
          <w:szCs w:val="24"/>
        </w:rPr>
        <w:t xml:space="preserve"> o novú prílohu č. 7a týkajúcu sa zoznamu služieb so zníženou sadzbou dane.   </w:t>
      </w:r>
    </w:p>
    <w:p w:rsidR="00162155" w:rsidRPr="00BE04DF" w:rsidRDefault="00162155" w:rsidP="006D024E">
      <w:pPr>
        <w:pStyle w:val="Odsekzoznamu"/>
        <w:spacing w:after="0" w:line="240" w:lineRule="auto"/>
        <w:jc w:val="both"/>
        <w:rPr>
          <w:rFonts w:ascii="Times New Roman" w:hAnsi="Times New Roman"/>
          <w:sz w:val="24"/>
          <w:szCs w:val="24"/>
        </w:rPr>
      </w:pPr>
    </w:p>
    <w:p w:rsidR="00A0425B" w:rsidRPr="00A0425B" w:rsidRDefault="00A0425B" w:rsidP="006D024E">
      <w:pPr>
        <w:spacing w:after="0" w:line="240" w:lineRule="auto"/>
        <w:ind w:firstLine="708"/>
        <w:jc w:val="both"/>
        <w:rPr>
          <w:rFonts w:ascii="Times New Roman" w:hAnsi="Times New Roman"/>
          <w:sz w:val="24"/>
          <w:szCs w:val="24"/>
        </w:rPr>
      </w:pPr>
      <w:r w:rsidRPr="00A0425B">
        <w:rPr>
          <w:rFonts w:ascii="Times New Roman" w:hAnsi="Times New Roman"/>
          <w:sz w:val="24"/>
          <w:szCs w:val="24"/>
        </w:rPr>
        <w:t>Znížená sadzba dane z pridanej hodnoty vo výške 10 % zo základu dane sa s účinnosťou od 1.</w:t>
      </w:r>
      <w:r w:rsidR="00C45C63">
        <w:rPr>
          <w:rFonts w:ascii="Times New Roman" w:hAnsi="Times New Roman"/>
          <w:sz w:val="24"/>
          <w:szCs w:val="24"/>
        </w:rPr>
        <w:t xml:space="preserve"> januára </w:t>
      </w:r>
      <w:r w:rsidRPr="00A0425B">
        <w:rPr>
          <w:rFonts w:ascii="Times New Roman" w:hAnsi="Times New Roman"/>
          <w:sz w:val="24"/>
          <w:szCs w:val="24"/>
        </w:rPr>
        <w:t>2019 uplatňuje na ubytovacie služby uvedené v kóde 55 štatistickej klasifikáci</w:t>
      </w:r>
      <w:r w:rsidR="00DA556E">
        <w:rPr>
          <w:rFonts w:ascii="Times New Roman" w:hAnsi="Times New Roman"/>
          <w:sz w:val="24"/>
          <w:szCs w:val="24"/>
        </w:rPr>
        <w:t>i</w:t>
      </w:r>
      <w:r w:rsidRPr="00A0425B">
        <w:rPr>
          <w:rFonts w:ascii="Times New Roman" w:hAnsi="Times New Roman"/>
          <w:sz w:val="24"/>
          <w:szCs w:val="24"/>
        </w:rPr>
        <w:t xml:space="preserve"> produktov podľa činností (CPA1). V kóde 55 CPA sú uvedené nasledovné ubytovacie služby:  </w:t>
      </w:r>
    </w:p>
    <w:p w:rsidR="00A0425B" w:rsidRPr="00A0425B" w:rsidRDefault="00A0425B" w:rsidP="006D024E">
      <w:pPr>
        <w:pStyle w:val="Odsekzoznamu"/>
        <w:spacing w:after="0" w:line="240" w:lineRule="auto"/>
        <w:jc w:val="both"/>
        <w:rPr>
          <w:rFonts w:ascii="Times New Roman" w:hAnsi="Times New Roman"/>
          <w:sz w:val="24"/>
          <w:szCs w:val="24"/>
        </w:rPr>
      </w:pPr>
      <w:r w:rsidRPr="00A0425B">
        <w:rPr>
          <w:rFonts w:ascii="Times New Roman" w:hAnsi="Times New Roman"/>
          <w:sz w:val="24"/>
          <w:szCs w:val="24"/>
        </w:rPr>
        <w:t xml:space="preserve"> </w:t>
      </w:r>
    </w:p>
    <w:p w:rsidR="00A0425B" w:rsidRPr="00A0425B" w:rsidRDefault="00A0425B" w:rsidP="006D024E">
      <w:pPr>
        <w:spacing w:after="0" w:line="240" w:lineRule="auto"/>
        <w:ind w:left="567" w:hanging="567"/>
        <w:jc w:val="both"/>
        <w:rPr>
          <w:rFonts w:ascii="Times New Roman" w:hAnsi="Times New Roman"/>
          <w:sz w:val="24"/>
          <w:szCs w:val="24"/>
        </w:rPr>
      </w:pPr>
      <w:r w:rsidRPr="00A0425B">
        <w:rPr>
          <w:rFonts w:ascii="Times New Roman" w:hAnsi="Times New Roman"/>
          <w:sz w:val="24"/>
          <w:szCs w:val="24"/>
        </w:rPr>
        <w:t>55.1</w:t>
      </w:r>
      <w:r w:rsidR="00162155">
        <w:rPr>
          <w:rFonts w:ascii="Times New Roman" w:hAnsi="Times New Roman"/>
          <w:sz w:val="24"/>
          <w:szCs w:val="24"/>
        </w:rPr>
        <w:t xml:space="preserve"> </w:t>
      </w:r>
      <w:r w:rsidRPr="00A0425B">
        <w:rPr>
          <w:rFonts w:ascii="Times New Roman" w:hAnsi="Times New Roman"/>
          <w:sz w:val="24"/>
          <w:szCs w:val="24"/>
        </w:rPr>
        <w:t xml:space="preserve"> Hotelové a podobné ubytovacie služby – zahŕňajú poskytovanie ubytovania spravidla na niekoľko dní alebo týždňov v hotelových izbách, hotelových apartmánoch, moteloch, v liečebných alebo podobných zariadeniach s poskytovaním služieb denného upratovania a iných služieb. </w:t>
      </w:r>
    </w:p>
    <w:p w:rsidR="00A0425B" w:rsidRPr="00A0425B" w:rsidRDefault="00A0425B" w:rsidP="006D024E">
      <w:pPr>
        <w:pStyle w:val="Odsekzoznamu"/>
        <w:spacing w:after="0" w:line="240" w:lineRule="auto"/>
        <w:jc w:val="both"/>
        <w:rPr>
          <w:rFonts w:ascii="Times New Roman" w:hAnsi="Times New Roman"/>
          <w:sz w:val="24"/>
          <w:szCs w:val="24"/>
        </w:rPr>
      </w:pPr>
      <w:r w:rsidRPr="00A0425B">
        <w:rPr>
          <w:rFonts w:ascii="Times New Roman" w:hAnsi="Times New Roman"/>
          <w:sz w:val="24"/>
          <w:szCs w:val="24"/>
        </w:rPr>
        <w:t xml:space="preserve"> </w:t>
      </w:r>
    </w:p>
    <w:p w:rsidR="00A0425B" w:rsidRPr="00A0425B" w:rsidRDefault="00A0425B" w:rsidP="006D024E">
      <w:pPr>
        <w:spacing w:after="0" w:line="240" w:lineRule="auto"/>
        <w:ind w:left="567" w:hanging="567"/>
        <w:jc w:val="both"/>
        <w:rPr>
          <w:rFonts w:ascii="Times New Roman" w:hAnsi="Times New Roman"/>
          <w:sz w:val="24"/>
          <w:szCs w:val="24"/>
        </w:rPr>
      </w:pPr>
      <w:r w:rsidRPr="00A0425B">
        <w:rPr>
          <w:rFonts w:ascii="Times New Roman" w:hAnsi="Times New Roman"/>
          <w:sz w:val="24"/>
          <w:szCs w:val="24"/>
        </w:rPr>
        <w:t xml:space="preserve">55.2 </w:t>
      </w:r>
      <w:r w:rsidR="00162155">
        <w:rPr>
          <w:rFonts w:ascii="Times New Roman" w:hAnsi="Times New Roman"/>
          <w:sz w:val="24"/>
          <w:szCs w:val="24"/>
        </w:rPr>
        <w:t xml:space="preserve"> </w:t>
      </w:r>
      <w:r w:rsidRPr="00A0425B">
        <w:rPr>
          <w:rFonts w:ascii="Times New Roman" w:hAnsi="Times New Roman"/>
          <w:sz w:val="24"/>
          <w:szCs w:val="24"/>
        </w:rPr>
        <w:t xml:space="preserve">Turistické a ostatné krátkodobé ubytovacie služby – zahŕňajú poskytovanie ubytovania v mládežníckych ubytovniach, horských chatách a dovolenkových chatách s menším rozsahom poskytovaných služieb, poskytovanie ubytovania v nehnuteľnostiach na určitý časový úsek a ubytovacie služby v izbách alebo ubytovacích jednotkách (so službami, ktoré sa poskytujú menej ako denne), napr. v prázdninových domoch, hosťovských bytoch, bungalovoch a chatách pre osoby, ktoré pravidelne odchádzajú z miesta bydliska a potrebujú ubytovanie denného alebo týždenného charakteru.  </w:t>
      </w:r>
    </w:p>
    <w:p w:rsidR="00A0425B" w:rsidRPr="00A0425B" w:rsidRDefault="00A0425B" w:rsidP="006D024E">
      <w:pPr>
        <w:pStyle w:val="Odsekzoznamu"/>
        <w:spacing w:after="0" w:line="240" w:lineRule="auto"/>
        <w:jc w:val="both"/>
        <w:rPr>
          <w:rFonts w:ascii="Times New Roman" w:hAnsi="Times New Roman"/>
          <w:b/>
          <w:sz w:val="24"/>
          <w:szCs w:val="24"/>
        </w:rPr>
      </w:pPr>
      <w:r w:rsidRPr="00A0425B">
        <w:rPr>
          <w:rFonts w:ascii="Times New Roman" w:hAnsi="Times New Roman"/>
          <w:b/>
          <w:sz w:val="24"/>
          <w:szCs w:val="24"/>
        </w:rPr>
        <w:t xml:space="preserve"> </w:t>
      </w:r>
    </w:p>
    <w:p w:rsidR="00A0425B" w:rsidRPr="00A0425B" w:rsidRDefault="00A0425B" w:rsidP="006D024E">
      <w:pPr>
        <w:spacing w:after="0" w:line="240" w:lineRule="auto"/>
        <w:ind w:left="567" w:hanging="567"/>
        <w:jc w:val="both"/>
        <w:rPr>
          <w:rFonts w:ascii="Times New Roman" w:hAnsi="Times New Roman"/>
          <w:sz w:val="24"/>
          <w:szCs w:val="24"/>
        </w:rPr>
      </w:pPr>
      <w:r w:rsidRPr="00A0425B">
        <w:rPr>
          <w:rFonts w:ascii="Times New Roman" w:hAnsi="Times New Roman"/>
          <w:sz w:val="24"/>
          <w:szCs w:val="24"/>
        </w:rPr>
        <w:t xml:space="preserve">55.3 </w:t>
      </w:r>
      <w:r w:rsidR="00162155">
        <w:rPr>
          <w:rFonts w:ascii="Times New Roman" w:hAnsi="Times New Roman"/>
          <w:sz w:val="24"/>
          <w:szCs w:val="24"/>
        </w:rPr>
        <w:t xml:space="preserve"> </w:t>
      </w:r>
      <w:r w:rsidRPr="00A0425B">
        <w:rPr>
          <w:rFonts w:ascii="Times New Roman" w:hAnsi="Times New Roman"/>
          <w:sz w:val="24"/>
          <w:szCs w:val="24"/>
        </w:rPr>
        <w:t xml:space="preserve">Prevádzka táborísk, rekreačných a dovolenkových kempov – zahŕňa poskytovanie miesta pre rekreačné vozidlá alebo stany, pre osoby, ktoré opustili svoje sídla na niekoľko dní alebo týždňov, poskytnutie miest pod ochrannými prístreškami alebo miest na táborenie, miest pre rozloženie stanov a spacích vakov a poskytovanie nocľahu, kombinovaného so stravou a rekreačnými alebo školiacimi službami v </w:t>
      </w:r>
      <w:proofErr w:type="spellStart"/>
      <w:r w:rsidRPr="00A0425B">
        <w:rPr>
          <w:rFonts w:ascii="Times New Roman" w:hAnsi="Times New Roman"/>
          <w:sz w:val="24"/>
          <w:szCs w:val="24"/>
        </w:rPr>
        <w:t>kampingovom</w:t>
      </w:r>
      <w:proofErr w:type="spellEnd"/>
      <w:r w:rsidRPr="00A0425B">
        <w:rPr>
          <w:rFonts w:ascii="Times New Roman" w:hAnsi="Times New Roman"/>
          <w:sz w:val="24"/>
          <w:szCs w:val="24"/>
        </w:rPr>
        <w:t xml:space="preserve"> komplexe pre dospelých, mládež alebo deti s účtovaním kompletných služieb. </w:t>
      </w:r>
    </w:p>
    <w:p w:rsidR="00A0425B" w:rsidRPr="00A0425B" w:rsidRDefault="00A0425B" w:rsidP="006D024E">
      <w:pPr>
        <w:pStyle w:val="Odsekzoznamu"/>
        <w:spacing w:after="0" w:line="240" w:lineRule="auto"/>
        <w:jc w:val="both"/>
        <w:rPr>
          <w:rFonts w:ascii="Times New Roman" w:hAnsi="Times New Roman"/>
          <w:b/>
          <w:sz w:val="24"/>
          <w:szCs w:val="24"/>
        </w:rPr>
      </w:pPr>
      <w:r w:rsidRPr="00A0425B">
        <w:rPr>
          <w:rFonts w:ascii="Times New Roman" w:hAnsi="Times New Roman"/>
          <w:b/>
          <w:sz w:val="24"/>
          <w:szCs w:val="24"/>
        </w:rPr>
        <w:t xml:space="preserve"> </w:t>
      </w:r>
    </w:p>
    <w:p w:rsidR="00A0425B" w:rsidRPr="00A0425B" w:rsidRDefault="00A0425B" w:rsidP="006D024E">
      <w:pPr>
        <w:spacing w:after="0" w:line="240" w:lineRule="auto"/>
        <w:ind w:left="567" w:hanging="567"/>
        <w:jc w:val="both"/>
        <w:rPr>
          <w:rFonts w:ascii="Times New Roman" w:hAnsi="Times New Roman"/>
          <w:sz w:val="24"/>
          <w:szCs w:val="24"/>
        </w:rPr>
      </w:pPr>
      <w:r w:rsidRPr="00A0425B">
        <w:rPr>
          <w:rFonts w:ascii="Times New Roman" w:hAnsi="Times New Roman"/>
          <w:sz w:val="24"/>
          <w:szCs w:val="24"/>
        </w:rPr>
        <w:t xml:space="preserve">55.9 </w:t>
      </w:r>
      <w:r w:rsidR="00162155">
        <w:rPr>
          <w:rFonts w:ascii="Times New Roman" w:hAnsi="Times New Roman"/>
          <w:sz w:val="24"/>
          <w:szCs w:val="24"/>
        </w:rPr>
        <w:t xml:space="preserve"> </w:t>
      </w:r>
      <w:r w:rsidRPr="00A0425B">
        <w:rPr>
          <w:rFonts w:ascii="Times New Roman" w:hAnsi="Times New Roman"/>
          <w:sz w:val="24"/>
          <w:szCs w:val="24"/>
        </w:rPr>
        <w:t xml:space="preserve">Ostatné ubytovacie služby - zahŕňajú poskytovanie ubytovania v študentských domovoch a školských internátoch, ktoré sú súčasťou škôl a univerzít, poskytovanie ubytovania v ubytovniach pre robotníkov alebo kempoch zvyčajne na krátky čas alebo na sezónu a </w:t>
      </w:r>
      <w:r w:rsidRPr="00A0425B">
        <w:rPr>
          <w:rFonts w:ascii="Times New Roman" w:hAnsi="Times New Roman"/>
          <w:sz w:val="24"/>
          <w:szCs w:val="24"/>
        </w:rPr>
        <w:lastRenderedPageBreak/>
        <w:t xml:space="preserve">poskytovanie ubytovania v izbách alebo ubytovacích jednotkách pre miestnych obyvateľov trvale ubytovaných v izbách alebo penziónoch a miestnych kluboch. </w:t>
      </w:r>
    </w:p>
    <w:p w:rsidR="00A0425B" w:rsidRPr="00A0425B" w:rsidRDefault="00A0425B" w:rsidP="006D024E">
      <w:pPr>
        <w:pStyle w:val="Odsekzoznamu"/>
        <w:spacing w:after="0" w:line="240" w:lineRule="auto"/>
        <w:ind w:left="0"/>
        <w:jc w:val="both"/>
        <w:rPr>
          <w:rFonts w:ascii="Times New Roman" w:hAnsi="Times New Roman"/>
          <w:sz w:val="24"/>
          <w:szCs w:val="24"/>
        </w:rPr>
      </w:pPr>
    </w:p>
    <w:p w:rsidR="00BE04DF" w:rsidRDefault="00A0425B" w:rsidP="00DD751D">
      <w:pPr>
        <w:spacing w:after="0" w:line="240" w:lineRule="auto"/>
        <w:ind w:firstLine="708"/>
        <w:jc w:val="both"/>
        <w:rPr>
          <w:rFonts w:ascii="Times New Roman" w:hAnsi="Times New Roman"/>
          <w:sz w:val="24"/>
          <w:szCs w:val="24"/>
        </w:rPr>
      </w:pPr>
      <w:r w:rsidRPr="00A0425B">
        <w:rPr>
          <w:rFonts w:ascii="Times New Roman" w:hAnsi="Times New Roman"/>
          <w:sz w:val="24"/>
          <w:szCs w:val="24"/>
        </w:rPr>
        <w:t xml:space="preserve">Ubytovacie zariadenia </w:t>
      </w:r>
      <w:r w:rsidR="00C45C63">
        <w:rPr>
          <w:rFonts w:ascii="Times New Roman" w:hAnsi="Times New Roman"/>
          <w:sz w:val="24"/>
          <w:szCs w:val="24"/>
        </w:rPr>
        <w:t xml:space="preserve"> však </w:t>
      </w:r>
      <w:r w:rsidRPr="00A0425B">
        <w:rPr>
          <w:rFonts w:ascii="Times New Roman" w:hAnsi="Times New Roman"/>
          <w:sz w:val="24"/>
          <w:szCs w:val="24"/>
        </w:rPr>
        <w:t xml:space="preserve">poskytujú popri samotnom ubytovaní rad ďalších služieb, ako </w:t>
      </w:r>
      <w:r w:rsidR="006D024E">
        <w:rPr>
          <w:rFonts w:ascii="Times New Roman" w:hAnsi="Times New Roman"/>
          <w:sz w:val="24"/>
          <w:szCs w:val="24"/>
        </w:rPr>
        <w:t xml:space="preserve">sú </w:t>
      </w:r>
      <w:r w:rsidRPr="00A0425B">
        <w:rPr>
          <w:rFonts w:ascii="Times New Roman" w:hAnsi="Times New Roman"/>
          <w:sz w:val="24"/>
          <w:szCs w:val="24"/>
        </w:rPr>
        <w:t xml:space="preserve">napríklad upratovanie,  recepčné služby, raňajky, parkovanie, a podobne. </w:t>
      </w:r>
      <w:r>
        <w:rPr>
          <w:rFonts w:ascii="Times New Roman" w:hAnsi="Times New Roman"/>
          <w:sz w:val="24"/>
          <w:szCs w:val="24"/>
        </w:rPr>
        <w:t xml:space="preserve"> </w:t>
      </w:r>
      <w:r w:rsidRPr="00A0425B">
        <w:rPr>
          <w:rFonts w:ascii="Times New Roman" w:hAnsi="Times New Roman"/>
          <w:sz w:val="24"/>
          <w:szCs w:val="24"/>
        </w:rPr>
        <w:t xml:space="preserve">Upratovanie a recepčné služby sú </w:t>
      </w:r>
      <w:r>
        <w:rPr>
          <w:rFonts w:ascii="Times New Roman" w:hAnsi="Times New Roman"/>
          <w:sz w:val="24"/>
          <w:szCs w:val="24"/>
        </w:rPr>
        <w:t xml:space="preserve">v súčasnosti </w:t>
      </w:r>
      <w:r w:rsidRPr="00A0425B">
        <w:rPr>
          <w:rFonts w:ascii="Times New Roman" w:hAnsi="Times New Roman"/>
          <w:sz w:val="24"/>
          <w:szCs w:val="24"/>
        </w:rPr>
        <w:t xml:space="preserve">súčasťou ubytovacej služby so zníženou sadzbou dane. </w:t>
      </w:r>
      <w:r w:rsidR="00BE04DF">
        <w:rPr>
          <w:rFonts w:ascii="Times New Roman" w:hAnsi="Times New Roman"/>
          <w:sz w:val="24"/>
          <w:szCs w:val="24"/>
        </w:rPr>
        <w:t>V ubytovacích službách však doposiaľ  neboli súčasťou zníženej sadzby dane</w:t>
      </w:r>
      <w:r w:rsidR="00C45C63">
        <w:rPr>
          <w:rFonts w:ascii="Times New Roman" w:hAnsi="Times New Roman"/>
          <w:sz w:val="24"/>
          <w:szCs w:val="24"/>
        </w:rPr>
        <w:t xml:space="preserve"> z pridanej hodnoty</w:t>
      </w:r>
      <w:r w:rsidR="00DD751D">
        <w:rPr>
          <w:rFonts w:ascii="Times New Roman" w:hAnsi="Times New Roman"/>
          <w:sz w:val="24"/>
          <w:szCs w:val="24"/>
        </w:rPr>
        <w:t xml:space="preserve"> napríklad </w:t>
      </w:r>
      <w:r w:rsidR="00BE04DF">
        <w:rPr>
          <w:rFonts w:ascii="Times New Roman" w:hAnsi="Times New Roman"/>
          <w:sz w:val="24"/>
          <w:szCs w:val="24"/>
        </w:rPr>
        <w:t>u</w:t>
      </w:r>
      <w:r w:rsidR="00BE04DF" w:rsidRPr="00BE04DF">
        <w:rPr>
          <w:rFonts w:ascii="Times New Roman" w:hAnsi="Times New Roman"/>
          <w:sz w:val="24"/>
          <w:szCs w:val="24"/>
        </w:rPr>
        <w:t>bytovanie s</w:t>
      </w:r>
      <w:r w:rsidR="00BE04DF">
        <w:rPr>
          <w:rFonts w:ascii="Times New Roman" w:hAnsi="Times New Roman"/>
          <w:sz w:val="24"/>
          <w:szCs w:val="24"/>
        </w:rPr>
        <w:t> </w:t>
      </w:r>
      <w:r w:rsidR="00BE04DF" w:rsidRPr="00BE04DF">
        <w:rPr>
          <w:rFonts w:ascii="Times New Roman" w:hAnsi="Times New Roman"/>
          <w:sz w:val="24"/>
          <w:szCs w:val="24"/>
        </w:rPr>
        <w:t>raňajkami</w:t>
      </w:r>
      <w:r w:rsidR="00BE04DF">
        <w:rPr>
          <w:rFonts w:ascii="Times New Roman" w:hAnsi="Times New Roman"/>
          <w:sz w:val="24"/>
          <w:szCs w:val="24"/>
        </w:rPr>
        <w:t>, a</w:t>
      </w:r>
      <w:r w:rsidR="00BE04DF" w:rsidRPr="00A0425B">
        <w:rPr>
          <w:rFonts w:ascii="Times New Roman" w:hAnsi="Times New Roman"/>
          <w:sz w:val="24"/>
          <w:szCs w:val="24"/>
        </w:rPr>
        <w:t>k je voči zákazníkovi uplatnená samostatná cena za poskytnuté raňajky,</w:t>
      </w:r>
      <w:r w:rsidR="00DD751D">
        <w:rPr>
          <w:rFonts w:ascii="Times New Roman" w:hAnsi="Times New Roman"/>
          <w:sz w:val="24"/>
          <w:szCs w:val="24"/>
        </w:rPr>
        <w:t xml:space="preserve"> ako aj u</w:t>
      </w:r>
      <w:r w:rsidR="00BE04DF">
        <w:rPr>
          <w:rFonts w:ascii="Times New Roman" w:hAnsi="Times New Roman"/>
          <w:sz w:val="24"/>
          <w:szCs w:val="24"/>
        </w:rPr>
        <w:t>bytovanie s p</w:t>
      </w:r>
      <w:r w:rsidR="007F717A">
        <w:rPr>
          <w:rFonts w:ascii="Times New Roman" w:hAnsi="Times New Roman"/>
          <w:sz w:val="24"/>
          <w:szCs w:val="24"/>
        </w:rPr>
        <w:t>olpenziou alebo s plnou penziou.</w:t>
      </w:r>
    </w:p>
    <w:p w:rsidR="007F717A" w:rsidRDefault="007F717A" w:rsidP="007F717A">
      <w:pPr>
        <w:pStyle w:val="Odsekzoznamu"/>
        <w:spacing w:after="0" w:line="240" w:lineRule="auto"/>
        <w:ind w:left="360"/>
        <w:jc w:val="both"/>
        <w:rPr>
          <w:rFonts w:ascii="Times New Roman" w:hAnsi="Times New Roman"/>
          <w:sz w:val="24"/>
          <w:szCs w:val="24"/>
        </w:rPr>
      </w:pPr>
    </w:p>
    <w:p w:rsidR="00DD751D" w:rsidRDefault="00C45C63" w:rsidP="006D024E">
      <w:pPr>
        <w:spacing w:after="0" w:line="240" w:lineRule="auto"/>
        <w:ind w:firstLine="708"/>
        <w:jc w:val="both"/>
        <w:rPr>
          <w:rFonts w:ascii="Times New Roman" w:hAnsi="Times New Roman"/>
          <w:b/>
          <w:sz w:val="24"/>
          <w:szCs w:val="24"/>
        </w:rPr>
      </w:pPr>
      <w:r w:rsidRPr="006D024E">
        <w:rPr>
          <w:rFonts w:ascii="Times New Roman" w:hAnsi="Times New Roman"/>
          <w:b/>
          <w:sz w:val="24"/>
          <w:szCs w:val="24"/>
        </w:rPr>
        <w:t>Z uvedeného dôvodu sa na rokovanie  Národnej rady Slovenskej republiky predkladá návrh  zákona, ktorého</w:t>
      </w:r>
      <w:r>
        <w:rPr>
          <w:rFonts w:ascii="Times New Roman" w:hAnsi="Times New Roman"/>
          <w:sz w:val="24"/>
          <w:szCs w:val="24"/>
        </w:rPr>
        <w:t xml:space="preserve"> </w:t>
      </w:r>
      <w:r w:rsidRPr="00C45C63">
        <w:rPr>
          <w:rFonts w:ascii="Times New Roman" w:hAnsi="Times New Roman"/>
          <w:sz w:val="24"/>
          <w:szCs w:val="24"/>
        </w:rPr>
        <w:t xml:space="preserve"> </w:t>
      </w:r>
      <w:r w:rsidRPr="00C45C63">
        <w:rPr>
          <w:rFonts w:ascii="Times New Roman" w:hAnsi="Times New Roman"/>
          <w:b/>
          <w:sz w:val="24"/>
          <w:szCs w:val="24"/>
        </w:rPr>
        <w:t>cieľom je zníž</w:t>
      </w:r>
      <w:r w:rsidR="00DD751D">
        <w:rPr>
          <w:rFonts w:ascii="Times New Roman" w:hAnsi="Times New Roman"/>
          <w:b/>
          <w:sz w:val="24"/>
          <w:szCs w:val="24"/>
        </w:rPr>
        <w:t>iť</w:t>
      </w:r>
      <w:r w:rsidRPr="00C45C63">
        <w:rPr>
          <w:rFonts w:ascii="Times New Roman" w:hAnsi="Times New Roman"/>
          <w:b/>
          <w:sz w:val="24"/>
          <w:szCs w:val="24"/>
        </w:rPr>
        <w:t xml:space="preserve"> sadzb</w:t>
      </w:r>
      <w:r w:rsidR="00DD751D">
        <w:rPr>
          <w:rFonts w:ascii="Times New Roman" w:hAnsi="Times New Roman"/>
          <w:b/>
          <w:sz w:val="24"/>
          <w:szCs w:val="24"/>
        </w:rPr>
        <w:t>u</w:t>
      </w:r>
      <w:r w:rsidRPr="00C45C63">
        <w:rPr>
          <w:rFonts w:ascii="Times New Roman" w:hAnsi="Times New Roman"/>
          <w:b/>
          <w:sz w:val="24"/>
          <w:szCs w:val="24"/>
        </w:rPr>
        <w:t xml:space="preserve"> dane z pridanej hodnoty na úroveň 10 % </w:t>
      </w:r>
      <w:r>
        <w:rPr>
          <w:rFonts w:ascii="Times New Roman" w:hAnsi="Times New Roman"/>
          <w:b/>
          <w:sz w:val="24"/>
          <w:szCs w:val="24"/>
        </w:rPr>
        <w:t>aj</w:t>
      </w:r>
      <w:r w:rsidR="00CB0E81">
        <w:rPr>
          <w:rFonts w:ascii="Times New Roman" w:hAnsi="Times New Roman"/>
          <w:b/>
          <w:sz w:val="24"/>
          <w:szCs w:val="24"/>
        </w:rPr>
        <w:t xml:space="preserve"> za</w:t>
      </w:r>
      <w:r>
        <w:rPr>
          <w:rFonts w:ascii="Times New Roman" w:hAnsi="Times New Roman"/>
          <w:b/>
          <w:sz w:val="24"/>
          <w:szCs w:val="24"/>
        </w:rPr>
        <w:t xml:space="preserve"> </w:t>
      </w:r>
      <w:r w:rsidR="00DD751D" w:rsidRPr="00DD751D">
        <w:rPr>
          <w:rFonts w:ascii="Times New Roman" w:hAnsi="Times New Roman"/>
          <w:b/>
          <w:sz w:val="24"/>
          <w:szCs w:val="24"/>
        </w:rPr>
        <w:t xml:space="preserve">poskytovanie jedál </w:t>
      </w:r>
      <w:r w:rsidR="00BC2DEA">
        <w:rPr>
          <w:rFonts w:ascii="Times New Roman" w:hAnsi="Times New Roman"/>
          <w:b/>
          <w:sz w:val="24"/>
          <w:szCs w:val="24"/>
        </w:rPr>
        <w:t>z</w:t>
      </w:r>
      <w:r w:rsidR="00DD751D" w:rsidRPr="00DD751D">
        <w:rPr>
          <w:rFonts w:ascii="Times New Roman" w:hAnsi="Times New Roman"/>
          <w:b/>
          <w:sz w:val="24"/>
          <w:szCs w:val="24"/>
        </w:rPr>
        <w:t>ákazníkom</w:t>
      </w:r>
      <w:r w:rsidR="00DD751D">
        <w:rPr>
          <w:rFonts w:ascii="Times New Roman" w:hAnsi="Times New Roman"/>
          <w:b/>
          <w:sz w:val="24"/>
          <w:szCs w:val="24"/>
        </w:rPr>
        <w:t xml:space="preserve">, ktorým </w:t>
      </w:r>
      <w:r w:rsidR="00BC2DEA">
        <w:rPr>
          <w:rFonts w:ascii="Times New Roman" w:hAnsi="Times New Roman"/>
          <w:b/>
          <w:sz w:val="24"/>
          <w:szCs w:val="24"/>
        </w:rPr>
        <w:t xml:space="preserve">sú zároveň poskytované ubytovacie  </w:t>
      </w:r>
      <w:r w:rsidR="00DD751D">
        <w:rPr>
          <w:rFonts w:ascii="Times New Roman" w:hAnsi="Times New Roman"/>
          <w:b/>
          <w:sz w:val="24"/>
          <w:szCs w:val="24"/>
        </w:rPr>
        <w:t xml:space="preserve">služby. </w:t>
      </w:r>
    </w:p>
    <w:p w:rsidR="00073588" w:rsidRDefault="00073588" w:rsidP="00DD751D">
      <w:pPr>
        <w:spacing w:after="0" w:line="240" w:lineRule="auto"/>
        <w:ind w:firstLine="708"/>
        <w:jc w:val="both"/>
        <w:rPr>
          <w:rFonts w:ascii="Times New Roman" w:hAnsi="Times New Roman"/>
          <w:sz w:val="24"/>
          <w:szCs w:val="24"/>
        </w:rPr>
      </w:pPr>
    </w:p>
    <w:p w:rsidR="007F717A" w:rsidRPr="00073588" w:rsidRDefault="00073588" w:rsidP="00DD751D">
      <w:pPr>
        <w:spacing w:after="0" w:line="240" w:lineRule="auto"/>
        <w:ind w:firstLine="708"/>
        <w:jc w:val="both"/>
        <w:rPr>
          <w:rFonts w:ascii="Times New Roman" w:hAnsi="Times New Roman"/>
          <w:sz w:val="24"/>
          <w:szCs w:val="24"/>
        </w:rPr>
      </w:pPr>
      <w:r w:rsidRPr="00073588">
        <w:rPr>
          <w:rFonts w:ascii="Times New Roman" w:hAnsi="Times New Roman"/>
          <w:sz w:val="24"/>
          <w:szCs w:val="24"/>
        </w:rPr>
        <w:t xml:space="preserve">Zníženie sadzby dane z pridanej hodnoty </w:t>
      </w:r>
      <w:r w:rsidR="00DD751D" w:rsidRPr="00073588">
        <w:rPr>
          <w:rFonts w:ascii="Times New Roman" w:hAnsi="Times New Roman"/>
          <w:sz w:val="24"/>
          <w:szCs w:val="24"/>
        </w:rPr>
        <w:t xml:space="preserve"> </w:t>
      </w:r>
      <w:r w:rsidRPr="00073588">
        <w:rPr>
          <w:rFonts w:ascii="Times New Roman" w:hAnsi="Times New Roman"/>
          <w:sz w:val="24"/>
          <w:szCs w:val="24"/>
        </w:rPr>
        <w:t>sa navrhuje uplatňovať</w:t>
      </w:r>
      <w:r>
        <w:rPr>
          <w:rFonts w:ascii="Times New Roman" w:hAnsi="Times New Roman"/>
          <w:sz w:val="24"/>
          <w:szCs w:val="24"/>
        </w:rPr>
        <w:t xml:space="preserve"> na </w:t>
      </w:r>
      <w:r w:rsidR="00823499">
        <w:rPr>
          <w:rFonts w:ascii="Times New Roman" w:hAnsi="Times New Roman"/>
          <w:sz w:val="24"/>
          <w:szCs w:val="24"/>
        </w:rPr>
        <w:t>služby</w:t>
      </w:r>
      <w:r w:rsidRPr="00073588">
        <w:rPr>
          <w:rFonts w:ascii="Times New Roman" w:hAnsi="Times New Roman"/>
          <w:sz w:val="24"/>
          <w:szCs w:val="24"/>
        </w:rPr>
        <w:t xml:space="preserve"> uveden</w:t>
      </w:r>
      <w:r>
        <w:rPr>
          <w:rFonts w:ascii="Times New Roman" w:hAnsi="Times New Roman"/>
          <w:sz w:val="24"/>
          <w:szCs w:val="24"/>
        </w:rPr>
        <w:t>é</w:t>
      </w:r>
      <w:r w:rsidRPr="00073588">
        <w:rPr>
          <w:rFonts w:ascii="Times New Roman" w:hAnsi="Times New Roman"/>
          <w:sz w:val="24"/>
          <w:szCs w:val="24"/>
        </w:rPr>
        <w:t xml:space="preserve"> v kóde 56 štatistickej klasifikácii produktov podľa činností (CPA1)</w:t>
      </w:r>
      <w:r w:rsidR="0051419C">
        <w:rPr>
          <w:rFonts w:ascii="Times New Roman" w:hAnsi="Times New Roman"/>
          <w:sz w:val="24"/>
          <w:szCs w:val="24"/>
        </w:rPr>
        <w:t xml:space="preserve">, v rámci ktorej  je </w:t>
      </w:r>
      <w:r w:rsidRPr="00073588">
        <w:rPr>
          <w:rFonts w:ascii="Times New Roman" w:hAnsi="Times New Roman"/>
          <w:sz w:val="24"/>
          <w:szCs w:val="24"/>
        </w:rPr>
        <w:t>trieda 56.</w:t>
      </w:r>
      <w:r w:rsidRPr="00073588">
        <w:rPr>
          <w:rFonts w:ascii="Times New Roman" w:hAnsi="Times New Roman"/>
          <w:sz w:val="24"/>
          <w:szCs w:val="24"/>
          <w:vertAlign w:val="superscript"/>
        </w:rPr>
        <w:t xml:space="preserve"> </w:t>
      </w:r>
      <w:r w:rsidRPr="00073588">
        <w:rPr>
          <w:rFonts w:ascii="Times New Roman" w:hAnsi="Times New Roman"/>
          <w:sz w:val="24"/>
          <w:szCs w:val="24"/>
        </w:rPr>
        <w:t>1</w:t>
      </w:r>
      <w:r>
        <w:rPr>
          <w:rFonts w:ascii="Times New Roman" w:hAnsi="Times New Roman"/>
        </w:rPr>
        <w:t xml:space="preserve"> </w:t>
      </w:r>
      <w:r w:rsidRPr="00073588">
        <w:rPr>
          <w:rFonts w:ascii="Times New Roman" w:hAnsi="Times New Roman"/>
          <w:sz w:val="24"/>
          <w:szCs w:val="24"/>
        </w:rPr>
        <w:t>Reštauračné činnosti a mobilný predaj jedál, ktorá  zahŕňa poskytovanie jedál zákazníkom s</w:t>
      </w:r>
      <w:r w:rsidR="0051419C">
        <w:rPr>
          <w:rFonts w:ascii="Times New Roman" w:hAnsi="Times New Roman"/>
          <w:sz w:val="24"/>
          <w:szCs w:val="24"/>
        </w:rPr>
        <w:t> </w:t>
      </w:r>
      <w:r w:rsidRPr="00073588">
        <w:rPr>
          <w:rFonts w:ascii="Times New Roman" w:hAnsi="Times New Roman"/>
          <w:sz w:val="24"/>
          <w:szCs w:val="24"/>
        </w:rPr>
        <w:t>obsluhou</w:t>
      </w:r>
      <w:bookmarkStart w:id="0" w:name="_GoBack"/>
      <w:bookmarkEnd w:id="0"/>
      <w:r w:rsidR="0051419C">
        <w:rPr>
          <w:rFonts w:ascii="Times New Roman" w:hAnsi="Times New Roman"/>
          <w:sz w:val="24"/>
          <w:szCs w:val="24"/>
        </w:rPr>
        <w:t xml:space="preserve"> </w:t>
      </w:r>
      <w:r w:rsidRPr="00073588">
        <w:rPr>
          <w:rFonts w:ascii="Times New Roman" w:hAnsi="Times New Roman"/>
          <w:sz w:val="24"/>
          <w:szCs w:val="24"/>
        </w:rPr>
        <w:t xml:space="preserve"> keď sedia alebo samoobslužným výberom z vystavených jedál konzumujú pripravené jedlá v zariadeniach alebo si ich zoberú so sebou alebo sa jedná o donášku domov. Tieto činnosti</w:t>
      </w:r>
      <w:r>
        <w:rPr>
          <w:rFonts w:ascii="Times New Roman" w:hAnsi="Times New Roman"/>
          <w:sz w:val="24"/>
          <w:szCs w:val="24"/>
        </w:rPr>
        <w:t xml:space="preserve"> však musia byť</w:t>
      </w:r>
      <w:r w:rsidR="00823499">
        <w:rPr>
          <w:rFonts w:ascii="Times New Roman" w:hAnsi="Times New Roman"/>
          <w:sz w:val="24"/>
          <w:szCs w:val="24"/>
        </w:rPr>
        <w:t xml:space="preserve"> zákazníkovi </w:t>
      </w:r>
      <w:r>
        <w:rPr>
          <w:rFonts w:ascii="Times New Roman" w:hAnsi="Times New Roman"/>
          <w:sz w:val="24"/>
          <w:szCs w:val="24"/>
        </w:rPr>
        <w:t xml:space="preserve"> poskytované spolu s ubytovacími službami, na ktoré sa  v súčasnosti uplatňuje znížená sadzba dane z pridanej hodnoty. </w:t>
      </w:r>
    </w:p>
    <w:p w:rsidR="00073588" w:rsidRPr="00073588" w:rsidRDefault="00073588" w:rsidP="007F717A">
      <w:pPr>
        <w:pStyle w:val="Odsekzoznamu"/>
        <w:spacing w:after="0" w:line="240" w:lineRule="auto"/>
        <w:ind w:left="0" w:firstLine="708"/>
        <w:jc w:val="both"/>
        <w:rPr>
          <w:rFonts w:ascii="Times New Roman" w:hAnsi="Times New Roman"/>
          <w:sz w:val="24"/>
          <w:szCs w:val="24"/>
        </w:rPr>
      </w:pPr>
    </w:p>
    <w:p w:rsidR="0059792C" w:rsidRDefault="0059792C" w:rsidP="007F717A">
      <w:pPr>
        <w:pStyle w:val="Odsekzoznamu"/>
        <w:spacing w:after="0" w:line="240" w:lineRule="auto"/>
        <w:ind w:left="0" w:firstLine="708"/>
        <w:jc w:val="both"/>
        <w:rPr>
          <w:rFonts w:ascii="Times New Roman" w:hAnsi="Times New Roman"/>
          <w:sz w:val="24"/>
          <w:szCs w:val="24"/>
        </w:rPr>
      </w:pPr>
      <w:r>
        <w:rPr>
          <w:rFonts w:ascii="Times New Roman" w:hAnsi="Times New Roman"/>
          <w:sz w:val="24"/>
          <w:szCs w:val="24"/>
        </w:rPr>
        <w:t>Znížením dane z pridanej hodnoty sa predpokladá zvýš</w:t>
      </w:r>
      <w:r w:rsidR="004462D7">
        <w:rPr>
          <w:rFonts w:ascii="Times New Roman" w:hAnsi="Times New Roman"/>
          <w:sz w:val="24"/>
          <w:szCs w:val="24"/>
        </w:rPr>
        <w:t>ený</w:t>
      </w:r>
      <w:r>
        <w:rPr>
          <w:rFonts w:ascii="Times New Roman" w:hAnsi="Times New Roman"/>
          <w:sz w:val="24"/>
          <w:szCs w:val="24"/>
        </w:rPr>
        <w:t xml:space="preserve"> dopyt po ubytovacích službách spojených so stravovaní</w:t>
      </w:r>
      <w:r w:rsidR="004462D7">
        <w:rPr>
          <w:rFonts w:ascii="Times New Roman" w:hAnsi="Times New Roman"/>
          <w:sz w:val="24"/>
          <w:szCs w:val="24"/>
        </w:rPr>
        <w:t>m na území Slovenskej republiky, čím</w:t>
      </w:r>
      <w:r w:rsidR="003B4708">
        <w:rPr>
          <w:rFonts w:ascii="Times New Roman" w:hAnsi="Times New Roman"/>
          <w:sz w:val="24"/>
          <w:szCs w:val="24"/>
        </w:rPr>
        <w:t xml:space="preserve"> </w:t>
      </w:r>
      <w:r>
        <w:rPr>
          <w:rFonts w:ascii="Times New Roman" w:hAnsi="Times New Roman"/>
          <w:sz w:val="24"/>
          <w:szCs w:val="24"/>
        </w:rPr>
        <w:t xml:space="preserve"> pozitívne podporí</w:t>
      </w:r>
      <w:r w:rsidR="003B4708">
        <w:rPr>
          <w:rFonts w:ascii="Times New Roman" w:hAnsi="Times New Roman"/>
          <w:sz w:val="24"/>
          <w:szCs w:val="24"/>
        </w:rPr>
        <w:t>me</w:t>
      </w:r>
      <w:r>
        <w:rPr>
          <w:rFonts w:ascii="Times New Roman" w:hAnsi="Times New Roman"/>
          <w:sz w:val="24"/>
          <w:szCs w:val="24"/>
        </w:rPr>
        <w:t xml:space="preserve"> rozvoj cestovného ruchu na Slovensku.</w:t>
      </w:r>
    </w:p>
    <w:p w:rsidR="00CB0E81" w:rsidRDefault="00CB0E81" w:rsidP="00CB0E81">
      <w:pPr>
        <w:pStyle w:val="Odsekzoznamu"/>
        <w:spacing w:after="0" w:line="240" w:lineRule="auto"/>
        <w:jc w:val="both"/>
        <w:rPr>
          <w:rFonts w:ascii="Times New Roman" w:hAnsi="Times New Roman"/>
          <w:sz w:val="24"/>
          <w:szCs w:val="24"/>
        </w:rPr>
      </w:pPr>
    </w:p>
    <w:p w:rsidR="00CB0E81" w:rsidRDefault="00CB0E81" w:rsidP="00CB0E81">
      <w:pPr>
        <w:pStyle w:val="Odsekzoznamu"/>
        <w:spacing w:after="0" w:line="240" w:lineRule="auto"/>
        <w:ind w:left="0" w:firstLine="708"/>
        <w:jc w:val="both"/>
        <w:rPr>
          <w:rFonts w:ascii="Times New Roman" w:hAnsi="Times New Roman"/>
          <w:sz w:val="24"/>
          <w:szCs w:val="24"/>
        </w:rPr>
      </w:pPr>
      <w:r>
        <w:rPr>
          <w:rFonts w:ascii="Times New Roman" w:hAnsi="Times New Roman"/>
          <w:sz w:val="24"/>
          <w:szCs w:val="24"/>
        </w:rPr>
        <w:t>Pri zavedení zníženej sadzby dane z pridanej hodnoty je Slovenská republika viazaná Smernicou Rady 2006/112/ES z 28.11.2006 o spoločnom systéme dane z pridanej hodnoty (Ú. v. EÚ L 347, 11.12.2006), ktorá stanovuje spoločný systém dane z pridanej hodnoty v Európskej únii. Podľa čl. 98 bod 1. tejto smernice môžu členské štáty použiť jednu alebo dve znížené sadzby dane, ktoré podľa čl. 99 bod 1. tejto smernice nesmú</w:t>
      </w:r>
      <w:r w:rsidR="004A5042">
        <w:rPr>
          <w:rFonts w:ascii="Times New Roman" w:hAnsi="Times New Roman"/>
          <w:sz w:val="24"/>
          <w:szCs w:val="24"/>
        </w:rPr>
        <w:t xml:space="preserve"> byť nižšie ako 5 %, pre dodanie</w:t>
      </w:r>
      <w:r>
        <w:rPr>
          <w:rFonts w:ascii="Times New Roman" w:hAnsi="Times New Roman"/>
          <w:sz w:val="24"/>
          <w:szCs w:val="24"/>
        </w:rPr>
        <w:t xml:space="preserve"> tovaru a poskytovani</w:t>
      </w:r>
      <w:r w:rsidR="004A5042">
        <w:rPr>
          <w:rFonts w:ascii="Times New Roman" w:hAnsi="Times New Roman"/>
          <w:sz w:val="24"/>
          <w:szCs w:val="24"/>
        </w:rPr>
        <w:t>e</w:t>
      </w:r>
      <w:r>
        <w:rPr>
          <w:rFonts w:ascii="Times New Roman" w:hAnsi="Times New Roman"/>
          <w:sz w:val="24"/>
          <w:szCs w:val="24"/>
        </w:rPr>
        <w:t xml:space="preserve"> služieb, ktoré patria do kategórií uvedených v prílohe III tejto smernice.</w:t>
      </w:r>
    </w:p>
    <w:p w:rsidR="00CB0E81" w:rsidRDefault="00CB0E81" w:rsidP="006D024E">
      <w:pPr>
        <w:pStyle w:val="Odsekzoznamu"/>
        <w:spacing w:after="0" w:line="240" w:lineRule="auto"/>
        <w:ind w:left="0"/>
        <w:jc w:val="both"/>
        <w:rPr>
          <w:rFonts w:ascii="Times New Roman" w:hAnsi="Times New Roman"/>
          <w:sz w:val="24"/>
          <w:szCs w:val="24"/>
        </w:rPr>
      </w:pPr>
    </w:p>
    <w:p w:rsidR="0059792C" w:rsidRPr="0059792C" w:rsidRDefault="0059792C" w:rsidP="006D024E">
      <w:pPr>
        <w:pStyle w:val="Odsekzoznamu"/>
        <w:spacing w:after="0" w:line="240" w:lineRule="auto"/>
        <w:ind w:left="0"/>
        <w:jc w:val="both"/>
        <w:rPr>
          <w:rFonts w:ascii="Times New Roman" w:hAnsi="Times New Roman"/>
          <w:color w:val="000000"/>
          <w:sz w:val="24"/>
          <w:szCs w:val="24"/>
        </w:rPr>
      </w:pPr>
      <w:r>
        <w:rPr>
          <w:rFonts w:ascii="Times New Roman" w:hAnsi="Times New Roman"/>
          <w:sz w:val="24"/>
          <w:szCs w:val="24"/>
        </w:rPr>
        <w:t xml:space="preserve"> </w:t>
      </w:r>
      <w:r w:rsidR="00A8595E">
        <w:rPr>
          <w:rFonts w:ascii="Times New Roman" w:hAnsi="Times New Roman"/>
          <w:sz w:val="24"/>
          <w:szCs w:val="24"/>
        </w:rPr>
        <w:t xml:space="preserve"> </w:t>
      </w:r>
      <w:r>
        <w:rPr>
          <w:rFonts w:ascii="Times New Roman" w:hAnsi="Times New Roman"/>
          <w:sz w:val="24"/>
          <w:szCs w:val="24"/>
        </w:rPr>
        <w:tab/>
      </w:r>
      <w:r w:rsidR="00A8595E">
        <w:rPr>
          <w:rFonts w:ascii="Times New Roman" w:hAnsi="Times New Roman"/>
          <w:sz w:val="24"/>
          <w:szCs w:val="24"/>
        </w:rPr>
        <w:t xml:space="preserve">Predkladaný návrh zákona </w:t>
      </w:r>
      <w:r>
        <w:rPr>
          <w:rFonts w:ascii="Times New Roman" w:hAnsi="Times New Roman"/>
          <w:sz w:val="24"/>
          <w:szCs w:val="24"/>
        </w:rPr>
        <w:t>bude mať</w:t>
      </w:r>
      <w:r w:rsidR="00A8595E">
        <w:rPr>
          <w:rFonts w:ascii="Times New Roman" w:hAnsi="Times New Roman"/>
          <w:sz w:val="24"/>
          <w:szCs w:val="24"/>
        </w:rPr>
        <w:t xml:space="preserve"> negatívne vplyvy na rozpočet verejnej správy.</w:t>
      </w:r>
      <w:r w:rsidR="00A8595E">
        <w:rPr>
          <w:rFonts w:ascii="Times New Roman" w:eastAsia="SimSun" w:hAnsi="Times New Roman"/>
          <w:sz w:val="24"/>
          <w:szCs w:val="24"/>
          <w:lang w:eastAsia="ar-SA"/>
        </w:rPr>
        <w:t xml:space="preserve"> </w:t>
      </w:r>
      <w:r w:rsidR="00A8595E">
        <w:rPr>
          <w:rFonts w:ascii="Times New Roman" w:hAnsi="Times New Roman"/>
          <w:sz w:val="24"/>
          <w:szCs w:val="24"/>
        </w:rPr>
        <w:t xml:space="preserve">Návrh zákona </w:t>
      </w:r>
      <w:r w:rsidRPr="0059792C">
        <w:rPr>
          <w:rFonts w:ascii="Times New Roman" w:hAnsi="Times New Roman"/>
          <w:color w:val="000000"/>
          <w:sz w:val="24"/>
          <w:szCs w:val="24"/>
        </w:rPr>
        <w:t xml:space="preserve">má </w:t>
      </w:r>
      <w:r>
        <w:rPr>
          <w:rFonts w:ascii="Times New Roman" w:hAnsi="Times New Roman"/>
          <w:color w:val="000000"/>
          <w:sz w:val="24"/>
          <w:szCs w:val="24"/>
        </w:rPr>
        <w:t xml:space="preserve"> pozitívne </w:t>
      </w:r>
      <w:r w:rsidRPr="0059792C">
        <w:rPr>
          <w:rFonts w:ascii="Times New Roman" w:hAnsi="Times New Roman"/>
          <w:color w:val="000000"/>
          <w:sz w:val="24"/>
          <w:szCs w:val="24"/>
        </w:rPr>
        <w:t xml:space="preserve">vplyv na podnikateľské prostredie, má pozitívne sociálne vplyvy a  </w:t>
      </w:r>
      <w:r w:rsidRPr="0059792C">
        <w:rPr>
          <w:rFonts w:ascii="Times New Roman" w:hAnsi="Times New Roman"/>
          <w:sz w:val="24"/>
          <w:szCs w:val="24"/>
        </w:rPr>
        <w:t xml:space="preserve">vplyv  na manželstvo, rodičovstvo a rodinu, </w:t>
      </w:r>
      <w:r w:rsidRPr="0059792C">
        <w:rPr>
          <w:rFonts w:ascii="Times New Roman" w:hAnsi="Times New Roman"/>
          <w:color w:val="000000"/>
          <w:sz w:val="24"/>
          <w:szCs w:val="24"/>
        </w:rPr>
        <w:t xml:space="preserve"> ne</w:t>
      </w:r>
      <w:r w:rsidR="00DA556E">
        <w:rPr>
          <w:rFonts w:ascii="Times New Roman" w:hAnsi="Times New Roman"/>
          <w:color w:val="000000"/>
          <w:sz w:val="24"/>
          <w:szCs w:val="24"/>
        </w:rPr>
        <w:t xml:space="preserve">má vplyv na životné prostredie </w:t>
      </w:r>
      <w:r w:rsidRPr="0059792C">
        <w:rPr>
          <w:rFonts w:ascii="Times New Roman" w:hAnsi="Times New Roman"/>
          <w:color w:val="000000"/>
          <w:sz w:val="24"/>
          <w:szCs w:val="24"/>
        </w:rPr>
        <w:t xml:space="preserve">a nemá ani vplyv na informatizáciu spoločnosti. </w:t>
      </w:r>
    </w:p>
    <w:p w:rsidR="0059792C" w:rsidRPr="0059792C" w:rsidRDefault="0059792C" w:rsidP="00162155">
      <w:pPr>
        <w:suppressAutoHyphens/>
        <w:spacing w:before="120" w:after="0" w:line="276" w:lineRule="auto"/>
        <w:ind w:firstLine="708"/>
        <w:jc w:val="both"/>
        <w:rPr>
          <w:rFonts w:ascii="Times New Roman" w:hAnsi="Times New Roman"/>
          <w:color w:val="000000"/>
          <w:sz w:val="24"/>
          <w:szCs w:val="24"/>
          <w:lang w:eastAsia="ar-SA"/>
        </w:rPr>
      </w:pPr>
    </w:p>
    <w:p w:rsidR="00A8595E" w:rsidRDefault="00A8595E" w:rsidP="006D024E">
      <w:pPr>
        <w:spacing w:after="0" w:line="240" w:lineRule="auto"/>
        <w:ind w:firstLine="708"/>
        <w:jc w:val="both"/>
        <w:rPr>
          <w:rFonts w:ascii="Times New Roman" w:eastAsia="SimSun" w:hAnsi="Times New Roman"/>
          <w:sz w:val="24"/>
          <w:szCs w:val="24"/>
          <w:lang w:eastAsia="ar-SA"/>
        </w:rPr>
      </w:pPr>
      <w:r>
        <w:rPr>
          <w:rFonts w:ascii="Times New Roman" w:hAnsi="Times New Roman"/>
          <w:sz w:val="24"/>
          <w:szCs w:val="24"/>
        </w:rPr>
        <w:t>Predkladaný návrh zákona je v súlade s Ústavou Slovenskej republiky, ústavnými zákonmi a ostatnými všeobecne záväznými právnymi predpismi Slovenskej republiky, medzinárodnými zmluvami a inými medzinárodnými dokumentmi, ktorými je Slovenská republika viazaná. Návrh zákona je v súlade s právom Európskej únie.</w:t>
      </w:r>
    </w:p>
    <w:p w:rsidR="00A8595E" w:rsidRDefault="00A8595E" w:rsidP="006D024E">
      <w:pPr>
        <w:spacing w:after="0" w:line="240" w:lineRule="auto"/>
        <w:jc w:val="both"/>
        <w:rPr>
          <w:rFonts w:ascii="Times New Roman" w:hAnsi="Times New Roman"/>
          <w:sz w:val="24"/>
          <w:szCs w:val="24"/>
        </w:rPr>
      </w:pPr>
    </w:p>
    <w:p w:rsidR="007F717A" w:rsidRDefault="007F717A" w:rsidP="00162155">
      <w:pPr>
        <w:pStyle w:val="Odsekzoznamu"/>
        <w:spacing w:after="0" w:line="276" w:lineRule="auto"/>
        <w:ind w:left="0"/>
        <w:jc w:val="both"/>
        <w:rPr>
          <w:rFonts w:ascii="Times New Roman" w:hAnsi="Times New Roman"/>
          <w:b/>
          <w:sz w:val="24"/>
          <w:szCs w:val="24"/>
        </w:rPr>
      </w:pPr>
    </w:p>
    <w:p w:rsidR="00DD751D" w:rsidRDefault="00DD751D" w:rsidP="00162155">
      <w:pPr>
        <w:pStyle w:val="Odsekzoznamu"/>
        <w:spacing w:after="0" w:line="276" w:lineRule="auto"/>
        <w:ind w:left="0"/>
        <w:jc w:val="both"/>
        <w:rPr>
          <w:rFonts w:ascii="Times New Roman" w:hAnsi="Times New Roman"/>
          <w:b/>
          <w:sz w:val="24"/>
          <w:szCs w:val="24"/>
        </w:rPr>
      </w:pPr>
    </w:p>
    <w:p w:rsidR="00DD751D" w:rsidRDefault="00DD751D" w:rsidP="00162155">
      <w:pPr>
        <w:pStyle w:val="Odsekzoznamu"/>
        <w:spacing w:after="0" w:line="276" w:lineRule="auto"/>
        <w:ind w:left="0"/>
        <w:jc w:val="both"/>
        <w:rPr>
          <w:rFonts w:ascii="Times New Roman" w:hAnsi="Times New Roman"/>
          <w:b/>
          <w:sz w:val="24"/>
          <w:szCs w:val="24"/>
        </w:rPr>
      </w:pPr>
    </w:p>
    <w:p w:rsidR="00DD751D" w:rsidRDefault="00DD751D" w:rsidP="00162155">
      <w:pPr>
        <w:pStyle w:val="Odsekzoznamu"/>
        <w:spacing w:after="0" w:line="276" w:lineRule="auto"/>
        <w:ind w:left="0"/>
        <w:jc w:val="both"/>
        <w:rPr>
          <w:rFonts w:ascii="Times New Roman" w:hAnsi="Times New Roman"/>
          <w:b/>
          <w:sz w:val="24"/>
          <w:szCs w:val="24"/>
        </w:rPr>
      </w:pPr>
    </w:p>
    <w:p w:rsidR="00DD751D" w:rsidRDefault="00DD751D" w:rsidP="00162155">
      <w:pPr>
        <w:pStyle w:val="Odsekzoznamu"/>
        <w:spacing w:after="0" w:line="276" w:lineRule="auto"/>
        <w:ind w:left="0"/>
        <w:jc w:val="both"/>
        <w:rPr>
          <w:rFonts w:ascii="Times New Roman" w:hAnsi="Times New Roman"/>
          <w:b/>
          <w:sz w:val="24"/>
          <w:szCs w:val="24"/>
        </w:rPr>
      </w:pPr>
    </w:p>
    <w:p w:rsidR="00DD751D" w:rsidRDefault="00DD751D" w:rsidP="00162155">
      <w:pPr>
        <w:pStyle w:val="Odsekzoznamu"/>
        <w:spacing w:after="0" w:line="276" w:lineRule="auto"/>
        <w:ind w:left="0"/>
        <w:jc w:val="both"/>
        <w:rPr>
          <w:rFonts w:ascii="Times New Roman" w:hAnsi="Times New Roman"/>
          <w:b/>
          <w:sz w:val="24"/>
          <w:szCs w:val="24"/>
        </w:rPr>
      </w:pPr>
    </w:p>
    <w:p w:rsidR="00DD751D" w:rsidRDefault="00DD751D" w:rsidP="00162155">
      <w:pPr>
        <w:pStyle w:val="Odsekzoznamu"/>
        <w:spacing w:after="0" w:line="276" w:lineRule="auto"/>
        <w:ind w:left="0"/>
        <w:jc w:val="both"/>
        <w:rPr>
          <w:rFonts w:ascii="Times New Roman" w:hAnsi="Times New Roman"/>
          <w:b/>
          <w:sz w:val="24"/>
          <w:szCs w:val="24"/>
        </w:rPr>
      </w:pPr>
    </w:p>
    <w:p w:rsidR="00DD751D" w:rsidRDefault="00DD751D" w:rsidP="00162155">
      <w:pPr>
        <w:pStyle w:val="Odsekzoznamu"/>
        <w:spacing w:after="0" w:line="276" w:lineRule="auto"/>
        <w:ind w:left="0"/>
        <w:jc w:val="both"/>
        <w:rPr>
          <w:rFonts w:ascii="Times New Roman" w:hAnsi="Times New Roman"/>
          <w:b/>
          <w:sz w:val="24"/>
          <w:szCs w:val="24"/>
        </w:rPr>
      </w:pPr>
    </w:p>
    <w:p w:rsidR="007F717A" w:rsidRDefault="007F717A" w:rsidP="00162155">
      <w:pPr>
        <w:pStyle w:val="Odsekzoznamu"/>
        <w:spacing w:after="0" w:line="276" w:lineRule="auto"/>
        <w:ind w:left="0"/>
        <w:jc w:val="both"/>
        <w:rPr>
          <w:rFonts w:ascii="Times New Roman" w:hAnsi="Times New Roman"/>
          <w:b/>
          <w:sz w:val="24"/>
          <w:szCs w:val="24"/>
        </w:rPr>
      </w:pPr>
    </w:p>
    <w:p w:rsidR="007F717A" w:rsidRDefault="007F717A" w:rsidP="00162155">
      <w:pPr>
        <w:pStyle w:val="Odsekzoznamu"/>
        <w:spacing w:after="0" w:line="276" w:lineRule="auto"/>
        <w:ind w:left="0"/>
        <w:jc w:val="both"/>
        <w:rPr>
          <w:rFonts w:ascii="Times New Roman" w:hAnsi="Times New Roman"/>
          <w:b/>
          <w:sz w:val="24"/>
          <w:szCs w:val="24"/>
        </w:rPr>
      </w:pPr>
    </w:p>
    <w:p w:rsidR="006D024E" w:rsidRDefault="006D024E" w:rsidP="00162155">
      <w:pPr>
        <w:pStyle w:val="Odsekzoznamu"/>
        <w:spacing w:after="0" w:line="276" w:lineRule="auto"/>
        <w:ind w:left="0"/>
        <w:jc w:val="both"/>
        <w:rPr>
          <w:rFonts w:ascii="Times New Roman" w:hAnsi="Times New Roman"/>
          <w:b/>
          <w:sz w:val="24"/>
          <w:szCs w:val="24"/>
        </w:rPr>
      </w:pPr>
    </w:p>
    <w:p w:rsidR="00A8595E" w:rsidRDefault="00A8595E" w:rsidP="006D024E">
      <w:pPr>
        <w:pStyle w:val="Odsekzoznamu"/>
        <w:spacing w:after="0" w:line="240" w:lineRule="auto"/>
        <w:ind w:left="0"/>
        <w:jc w:val="both"/>
        <w:rPr>
          <w:rFonts w:ascii="Times New Roman" w:hAnsi="Times New Roman"/>
          <w:b/>
          <w:sz w:val="24"/>
          <w:szCs w:val="24"/>
        </w:rPr>
      </w:pPr>
      <w:r>
        <w:rPr>
          <w:rFonts w:ascii="Times New Roman" w:hAnsi="Times New Roman"/>
          <w:b/>
          <w:sz w:val="24"/>
          <w:szCs w:val="24"/>
        </w:rPr>
        <w:t>B. Osobitná časť</w:t>
      </w:r>
    </w:p>
    <w:p w:rsidR="00A8595E" w:rsidRDefault="00A8595E" w:rsidP="006D024E">
      <w:pPr>
        <w:pStyle w:val="Odsekzoznamu"/>
        <w:spacing w:after="0" w:line="240" w:lineRule="auto"/>
        <w:ind w:left="0"/>
        <w:jc w:val="both"/>
        <w:rPr>
          <w:rFonts w:ascii="Times New Roman" w:hAnsi="Times New Roman"/>
          <w:b/>
          <w:sz w:val="24"/>
          <w:szCs w:val="24"/>
        </w:rPr>
      </w:pPr>
    </w:p>
    <w:p w:rsidR="00A8595E" w:rsidRDefault="00A8595E" w:rsidP="006D024E">
      <w:pPr>
        <w:pStyle w:val="Odsekzoznamu"/>
        <w:spacing w:after="0" w:line="240" w:lineRule="auto"/>
        <w:ind w:left="0"/>
        <w:jc w:val="both"/>
        <w:rPr>
          <w:rFonts w:ascii="Times New Roman" w:hAnsi="Times New Roman"/>
          <w:b/>
          <w:sz w:val="24"/>
          <w:szCs w:val="24"/>
        </w:rPr>
      </w:pPr>
      <w:r>
        <w:rPr>
          <w:rFonts w:ascii="Times New Roman" w:hAnsi="Times New Roman"/>
          <w:b/>
          <w:sz w:val="24"/>
          <w:szCs w:val="24"/>
        </w:rPr>
        <w:t>K Čl. I</w:t>
      </w:r>
    </w:p>
    <w:p w:rsidR="00A8595E" w:rsidRDefault="00A8595E" w:rsidP="006D024E">
      <w:pPr>
        <w:pStyle w:val="Odsekzoznamu"/>
        <w:spacing w:after="0" w:line="240" w:lineRule="auto"/>
        <w:ind w:left="0"/>
        <w:jc w:val="both"/>
        <w:rPr>
          <w:rFonts w:ascii="Times New Roman" w:hAnsi="Times New Roman"/>
          <w:b/>
          <w:sz w:val="24"/>
          <w:szCs w:val="24"/>
        </w:rPr>
      </w:pPr>
    </w:p>
    <w:p w:rsidR="00A8595E" w:rsidRDefault="006D024E" w:rsidP="006D024E">
      <w:pPr>
        <w:spacing w:after="0" w:line="240" w:lineRule="auto"/>
        <w:jc w:val="both"/>
        <w:rPr>
          <w:rFonts w:ascii="Times New Roman" w:hAnsi="Times New Roman"/>
          <w:sz w:val="24"/>
          <w:szCs w:val="24"/>
        </w:rPr>
      </w:pPr>
      <w:r>
        <w:rPr>
          <w:rFonts w:ascii="Times New Roman" w:hAnsi="Times New Roman"/>
          <w:sz w:val="24"/>
          <w:szCs w:val="24"/>
        </w:rPr>
        <w:tab/>
        <w:t xml:space="preserve">Navrhovanou zmenou </w:t>
      </w:r>
      <w:r w:rsidR="00A8595E">
        <w:rPr>
          <w:rFonts w:ascii="Times New Roman" w:hAnsi="Times New Roman"/>
          <w:sz w:val="24"/>
          <w:szCs w:val="24"/>
        </w:rPr>
        <w:t>prílohy č. 7</w:t>
      </w:r>
      <w:r w:rsidR="007F717A">
        <w:rPr>
          <w:rFonts w:ascii="Times New Roman" w:hAnsi="Times New Roman"/>
          <w:sz w:val="24"/>
          <w:szCs w:val="24"/>
        </w:rPr>
        <w:t>b</w:t>
      </w:r>
      <w:r w:rsidR="00A0425B">
        <w:rPr>
          <w:rFonts w:ascii="Times New Roman" w:hAnsi="Times New Roman"/>
          <w:sz w:val="24"/>
          <w:szCs w:val="24"/>
        </w:rPr>
        <w:t xml:space="preserve"> </w:t>
      </w:r>
      <w:r w:rsidR="00A8595E">
        <w:rPr>
          <w:rFonts w:ascii="Times New Roman" w:hAnsi="Times New Roman"/>
          <w:sz w:val="24"/>
          <w:szCs w:val="24"/>
        </w:rPr>
        <w:t xml:space="preserve">, ktorá vymedzuje </w:t>
      </w:r>
      <w:r w:rsidR="007F717A">
        <w:rPr>
          <w:rFonts w:ascii="Times New Roman" w:hAnsi="Times New Roman"/>
          <w:sz w:val="24"/>
          <w:szCs w:val="24"/>
        </w:rPr>
        <w:t xml:space="preserve">činností </w:t>
      </w:r>
      <w:r w:rsidR="00A8595E">
        <w:rPr>
          <w:rFonts w:ascii="Times New Roman" w:hAnsi="Times New Roman"/>
          <w:sz w:val="24"/>
          <w:szCs w:val="24"/>
        </w:rPr>
        <w:t xml:space="preserve">so zníženou sadzbou dane </w:t>
      </w:r>
      <w:r w:rsidR="00162155">
        <w:rPr>
          <w:rFonts w:ascii="Times New Roman" w:hAnsi="Times New Roman"/>
          <w:sz w:val="24"/>
          <w:szCs w:val="24"/>
        </w:rPr>
        <w:t>z pridanej hodnoty</w:t>
      </w:r>
      <w:r w:rsidR="007F717A">
        <w:rPr>
          <w:rFonts w:ascii="Times New Roman" w:hAnsi="Times New Roman"/>
          <w:sz w:val="24"/>
          <w:szCs w:val="24"/>
        </w:rPr>
        <w:t xml:space="preserve">. </w:t>
      </w:r>
      <w:r>
        <w:rPr>
          <w:rFonts w:ascii="Times New Roman" w:hAnsi="Times New Roman"/>
          <w:sz w:val="24"/>
          <w:szCs w:val="24"/>
        </w:rPr>
        <w:t xml:space="preserve"> </w:t>
      </w:r>
    </w:p>
    <w:p w:rsidR="00DD751D" w:rsidRDefault="00DD751D" w:rsidP="006D024E">
      <w:pPr>
        <w:pStyle w:val="Odsekzoznamu"/>
        <w:spacing w:after="0" w:line="240" w:lineRule="auto"/>
        <w:ind w:left="0"/>
        <w:jc w:val="both"/>
        <w:rPr>
          <w:rFonts w:ascii="Times New Roman" w:hAnsi="Times New Roman"/>
          <w:b/>
          <w:snapToGrid w:val="0"/>
          <w:sz w:val="24"/>
          <w:szCs w:val="24"/>
          <w:lang w:eastAsia="cs-CZ"/>
        </w:rPr>
      </w:pPr>
    </w:p>
    <w:p w:rsidR="00DD751D" w:rsidRDefault="00DD751D" w:rsidP="006D024E">
      <w:pPr>
        <w:pStyle w:val="Odsekzoznamu"/>
        <w:spacing w:after="0" w:line="240" w:lineRule="auto"/>
        <w:ind w:left="0"/>
        <w:jc w:val="both"/>
        <w:rPr>
          <w:rFonts w:ascii="Times New Roman" w:hAnsi="Times New Roman"/>
          <w:b/>
          <w:snapToGrid w:val="0"/>
          <w:sz w:val="24"/>
          <w:szCs w:val="24"/>
          <w:lang w:eastAsia="cs-CZ"/>
        </w:rPr>
      </w:pPr>
    </w:p>
    <w:p w:rsidR="00A8595E" w:rsidRDefault="00A8595E" w:rsidP="006D024E">
      <w:pPr>
        <w:pStyle w:val="Odsekzoznamu"/>
        <w:spacing w:after="0" w:line="240" w:lineRule="auto"/>
        <w:ind w:left="0"/>
        <w:jc w:val="both"/>
        <w:rPr>
          <w:rFonts w:ascii="Times New Roman" w:hAnsi="Times New Roman"/>
          <w:b/>
          <w:snapToGrid w:val="0"/>
          <w:sz w:val="24"/>
          <w:szCs w:val="24"/>
          <w:lang w:eastAsia="cs-CZ"/>
        </w:rPr>
      </w:pPr>
      <w:r>
        <w:rPr>
          <w:rFonts w:ascii="Times New Roman" w:hAnsi="Times New Roman"/>
          <w:b/>
          <w:snapToGrid w:val="0"/>
          <w:sz w:val="24"/>
          <w:szCs w:val="24"/>
          <w:lang w:eastAsia="cs-CZ"/>
        </w:rPr>
        <w:t>K Čl. II</w:t>
      </w:r>
      <w:r>
        <w:rPr>
          <w:rFonts w:ascii="Times New Roman" w:hAnsi="Times New Roman"/>
          <w:b/>
          <w:snapToGrid w:val="0"/>
          <w:sz w:val="24"/>
          <w:szCs w:val="24"/>
          <w:lang w:eastAsia="cs-CZ"/>
        </w:rPr>
        <w:tab/>
      </w:r>
    </w:p>
    <w:p w:rsidR="00A8595E" w:rsidRDefault="00A8595E" w:rsidP="006D024E">
      <w:pPr>
        <w:pStyle w:val="Odsekzoznamu"/>
        <w:spacing w:after="0" w:line="240" w:lineRule="auto"/>
        <w:ind w:left="0"/>
        <w:jc w:val="both"/>
        <w:rPr>
          <w:rFonts w:ascii="Times New Roman" w:hAnsi="Times New Roman"/>
          <w:snapToGrid w:val="0"/>
          <w:sz w:val="24"/>
          <w:szCs w:val="24"/>
          <w:lang w:eastAsia="cs-CZ"/>
        </w:rPr>
      </w:pPr>
    </w:p>
    <w:p w:rsidR="00A8595E" w:rsidRDefault="00A8595E" w:rsidP="006D024E">
      <w:pPr>
        <w:pStyle w:val="Odsekzoznamu"/>
        <w:spacing w:after="0" w:line="240" w:lineRule="auto"/>
        <w:ind w:left="0"/>
        <w:jc w:val="both"/>
        <w:rPr>
          <w:rFonts w:ascii="Times New Roman" w:hAnsi="Times New Roman"/>
          <w:b/>
          <w:sz w:val="24"/>
          <w:szCs w:val="24"/>
        </w:rPr>
      </w:pPr>
      <w:r>
        <w:rPr>
          <w:rFonts w:ascii="Times New Roman" w:hAnsi="Times New Roman"/>
          <w:snapToGrid w:val="0"/>
          <w:sz w:val="24"/>
          <w:szCs w:val="24"/>
          <w:lang w:eastAsia="cs-CZ"/>
        </w:rPr>
        <w:tab/>
        <w:t>Účinnosť zákona sa navrhuje od</w:t>
      </w:r>
      <w:r w:rsidR="0059792C">
        <w:rPr>
          <w:rFonts w:ascii="Times New Roman" w:hAnsi="Times New Roman"/>
          <w:sz w:val="24"/>
          <w:szCs w:val="24"/>
        </w:rPr>
        <w:t xml:space="preserve"> 1.  januára </w:t>
      </w:r>
      <w:r>
        <w:rPr>
          <w:rFonts w:ascii="Times New Roman" w:hAnsi="Times New Roman"/>
          <w:sz w:val="24"/>
          <w:szCs w:val="24"/>
        </w:rPr>
        <w:t xml:space="preserve"> 2020.</w:t>
      </w:r>
    </w:p>
    <w:p w:rsidR="001A17E9" w:rsidRDefault="001A17E9" w:rsidP="006D024E">
      <w:pPr>
        <w:spacing w:line="240" w:lineRule="auto"/>
      </w:pPr>
    </w:p>
    <w:p w:rsidR="00A8595E" w:rsidRDefault="00A8595E" w:rsidP="00162155">
      <w:pPr>
        <w:spacing w:line="276" w:lineRule="auto"/>
      </w:pPr>
    </w:p>
    <w:p w:rsidR="00A8595E" w:rsidRDefault="00A8595E" w:rsidP="00A8595E">
      <w:pPr>
        <w:pStyle w:val="Odsekzoznamu"/>
        <w:spacing w:after="60" w:line="360" w:lineRule="auto"/>
        <w:ind w:left="0" w:firstLine="567"/>
        <w:jc w:val="both"/>
        <w:rPr>
          <w:rFonts w:ascii="Times New Roman" w:hAnsi="Times New Roman"/>
          <w:sz w:val="24"/>
          <w:szCs w:val="24"/>
        </w:rPr>
      </w:pPr>
    </w:p>
    <w:p w:rsidR="00A8595E" w:rsidRDefault="00A8595E" w:rsidP="00A8595E">
      <w:pPr>
        <w:pStyle w:val="Odsekzoznamu"/>
        <w:spacing w:after="60" w:line="360" w:lineRule="auto"/>
        <w:ind w:left="0" w:firstLine="567"/>
        <w:jc w:val="both"/>
        <w:rPr>
          <w:rFonts w:ascii="Times New Roman" w:hAnsi="Times New Roman"/>
          <w:sz w:val="24"/>
          <w:szCs w:val="24"/>
        </w:rPr>
      </w:pPr>
    </w:p>
    <w:p w:rsidR="00A8595E" w:rsidRDefault="00A8595E" w:rsidP="00A8595E">
      <w:pPr>
        <w:pStyle w:val="Odsekzoznamu"/>
        <w:spacing w:after="60" w:line="360" w:lineRule="auto"/>
        <w:ind w:left="0" w:firstLine="567"/>
        <w:jc w:val="both"/>
        <w:rPr>
          <w:rFonts w:ascii="Times New Roman" w:hAnsi="Times New Roman"/>
          <w:sz w:val="24"/>
          <w:szCs w:val="24"/>
        </w:rPr>
      </w:pPr>
    </w:p>
    <w:p w:rsidR="00A8595E" w:rsidRDefault="00A8595E" w:rsidP="00A8595E">
      <w:pPr>
        <w:pStyle w:val="Odsekzoznamu"/>
        <w:spacing w:after="60" w:line="360" w:lineRule="auto"/>
        <w:ind w:left="0" w:firstLine="567"/>
        <w:jc w:val="both"/>
        <w:rPr>
          <w:rFonts w:ascii="Times New Roman" w:hAnsi="Times New Roman"/>
          <w:sz w:val="24"/>
          <w:szCs w:val="24"/>
        </w:rPr>
      </w:pPr>
    </w:p>
    <w:p w:rsidR="00A8595E" w:rsidRPr="00A8595E" w:rsidRDefault="00A8595E" w:rsidP="00A8595E"/>
    <w:sectPr w:rsidR="00A8595E" w:rsidRPr="00A859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147171"/>
    <w:multiLevelType w:val="hybridMultilevel"/>
    <w:tmpl w:val="B906A3D4"/>
    <w:lvl w:ilvl="0" w:tplc="54EC634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95E"/>
    <w:rsid w:val="00073588"/>
    <w:rsid w:val="00162155"/>
    <w:rsid w:val="001843A1"/>
    <w:rsid w:val="001A17E9"/>
    <w:rsid w:val="003B4708"/>
    <w:rsid w:val="004462D7"/>
    <w:rsid w:val="00494F22"/>
    <w:rsid w:val="004A5042"/>
    <w:rsid w:val="0051419C"/>
    <w:rsid w:val="0059792C"/>
    <w:rsid w:val="006D024E"/>
    <w:rsid w:val="007F717A"/>
    <w:rsid w:val="00823499"/>
    <w:rsid w:val="009338A1"/>
    <w:rsid w:val="00A0425B"/>
    <w:rsid w:val="00A8595E"/>
    <w:rsid w:val="00BC2DEA"/>
    <w:rsid w:val="00BE04DF"/>
    <w:rsid w:val="00C45C63"/>
    <w:rsid w:val="00CB0E81"/>
    <w:rsid w:val="00CB2F6A"/>
    <w:rsid w:val="00DA556E"/>
    <w:rsid w:val="00DD751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E435F"/>
  <w15:chartTrackingRefBased/>
  <w15:docId w15:val="{E2C2B032-3536-47DD-92B7-83F6C0A04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8595E"/>
    <w:pPr>
      <w:spacing w:line="254" w:lineRule="auto"/>
    </w:pPr>
    <w:rPr>
      <w:rFonts w:ascii="Calibri" w:eastAsia="Times New Roman"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link w:val="Odsekzoznamu"/>
    <w:uiPriority w:val="34"/>
    <w:locked/>
    <w:rsid w:val="00A8595E"/>
    <w:rPr>
      <w:rFonts w:ascii="Calibri" w:hAnsi="Calibri" w:cs="Times New Roman"/>
    </w:rPr>
  </w:style>
  <w:style w:type="paragraph" w:styleId="Odsekzoznamu">
    <w:name w:val="List Paragraph"/>
    <w:basedOn w:val="Normlny"/>
    <w:link w:val="OdsekzoznamuChar"/>
    <w:uiPriority w:val="34"/>
    <w:qFormat/>
    <w:rsid w:val="00A8595E"/>
    <w:pPr>
      <w:ind w:left="720"/>
      <w:contextualSpacing/>
    </w:pPr>
    <w:rPr>
      <w:rFonts w:eastAsiaTheme="minorHAnsi"/>
    </w:rPr>
  </w:style>
  <w:style w:type="paragraph" w:styleId="Normlnywebov">
    <w:name w:val="Normal (Web)"/>
    <w:basedOn w:val="Normlny"/>
    <w:uiPriority w:val="99"/>
    <w:semiHidden/>
    <w:unhideWhenUsed/>
    <w:rsid w:val="009338A1"/>
    <w:pPr>
      <w:spacing w:before="100" w:beforeAutospacing="1" w:after="100" w:afterAutospacing="1" w:line="240" w:lineRule="auto"/>
    </w:pPr>
    <w:rPr>
      <w:rFonts w:ascii="Times New Roman" w:hAnsi="Times New Roman"/>
      <w:sz w:val="24"/>
      <w:szCs w:val="24"/>
      <w:lang w:eastAsia="sk-SK"/>
    </w:rPr>
  </w:style>
  <w:style w:type="paragraph" w:styleId="Textbubliny">
    <w:name w:val="Balloon Text"/>
    <w:basedOn w:val="Normlny"/>
    <w:link w:val="TextbublinyChar"/>
    <w:uiPriority w:val="99"/>
    <w:semiHidden/>
    <w:unhideWhenUsed/>
    <w:rsid w:val="001843A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843A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682721">
      <w:bodyDiv w:val="1"/>
      <w:marLeft w:val="0"/>
      <w:marRight w:val="0"/>
      <w:marTop w:val="0"/>
      <w:marBottom w:val="0"/>
      <w:divBdr>
        <w:top w:val="none" w:sz="0" w:space="0" w:color="auto"/>
        <w:left w:val="none" w:sz="0" w:space="0" w:color="auto"/>
        <w:bottom w:val="none" w:sz="0" w:space="0" w:color="auto"/>
        <w:right w:val="none" w:sz="0" w:space="0" w:color="auto"/>
      </w:divBdr>
    </w:div>
    <w:div w:id="812720186">
      <w:bodyDiv w:val="1"/>
      <w:marLeft w:val="0"/>
      <w:marRight w:val="0"/>
      <w:marTop w:val="0"/>
      <w:marBottom w:val="0"/>
      <w:divBdr>
        <w:top w:val="none" w:sz="0" w:space="0" w:color="auto"/>
        <w:left w:val="none" w:sz="0" w:space="0" w:color="auto"/>
        <w:bottom w:val="none" w:sz="0" w:space="0" w:color="auto"/>
        <w:right w:val="none" w:sz="0" w:space="0" w:color="auto"/>
      </w:divBdr>
    </w:div>
    <w:div w:id="1302462687">
      <w:bodyDiv w:val="1"/>
      <w:marLeft w:val="0"/>
      <w:marRight w:val="0"/>
      <w:marTop w:val="0"/>
      <w:marBottom w:val="0"/>
      <w:divBdr>
        <w:top w:val="none" w:sz="0" w:space="0" w:color="auto"/>
        <w:left w:val="none" w:sz="0" w:space="0" w:color="auto"/>
        <w:bottom w:val="none" w:sz="0" w:space="0" w:color="auto"/>
        <w:right w:val="none" w:sz="0" w:space="0" w:color="auto"/>
      </w:divBdr>
      <w:divsChild>
        <w:div w:id="1456102415">
          <w:marLeft w:val="0"/>
          <w:marRight w:val="0"/>
          <w:marTop w:val="0"/>
          <w:marBottom w:val="0"/>
          <w:divBdr>
            <w:top w:val="none" w:sz="0" w:space="0" w:color="auto"/>
            <w:left w:val="none" w:sz="0" w:space="0" w:color="auto"/>
            <w:bottom w:val="none" w:sz="0" w:space="0" w:color="auto"/>
            <w:right w:val="none" w:sz="0" w:space="0" w:color="auto"/>
          </w:divBdr>
          <w:divsChild>
            <w:div w:id="922683341">
              <w:marLeft w:val="0"/>
              <w:marRight w:val="0"/>
              <w:marTop w:val="0"/>
              <w:marBottom w:val="0"/>
              <w:divBdr>
                <w:top w:val="none" w:sz="0" w:space="0" w:color="auto"/>
                <w:left w:val="none" w:sz="0" w:space="0" w:color="auto"/>
                <w:bottom w:val="none" w:sz="0" w:space="0" w:color="auto"/>
                <w:right w:val="none" w:sz="0" w:space="0" w:color="auto"/>
              </w:divBdr>
              <w:divsChild>
                <w:div w:id="152987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95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3</Pages>
  <Words>918</Words>
  <Characters>5238</Characters>
  <Application>Microsoft Office Word</Application>
  <DocSecurity>0</DocSecurity>
  <Lines>43</Lines>
  <Paragraphs>12</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Pčolinská, Adriana (asistent)</dc:creator>
  <cp:keywords/>
  <dc:description/>
  <cp:lastModifiedBy>Pčolinská, Adriana (asistent)</cp:lastModifiedBy>
  <cp:revision>20</cp:revision>
  <cp:lastPrinted>2019-09-27T08:36:00Z</cp:lastPrinted>
  <dcterms:created xsi:type="dcterms:W3CDTF">2019-08-06T10:21:00Z</dcterms:created>
  <dcterms:modified xsi:type="dcterms:W3CDTF">2019-09-27T08:36:00Z</dcterms:modified>
</cp:coreProperties>
</file>