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11" w:rsidRDefault="00562311" w:rsidP="0056231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Dôvodová správa</w:t>
      </w:r>
    </w:p>
    <w:p w:rsidR="00562311" w:rsidRDefault="00562311" w:rsidP="00562311">
      <w:pPr>
        <w:jc w:val="both"/>
        <w:rPr>
          <w:rFonts w:ascii="Times New Roman" w:hAnsi="Times New Roman"/>
          <w:sz w:val="24"/>
          <w:szCs w:val="24"/>
        </w:rPr>
      </w:pPr>
    </w:p>
    <w:p w:rsidR="00562311" w:rsidRDefault="00562311" w:rsidP="00562311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A. Všeobecná časť</w:t>
      </w:r>
    </w:p>
    <w:p w:rsidR="00750571" w:rsidRDefault="00750571" w:rsidP="0075057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0571" w:rsidRDefault="00750571" w:rsidP="000976C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49DA">
        <w:rPr>
          <w:rFonts w:ascii="Times New Roman" w:hAnsi="Times New Roman"/>
          <w:sz w:val="24"/>
          <w:szCs w:val="24"/>
        </w:rPr>
        <w:t>Návrh</w:t>
      </w:r>
      <w:r w:rsidR="009249DA" w:rsidRPr="009249DA">
        <w:rPr>
          <w:rFonts w:ascii="Times New Roman" w:hAnsi="Times New Roman"/>
          <w:sz w:val="24"/>
          <w:szCs w:val="24"/>
        </w:rPr>
        <w:t xml:space="preserve"> zákona, </w:t>
      </w:r>
      <w:r w:rsidRPr="009249DA">
        <w:rPr>
          <w:rFonts w:ascii="Times New Roman" w:hAnsi="Times New Roman"/>
          <w:sz w:val="24"/>
          <w:szCs w:val="24"/>
        </w:rPr>
        <w:t xml:space="preserve"> </w:t>
      </w:r>
      <w:r w:rsidR="009249DA" w:rsidRPr="009249DA">
        <w:rPr>
          <w:rFonts w:ascii="Times New Roman" w:eastAsiaTheme="minorEastAsia" w:hAnsi="Times New Roman"/>
          <w:sz w:val="24"/>
          <w:szCs w:val="24"/>
        </w:rPr>
        <w:t xml:space="preserve">ktorým sa  mení zákon </w:t>
      </w:r>
      <w:r w:rsidR="009249DA" w:rsidRPr="009249DA">
        <w:rPr>
          <w:rFonts w:ascii="Times New Roman" w:eastAsiaTheme="minorEastAsia" w:hAnsi="Times New Roman"/>
          <w:bCs/>
          <w:sz w:val="24"/>
          <w:szCs w:val="24"/>
          <w:lang w:eastAsia="sk-SK"/>
        </w:rPr>
        <w:t xml:space="preserve">č. </w:t>
      </w:r>
      <w:r w:rsidR="009249DA" w:rsidRPr="009249DA">
        <w:rPr>
          <w:rFonts w:ascii="Times New Roman" w:eastAsiaTheme="minorEastAsia" w:hAnsi="Times New Roman"/>
          <w:sz w:val="24"/>
          <w:szCs w:val="24"/>
          <w:lang w:eastAsia="sk-SK"/>
        </w:rPr>
        <w:t>363/2011 Z. z. o rozsahu a podmienkach úhrady liekov, zdravotníckych pomôcok a dietetických potravín na základe verejného zdravotného poistenia a o zmene a doplnení niektorých zákonov v znení neskorších predpisov</w:t>
      </w:r>
      <w:r w:rsidR="009249DA">
        <w:rPr>
          <w:rFonts w:ascii="Times New Roman" w:eastAsiaTheme="minorEastAsia" w:hAnsi="Times New Roman"/>
          <w:sz w:val="24"/>
          <w:szCs w:val="24"/>
          <w:lang w:eastAsia="sk-SK"/>
        </w:rPr>
        <w:t xml:space="preserve"> </w:t>
      </w:r>
      <w:r w:rsidR="009249DA" w:rsidRPr="009249DA">
        <w:rPr>
          <w:rFonts w:ascii="Times New Roman" w:eastAsiaTheme="minorEastAsia" w:hAnsi="Times New Roman"/>
          <w:sz w:val="24"/>
          <w:szCs w:val="24"/>
          <w:lang w:eastAsia="sk-SK"/>
        </w:rPr>
        <w:t xml:space="preserve">a ktorým sa dopĺňa zákon č. 581/2004 Z. z. o zdravotných poisťovniach, dohľade nad zdravotnou starostlivosťou a o zmene a doplnení niektorých zákonov v znení neskorších predpisov </w:t>
      </w:r>
      <w:r w:rsidR="009249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(ďalej len „ návrh zákona“)  na rokovanie Národnej rad</w:t>
      </w:r>
      <w:r w:rsidR="00C206EF">
        <w:rPr>
          <w:rFonts w:ascii="Times New Roman" w:hAnsi="Times New Roman"/>
          <w:sz w:val="24"/>
          <w:szCs w:val="24"/>
        </w:rPr>
        <w:t>y Slovenskej republiky predkladajú poslanci</w:t>
      </w:r>
      <w:r>
        <w:rPr>
          <w:rFonts w:ascii="Times New Roman" w:hAnsi="Times New Roman"/>
          <w:sz w:val="24"/>
          <w:szCs w:val="24"/>
        </w:rPr>
        <w:t xml:space="preserve"> Národnej rady Slovenskej republiky Zuzana Šebová,</w:t>
      </w:r>
      <w:r w:rsidR="007E29A9" w:rsidRPr="007E29A9">
        <w:rPr>
          <w:rFonts w:ascii="Times New Roman" w:hAnsi="Times New Roman"/>
          <w:sz w:val="24"/>
          <w:szCs w:val="24"/>
        </w:rPr>
        <w:t xml:space="preserve"> </w:t>
      </w:r>
      <w:r w:rsidR="007E29A9">
        <w:rPr>
          <w:rFonts w:ascii="Times New Roman" w:hAnsi="Times New Roman"/>
          <w:sz w:val="24"/>
          <w:szCs w:val="24"/>
        </w:rPr>
        <w:t>Boris Kollár</w:t>
      </w:r>
      <w:r w:rsidR="000976CD">
        <w:rPr>
          <w:rFonts w:ascii="Times New Roman" w:hAnsi="Times New Roman"/>
          <w:sz w:val="24"/>
          <w:szCs w:val="24"/>
        </w:rPr>
        <w:t>, Jozef Lukáč.</w:t>
      </w:r>
    </w:p>
    <w:p w:rsidR="00831BDB" w:rsidRDefault="00831BDB" w:rsidP="00FF580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F37FF" w:rsidRDefault="00562311" w:rsidP="00FF580E">
      <w:pPr>
        <w:spacing w:after="0"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Cieľom </w:t>
      </w:r>
      <w:r w:rsidR="00750571">
        <w:rPr>
          <w:rFonts w:ascii="Times New Roman" w:hAnsi="Times New Roman"/>
          <w:sz w:val="24"/>
          <w:szCs w:val="24"/>
        </w:rPr>
        <w:t>návrhu zákona</w:t>
      </w:r>
      <w:r>
        <w:rPr>
          <w:rFonts w:ascii="Times New Roman" w:hAnsi="Times New Roman"/>
          <w:sz w:val="24"/>
          <w:szCs w:val="24"/>
        </w:rPr>
        <w:t xml:space="preserve"> je </w:t>
      </w:r>
      <w:r w:rsidR="006D6B8C">
        <w:rPr>
          <w:rFonts w:ascii="Times New Roman" w:hAnsi="Times New Roman"/>
          <w:sz w:val="24"/>
          <w:szCs w:val="24"/>
        </w:rPr>
        <w:t>u</w:t>
      </w:r>
      <w:r w:rsidR="004245D0">
        <w:rPr>
          <w:rFonts w:ascii="Times New Roman" w:hAnsi="Times New Roman"/>
          <w:sz w:val="24"/>
          <w:szCs w:val="24"/>
        </w:rPr>
        <w:t xml:space="preserve">stanoviť </w:t>
      </w:r>
      <w:r>
        <w:rPr>
          <w:rFonts w:ascii="Times New Roman" w:hAnsi="Times New Roman"/>
          <w:sz w:val="24"/>
          <w:szCs w:val="24"/>
        </w:rPr>
        <w:t xml:space="preserve"> poistencov, na ktorých sa vzťahuje </w:t>
      </w:r>
      <w:r w:rsidR="004245D0">
        <w:rPr>
          <w:rFonts w:ascii="Times New Roman" w:hAnsi="Times New Roman"/>
          <w:sz w:val="24"/>
          <w:szCs w:val="24"/>
        </w:rPr>
        <w:t>nulový limit spoluúčasti  za doplatky na lieky</w:t>
      </w:r>
      <w:r w:rsidR="00DB4CE3">
        <w:rPr>
          <w:rFonts w:ascii="Times New Roman" w:hAnsi="Times New Roman"/>
          <w:sz w:val="24"/>
          <w:szCs w:val="24"/>
        </w:rPr>
        <w:t xml:space="preserve">, </w:t>
      </w:r>
      <w:r w:rsidR="00DB4CE3" w:rsidRPr="00DB4CE3">
        <w:rPr>
          <w:rFonts w:ascii="Times New Roman" w:hAnsi="Times New Roman"/>
          <w:sz w:val="24"/>
          <w:szCs w:val="24"/>
        </w:rPr>
        <w:t xml:space="preserve"> </w:t>
      </w:r>
      <w:r w:rsidR="00DB4CE3">
        <w:rPr>
          <w:rFonts w:ascii="Times New Roman" w:hAnsi="Times New Roman"/>
          <w:sz w:val="24"/>
          <w:szCs w:val="24"/>
        </w:rPr>
        <w:t>zdravotnícke pomôcky a dietetické potraviny</w:t>
      </w:r>
      <w:r w:rsidR="004245D0">
        <w:rPr>
          <w:rFonts w:ascii="Times New Roman" w:hAnsi="Times New Roman"/>
          <w:sz w:val="24"/>
          <w:szCs w:val="24"/>
        </w:rPr>
        <w:t xml:space="preserve">. </w:t>
      </w:r>
      <w:r w:rsidR="00750571">
        <w:rPr>
          <w:rFonts w:ascii="Times New Roman" w:hAnsi="Times New Roman"/>
          <w:sz w:val="24"/>
          <w:szCs w:val="24"/>
        </w:rPr>
        <w:t>Ide o o</w:t>
      </w:r>
      <w:r w:rsidR="00750571">
        <w:rPr>
          <w:rFonts w:ascii="Times New Roman" w:hAnsi="Times New Roman"/>
          <w:bCs/>
          <w:sz w:val="24"/>
          <w:szCs w:val="24"/>
        </w:rPr>
        <w:t xml:space="preserve">patrenie, ktoré sa môže dotknúť približne </w:t>
      </w:r>
      <w:r w:rsidR="009F37FF" w:rsidRPr="00FF2CB3">
        <w:rPr>
          <w:rFonts w:ascii="Times New Roman" w:hAnsi="Times New Roman"/>
          <w:bCs/>
          <w:color w:val="000000" w:themeColor="text1"/>
          <w:sz w:val="24"/>
          <w:szCs w:val="24"/>
        </w:rPr>
        <w:t>1,6 milióna</w:t>
      </w:r>
      <w:r w:rsidR="00750571" w:rsidRPr="00DE25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50571">
        <w:rPr>
          <w:rFonts w:ascii="Times New Roman" w:hAnsi="Times New Roman"/>
          <w:bCs/>
          <w:sz w:val="24"/>
          <w:szCs w:val="24"/>
        </w:rPr>
        <w:t>poistencov.</w:t>
      </w:r>
    </w:p>
    <w:p w:rsidR="00750571" w:rsidRDefault="00750571" w:rsidP="00FF580E">
      <w:pPr>
        <w:spacing w:after="0"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D273F" w:rsidRDefault="00BD273F" w:rsidP="00FF580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273F" w:rsidRDefault="00750571" w:rsidP="00FF580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pozitívny  vývoj eko</w:t>
      </w:r>
      <w:r w:rsidR="00463F4F">
        <w:rPr>
          <w:rFonts w:ascii="Times New Roman" w:hAnsi="Times New Roman"/>
          <w:sz w:val="24"/>
          <w:szCs w:val="24"/>
        </w:rPr>
        <w:t xml:space="preserve">nomiky v  Slovenskej republiky sa navrhuje  </w:t>
      </w:r>
      <w:r>
        <w:rPr>
          <w:rFonts w:ascii="Times New Roman" w:hAnsi="Times New Roman"/>
          <w:sz w:val="24"/>
          <w:szCs w:val="24"/>
        </w:rPr>
        <w:t>podpor</w:t>
      </w:r>
      <w:r w:rsidR="00463F4F">
        <w:rPr>
          <w:rFonts w:ascii="Times New Roman" w:hAnsi="Times New Roman"/>
          <w:sz w:val="24"/>
          <w:szCs w:val="24"/>
        </w:rPr>
        <w:t>iť</w:t>
      </w:r>
      <w:r>
        <w:rPr>
          <w:rFonts w:ascii="Times New Roman" w:hAnsi="Times New Roman"/>
          <w:sz w:val="24"/>
          <w:szCs w:val="24"/>
        </w:rPr>
        <w:t xml:space="preserve"> mladé rodiny s deťmi do </w:t>
      </w:r>
      <w:r w:rsidR="00983247">
        <w:rPr>
          <w:rFonts w:ascii="Times New Roman" w:hAnsi="Times New Roman"/>
          <w:sz w:val="24"/>
          <w:szCs w:val="24"/>
        </w:rPr>
        <w:t>šesť</w:t>
      </w:r>
      <w:r>
        <w:rPr>
          <w:rFonts w:ascii="Times New Roman" w:hAnsi="Times New Roman"/>
          <w:sz w:val="24"/>
          <w:szCs w:val="24"/>
        </w:rPr>
        <w:t xml:space="preserve"> rokov, ako aj dôchodcov</w:t>
      </w:r>
      <w:r w:rsidR="008F699A">
        <w:rPr>
          <w:rFonts w:ascii="Times New Roman" w:hAnsi="Times New Roman"/>
          <w:sz w:val="24"/>
          <w:szCs w:val="24"/>
        </w:rPr>
        <w:t xml:space="preserve"> a</w:t>
      </w:r>
      <w:r w:rsidR="008F699A" w:rsidRPr="008F699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8F699A" w:rsidRPr="00463F4F">
        <w:rPr>
          <w:rFonts w:ascii="Times New Roman" w:hAnsi="Times New Roman"/>
          <w:color w:val="000000" w:themeColor="text1"/>
          <w:sz w:val="24"/>
          <w:szCs w:val="24"/>
          <w:lang w:eastAsia="sk-SK"/>
        </w:rPr>
        <w:t>osoby s ťažkým zdravotným postihnutím</w:t>
      </w:r>
      <w:r>
        <w:rPr>
          <w:rFonts w:ascii="Times New Roman" w:hAnsi="Times New Roman"/>
          <w:sz w:val="24"/>
          <w:szCs w:val="24"/>
        </w:rPr>
        <w:t>, teda skupiny spoluobčanov, ktoré sú ekonomicky najviac ohrozené</w:t>
      </w:r>
      <w:r w:rsidR="00463F4F">
        <w:rPr>
          <w:rFonts w:ascii="Times New Roman" w:hAnsi="Times New Roman"/>
          <w:sz w:val="24"/>
          <w:szCs w:val="24"/>
        </w:rPr>
        <w:t>. Tieto skupiny našich spoluobčanov  nebudú doplácať na lieky, zdravotnícke pomôcky a dietetické potraviny, ale  ich uhradia zdravotné poisťovne z verejného zdravotného poistenia. Návrhom zákona sa zabezpečí kvalitnejší život dôchodcom</w:t>
      </w:r>
      <w:r w:rsidR="008F699A">
        <w:rPr>
          <w:rFonts w:ascii="Times New Roman" w:hAnsi="Times New Roman"/>
          <w:sz w:val="24"/>
          <w:szCs w:val="24"/>
        </w:rPr>
        <w:t>,</w:t>
      </w:r>
      <w:r w:rsidR="00463F4F">
        <w:rPr>
          <w:rFonts w:ascii="Times New Roman" w:hAnsi="Times New Roman"/>
          <w:sz w:val="24"/>
          <w:szCs w:val="24"/>
        </w:rPr>
        <w:t xml:space="preserve"> </w:t>
      </w:r>
      <w:r w:rsidR="008F699A" w:rsidRPr="00463F4F">
        <w:rPr>
          <w:rFonts w:ascii="Times New Roman" w:hAnsi="Times New Roman"/>
          <w:color w:val="000000" w:themeColor="text1"/>
          <w:sz w:val="24"/>
          <w:szCs w:val="24"/>
          <w:lang w:eastAsia="sk-SK"/>
        </w:rPr>
        <w:t>osob</w:t>
      </w:r>
      <w:r w:rsidR="008F699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ám</w:t>
      </w:r>
      <w:r w:rsidR="008F699A" w:rsidRPr="00463F4F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s ťažkým zdravotným postihnutím</w:t>
      </w:r>
      <w:r w:rsidR="008F699A">
        <w:rPr>
          <w:rFonts w:ascii="Times New Roman" w:hAnsi="Times New Roman"/>
          <w:sz w:val="24"/>
          <w:szCs w:val="24"/>
        </w:rPr>
        <w:t xml:space="preserve"> </w:t>
      </w:r>
      <w:r w:rsidR="00463F4F">
        <w:rPr>
          <w:rFonts w:ascii="Times New Roman" w:hAnsi="Times New Roman"/>
          <w:sz w:val="24"/>
          <w:szCs w:val="24"/>
        </w:rPr>
        <w:t xml:space="preserve">a mladým </w:t>
      </w:r>
      <w:r w:rsidR="00936A7A">
        <w:rPr>
          <w:rFonts w:ascii="Times New Roman" w:hAnsi="Times New Roman"/>
          <w:sz w:val="24"/>
          <w:szCs w:val="24"/>
        </w:rPr>
        <w:t>rodinám s deťmi do</w:t>
      </w:r>
      <w:r w:rsidR="00983247">
        <w:rPr>
          <w:rFonts w:ascii="Times New Roman" w:hAnsi="Times New Roman"/>
          <w:sz w:val="24"/>
          <w:szCs w:val="24"/>
        </w:rPr>
        <w:t xml:space="preserve"> šiestich</w:t>
      </w:r>
      <w:r w:rsidR="00936A7A">
        <w:rPr>
          <w:rFonts w:ascii="Times New Roman" w:hAnsi="Times New Roman"/>
          <w:sz w:val="24"/>
          <w:szCs w:val="24"/>
        </w:rPr>
        <w:t xml:space="preserve"> rokov. </w:t>
      </w:r>
    </w:p>
    <w:p w:rsidR="001E294E" w:rsidRDefault="001E294E" w:rsidP="00FF580E">
      <w:pPr>
        <w:spacing w:after="0" w:line="276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:rsidR="00C7291F" w:rsidRPr="00C7291F" w:rsidRDefault="00C7291F" w:rsidP="00FF580E">
      <w:pPr>
        <w:spacing w:after="0" w:line="276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7291F">
        <w:rPr>
          <w:rFonts w:ascii="Times New Roman" w:hAnsi="Times New Roman"/>
          <w:noProof/>
          <w:color w:val="000000" w:themeColor="text1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562311" w:rsidRDefault="00562311" w:rsidP="00FF580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562311" w:rsidRDefault="00562311" w:rsidP="00FF580E">
      <w:pPr>
        <w:pStyle w:val="Zkladntext2"/>
        <w:spacing w:line="276" w:lineRule="auto"/>
        <w:ind w:firstLine="0"/>
        <w:rPr>
          <w:rFonts w:eastAsia="Times New Roman"/>
          <w:b w:val="0"/>
        </w:rPr>
      </w:pPr>
      <w:r>
        <w:rPr>
          <w:rFonts w:eastAsia="Times New Roman"/>
          <w:b w:val="0"/>
        </w:rPr>
        <w:tab/>
        <w:t xml:space="preserve">Prijatie návrhu zákona </w:t>
      </w:r>
      <w:r w:rsidR="006D6B8C">
        <w:rPr>
          <w:rFonts w:eastAsia="Times New Roman"/>
          <w:b w:val="0"/>
        </w:rPr>
        <w:t xml:space="preserve">nemá </w:t>
      </w:r>
      <w:r>
        <w:rPr>
          <w:rFonts w:eastAsia="Times New Roman"/>
          <w:b w:val="0"/>
        </w:rPr>
        <w:t xml:space="preserve">zvýšené nároky na štátny rozpočet, rozpočty samosprávnych krajov a rozpočty obcí. Návrh zákona zaťaží rozpočty zdravotných poisťovní. </w:t>
      </w:r>
    </w:p>
    <w:p w:rsidR="00562311" w:rsidRDefault="00562311" w:rsidP="00FF580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Navrhované legislatívne zmeny si vyžiadajú úpravu informačného systému zdravotných poisťovní. S uvedenými zmenami súvisí aj významné zvýšenie administratívnej záťaže zdravotných poisťovní vyplývajúce z realizácie  úhrad nad limit spoluúčasti. </w:t>
      </w:r>
    </w:p>
    <w:p w:rsidR="00562311" w:rsidRDefault="00562311" w:rsidP="00FF580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562311" w:rsidRPr="006D6B8C" w:rsidRDefault="00562311" w:rsidP="004660B0">
      <w:pPr>
        <w:spacing w:after="0"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D6B8C">
        <w:rPr>
          <w:rFonts w:ascii="Times New Roman" w:hAnsi="Times New Roman"/>
          <w:sz w:val="24"/>
          <w:szCs w:val="24"/>
        </w:rPr>
        <w:t xml:space="preserve">Vplyv na rozpočet verejnej správy a na podnikateľské prostredie </w:t>
      </w:r>
      <w:r w:rsidRPr="006D6B8C">
        <w:rPr>
          <w:rStyle w:val="Textzstupnhosymbolu1"/>
          <w:rFonts w:eastAsiaTheme="minorEastAsia"/>
          <w:color w:val="000000"/>
          <w:sz w:val="24"/>
          <w:szCs w:val="24"/>
        </w:rPr>
        <w:t>je uvedený v doložke vybraných vplyvov</w:t>
      </w:r>
      <w:r w:rsidRPr="006D6B8C">
        <w:rPr>
          <w:rFonts w:ascii="Times New Roman" w:hAnsi="Times New Roman"/>
          <w:sz w:val="24"/>
          <w:szCs w:val="24"/>
        </w:rPr>
        <w:t>.</w:t>
      </w:r>
      <w:r w:rsidR="004660B0" w:rsidRPr="004660B0">
        <w:rPr>
          <w:rFonts w:ascii="Times New Roman" w:hAnsi="Times New Roman"/>
          <w:sz w:val="24"/>
          <w:szCs w:val="24"/>
        </w:rPr>
        <w:t xml:space="preserve"> </w:t>
      </w:r>
      <w:r w:rsidR="004660B0" w:rsidRPr="006D6B8C">
        <w:rPr>
          <w:rFonts w:ascii="Times New Roman" w:hAnsi="Times New Roman"/>
          <w:sz w:val="24"/>
          <w:szCs w:val="24"/>
        </w:rPr>
        <w:t>Návrh zákona  má pozitívne sociálne vplyvy, ktor</w:t>
      </w:r>
      <w:r w:rsidR="004660B0">
        <w:rPr>
          <w:rFonts w:ascii="Times New Roman" w:hAnsi="Times New Roman"/>
          <w:sz w:val="24"/>
          <w:szCs w:val="24"/>
        </w:rPr>
        <w:t>é sú</w:t>
      </w:r>
      <w:r w:rsidR="004660B0">
        <w:rPr>
          <w:rFonts w:ascii="Times New Roman" w:hAnsi="Times New Roman"/>
          <w:sz w:val="24"/>
          <w:szCs w:val="24"/>
        </w:rPr>
        <w:t xml:space="preserve"> tiež</w:t>
      </w:r>
      <w:bookmarkStart w:id="0" w:name="_GoBack"/>
      <w:bookmarkEnd w:id="0"/>
      <w:r w:rsidR="004660B0">
        <w:rPr>
          <w:rFonts w:ascii="Times New Roman" w:hAnsi="Times New Roman"/>
          <w:sz w:val="24"/>
          <w:szCs w:val="24"/>
        </w:rPr>
        <w:t xml:space="preserve"> uvedené v doložke vplyvov. </w:t>
      </w:r>
      <w:r w:rsidRPr="006D6B8C">
        <w:rPr>
          <w:rFonts w:ascii="Times New Roman" w:hAnsi="Times New Roman"/>
          <w:sz w:val="24"/>
          <w:szCs w:val="24"/>
        </w:rPr>
        <w:t xml:space="preserve"> </w:t>
      </w:r>
      <w:r w:rsidR="004660B0">
        <w:rPr>
          <w:rFonts w:ascii="Times New Roman" w:hAnsi="Times New Roman"/>
          <w:sz w:val="24"/>
          <w:szCs w:val="24"/>
        </w:rPr>
        <w:t xml:space="preserve">Návrh zákona </w:t>
      </w:r>
      <w:r w:rsidR="004660B0" w:rsidRPr="004660B0">
        <w:rPr>
          <w:rFonts w:ascii="Times New Roman" w:hAnsi="Times New Roman"/>
          <w:color w:val="000000"/>
          <w:sz w:val="24"/>
          <w:szCs w:val="24"/>
        </w:rPr>
        <w:t xml:space="preserve">nemá   </w:t>
      </w:r>
      <w:r w:rsidR="004660B0" w:rsidRPr="004660B0">
        <w:rPr>
          <w:rFonts w:ascii="Times New Roman" w:hAnsi="Times New Roman"/>
          <w:sz w:val="24"/>
          <w:szCs w:val="24"/>
        </w:rPr>
        <w:t xml:space="preserve">vplyv  na manželstvo, rodičovstvo a rodinu, </w:t>
      </w:r>
      <w:r w:rsidR="004660B0">
        <w:rPr>
          <w:rFonts w:ascii="Times New Roman" w:hAnsi="Times New Roman"/>
          <w:sz w:val="24"/>
          <w:szCs w:val="24"/>
        </w:rPr>
        <w:t xml:space="preserve"> </w:t>
      </w:r>
      <w:r w:rsidR="004660B0" w:rsidRPr="004660B0">
        <w:rPr>
          <w:rFonts w:ascii="Times New Roman" w:hAnsi="Times New Roman"/>
          <w:sz w:val="24"/>
          <w:szCs w:val="24"/>
        </w:rPr>
        <w:t xml:space="preserve"> vplyvy na životné prostredie a ani vplyvy na informatizáciu spoločnosti a služby verejnej správy pre občana. </w:t>
      </w:r>
    </w:p>
    <w:p w:rsidR="004660B0" w:rsidRDefault="004660B0" w:rsidP="00FF580E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31BDB" w:rsidRDefault="00831BDB" w:rsidP="00FF580E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B. </w:t>
      </w:r>
      <w:r w:rsidR="00C83BE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Osobitná časť</w:t>
      </w:r>
    </w:p>
    <w:p w:rsidR="00831BDB" w:rsidRDefault="00831BDB" w:rsidP="00FF580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:rsidR="00C7291F" w:rsidRDefault="00463F4F" w:rsidP="00FF580E">
      <w:pPr>
        <w:pStyle w:val="Odsekzoznamu"/>
        <w:spacing w:after="0" w:line="276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Stanovuje sa okruh poistencov</w:t>
      </w:r>
      <w:r w:rsidR="00C7291F">
        <w:rPr>
          <w:rFonts w:ascii="Times New Roman" w:hAnsi="Times New Roman"/>
          <w:sz w:val="24"/>
          <w:szCs w:val="24"/>
        </w:rPr>
        <w:t xml:space="preserve">: </w:t>
      </w:r>
    </w:p>
    <w:p w:rsidR="00C7291F" w:rsidRDefault="00C7291F" w:rsidP="00FF580E">
      <w:pPr>
        <w:pStyle w:val="Odsekzoznamu"/>
        <w:spacing w:after="0" w:line="276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deti do </w:t>
      </w:r>
      <w:r w:rsidR="00C83BE7">
        <w:rPr>
          <w:rFonts w:ascii="Times New Roman" w:hAnsi="Times New Roman"/>
          <w:sz w:val="24"/>
          <w:szCs w:val="24"/>
        </w:rPr>
        <w:t>šiestich</w:t>
      </w:r>
      <w:r>
        <w:rPr>
          <w:rFonts w:ascii="Times New Roman" w:hAnsi="Times New Roman"/>
          <w:sz w:val="24"/>
          <w:szCs w:val="24"/>
        </w:rPr>
        <w:t xml:space="preserve"> rokov,</w:t>
      </w:r>
    </w:p>
    <w:p w:rsidR="00C7291F" w:rsidRDefault="00C7291F" w:rsidP="00FF580E">
      <w:pPr>
        <w:pStyle w:val="Odsekzoznamu"/>
        <w:spacing w:after="0" w:line="276" w:lineRule="auto"/>
        <w:ind w:left="142" w:hanging="142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držiteľ</w:t>
      </w:r>
      <w:r w:rsidR="00463F4F" w:rsidRPr="00463F4F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preukazu fyzickej osoby s ťažkým zdravotným postihnutím alebo preukazu fyzickej osoby s ťažkým zdravo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tným postihnutím so sprievodcom,</w:t>
      </w:r>
    </w:p>
    <w:p w:rsidR="00C7291F" w:rsidRDefault="00C7291F" w:rsidP="00FF580E">
      <w:pPr>
        <w:pStyle w:val="Odsekzoznamu"/>
        <w:spacing w:after="0" w:line="276" w:lineRule="auto"/>
        <w:ind w:left="142" w:hanging="142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- </w:t>
      </w:r>
      <w:r w:rsidR="00463F4F" w:rsidRPr="00463F4F">
        <w:rPr>
          <w:rFonts w:ascii="Times New Roman" w:hAnsi="Times New Roman"/>
          <w:color w:val="000000" w:themeColor="text1"/>
          <w:sz w:val="24"/>
          <w:szCs w:val="24"/>
          <w:lang w:eastAsia="sk-SK"/>
        </w:rPr>
        <w:t>invalidn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ý</w:t>
      </w:r>
      <w:r w:rsidR="00463F4F" w:rsidRPr="00463F4F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dôchod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ca,  invalidný</w:t>
      </w:r>
      <w:r w:rsidR="00463F4F" w:rsidRPr="00463F4F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výsluhov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ý</w:t>
      </w:r>
      <w:r w:rsidR="00463F4F" w:rsidRPr="00463F4F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dôchod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ca </w:t>
      </w:r>
      <w:r w:rsidR="00463F4F" w:rsidRPr="00463F4F">
        <w:rPr>
          <w:rFonts w:ascii="Times New Roman" w:hAnsi="Times New Roman"/>
          <w:color w:val="000000" w:themeColor="text1"/>
          <w:sz w:val="24"/>
          <w:szCs w:val="24"/>
          <w:lang w:eastAsia="sk-SK"/>
        </w:rPr>
        <w:t>alebo  invalid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, ktorému </w:t>
      </w:r>
      <w:r w:rsidR="00463F4F" w:rsidRPr="00463F4F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nevznikol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nárok na invalidný dôchodok,</w:t>
      </w:r>
    </w:p>
    <w:p w:rsidR="00C7291F" w:rsidRDefault="00C7291F" w:rsidP="00FF580E">
      <w:pPr>
        <w:pStyle w:val="Odsekzoznamu"/>
        <w:spacing w:after="0" w:line="276" w:lineRule="auto"/>
        <w:ind w:left="142" w:hanging="142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-  poberateľ</w:t>
      </w:r>
      <w:r w:rsidR="00463F4F" w:rsidRPr="00463F4F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starobného dôchodku, dôchodku z výsluh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ového zabezpečenia policajtov a </w:t>
      </w:r>
      <w:r w:rsidR="00463F4F" w:rsidRPr="00463F4F">
        <w:rPr>
          <w:rFonts w:ascii="Times New Roman" w:hAnsi="Times New Roman"/>
          <w:color w:val="000000" w:themeColor="text1"/>
          <w:sz w:val="24"/>
          <w:szCs w:val="24"/>
          <w:lang w:eastAsia="sk-SK"/>
        </w:rPr>
        <w:t>vojakov</w:t>
      </w:r>
      <w:r w:rsidR="00463F4F" w:rsidRPr="00463F4F"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sk-SK"/>
        </w:rPr>
        <w:t xml:space="preserve"> </w:t>
      </w:r>
      <w:r w:rsidR="00463F4F" w:rsidRPr="00463F4F">
        <w:rPr>
          <w:rFonts w:ascii="Times New Roman" w:hAnsi="Times New Roman"/>
          <w:color w:val="000000" w:themeColor="text1"/>
          <w:sz w:val="24"/>
          <w:szCs w:val="24"/>
          <w:lang w:eastAsia="sk-SK"/>
        </w:rPr>
        <w:t>vo veku ustanovenom na vzn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ik nároku na starobný dôchodok,</w:t>
      </w:r>
    </w:p>
    <w:p w:rsidR="00C7291F" w:rsidRDefault="00C7291F" w:rsidP="00FF580E">
      <w:pPr>
        <w:pStyle w:val="Odsekzoznamu"/>
        <w:spacing w:after="0" w:line="276" w:lineRule="auto"/>
        <w:ind w:hanging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-  osoba, ktorá má  </w:t>
      </w:r>
      <w:r w:rsidR="00463F4F" w:rsidRPr="00463F4F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dôchodkový vek a nevznikol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jej</w:t>
      </w:r>
      <w:r w:rsidR="00463F4F" w:rsidRPr="00463F4F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nárok na starobný dôchodok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,</w:t>
      </w:r>
    </w:p>
    <w:p w:rsidR="00C7291F" w:rsidRDefault="00C7291F" w:rsidP="00FF580E">
      <w:pPr>
        <w:pStyle w:val="Odsekzoznamu"/>
        <w:spacing w:after="0" w:line="276" w:lineRule="auto"/>
        <w:ind w:hanging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:rsidR="00C7291F" w:rsidRDefault="00C7291F" w:rsidP="00FF580E">
      <w:pPr>
        <w:pStyle w:val="Odsekzoznamu"/>
        <w:spacing w:after="0" w:line="276" w:lineRule="auto"/>
        <w:ind w:hanging="720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ktorí budú mať limit </w:t>
      </w:r>
      <w:r w:rsidR="00936A7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poluúčasti </w:t>
      </w:r>
      <w:r w:rsidR="00936A7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0</w:t>
      </w:r>
      <w:r w:rsidR="009249D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eur</w:t>
      </w:r>
      <w:r w:rsidR="00936A7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DB4CE3">
        <w:rPr>
          <w:rFonts w:ascii="Times New Roman" w:hAnsi="Times New Roman"/>
          <w:color w:val="000000" w:themeColor="text1"/>
          <w:sz w:val="24"/>
          <w:szCs w:val="24"/>
          <w:lang w:eastAsia="sk-SK"/>
        </w:rPr>
        <w:t>za doplatky na lieky</w:t>
      </w:r>
      <w:r w:rsidR="006767C4">
        <w:rPr>
          <w:rFonts w:ascii="Times New Roman" w:hAnsi="Times New Roman"/>
          <w:color w:val="000000" w:themeColor="text1"/>
          <w:sz w:val="24"/>
          <w:szCs w:val="24"/>
          <w:lang w:eastAsia="sk-SK"/>
        </w:rPr>
        <w:t>.</w:t>
      </w:r>
    </w:p>
    <w:p w:rsidR="00C7291F" w:rsidRDefault="00C7291F" w:rsidP="00FF580E">
      <w:pPr>
        <w:pStyle w:val="Odsekzoznamu"/>
        <w:spacing w:after="0" w:line="276" w:lineRule="auto"/>
        <w:ind w:hanging="720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:rsidR="00831BDB" w:rsidRDefault="00C7291F" w:rsidP="00FF580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831BDB" w:rsidRDefault="00936A7A" w:rsidP="00FF580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Prechodné ustanovenia</w:t>
      </w:r>
      <w:r w:rsidR="00831BDB">
        <w:rPr>
          <w:rFonts w:ascii="Times New Roman" w:hAnsi="Times New Roman"/>
          <w:sz w:val="24"/>
          <w:szCs w:val="24"/>
        </w:rPr>
        <w:t>, ktoré rieši</w:t>
      </w:r>
      <w:r>
        <w:rPr>
          <w:rFonts w:ascii="Times New Roman" w:hAnsi="Times New Roman"/>
          <w:sz w:val="24"/>
          <w:szCs w:val="24"/>
        </w:rPr>
        <w:t>a</w:t>
      </w:r>
      <w:r w:rsidR="00831BDB">
        <w:rPr>
          <w:rFonts w:ascii="Times New Roman" w:hAnsi="Times New Roman"/>
          <w:sz w:val="24"/>
          <w:szCs w:val="24"/>
        </w:rPr>
        <w:t xml:space="preserve"> použiti</w:t>
      </w:r>
      <w:r>
        <w:rPr>
          <w:rFonts w:ascii="Times New Roman" w:hAnsi="Times New Roman"/>
          <w:sz w:val="24"/>
          <w:szCs w:val="24"/>
        </w:rPr>
        <w:t>e určených limitov spolu</w:t>
      </w:r>
      <w:r w:rsidR="00281BFA">
        <w:rPr>
          <w:rFonts w:ascii="Times New Roman" w:hAnsi="Times New Roman"/>
          <w:sz w:val="24"/>
          <w:szCs w:val="24"/>
        </w:rPr>
        <w:t xml:space="preserve">účasti už za </w:t>
      </w:r>
      <w:r w:rsidR="00FF580E">
        <w:rPr>
          <w:rFonts w:ascii="Times New Roman" w:hAnsi="Times New Roman"/>
          <w:sz w:val="24"/>
          <w:szCs w:val="24"/>
        </w:rPr>
        <w:t xml:space="preserve">štvrtý </w:t>
      </w:r>
      <w:r w:rsidR="00281BFA">
        <w:rPr>
          <w:rFonts w:ascii="Times New Roman" w:hAnsi="Times New Roman"/>
          <w:sz w:val="24"/>
          <w:szCs w:val="24"/>
        </w:rPr>
        <w:t xml:space="preserve"> štvrťrok 201</w:t>
      </w:r>
      <w:r w:rsidR="00FF580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a upravujú konania, ktoré neboli právoplatne skončené. </w:t>
      </w:r>
    </w:p>
    <w:p w:rsidR="00831BDB" w:rsidRDefault="00831BDB" w:rsidP="00FF580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1BDB" w:rsidRDefault="00831BDB" w:rsidP="00FF580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III</w:t>
      </w:r>
    </w:p>
    <w:p w:rsidR="00831BDB" w:rsidRDefault="00831BDB" w:rsidP="00FF580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Ustanovuje sa účinnosť zákona.</w:t>
      </w:r>
    </w:p>
    <w:p w:rsidR="00562311" w:rsidRDefault="00562311" w:rsidP="00562311">
      <w:pPr>
        <w:jc w:val="both"/>
        <w:rPr>
          <w:rFonts w:ascii="Times New Roman" w:hAnsi="Times New Roman"/>
          <w:sz w:val="24"/>
          <w:szCs w:val="24"/>
        </w:rPr>
      </w:pPr>
    </w:p>
    <w:p w:rsidR="008B7641" w:rsidRDefault="008B7641"/>
    <w:sectPr w:rsidR="008B7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D85"/>
    <w:multiLevelType w:val="hybridMultilevel"/>
    <w:tmpl w:val="BE38F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11"/>
    <w:rsid w:val="000976CD"/>
    <w:rsid w:val="001E294E"/>
    <w:rsid w:val="00281BFA"/>
    <w:rsid w:val="00370F53"/>
    <w:rsid w:val="004245D0"/>
    <w:rsid w:val="00463F4F"/>
    <w:rsid w:val="004660B0"/>
    <w:rsid w:val="00562311"/>
    <w:rsid w:val="00634972"/>
    <w:rsid w:val="006767C4"/>
    <w:rsid w:val="006D6B8C"/>
    <w:rsid w:val="00750571"/>
    <w:rsid w:val="007E29A9"/>
    <w:rsid w:val="00831BDB"/>
    <w:rsid w:val="008B7641"/>
    <w:rsid w:val="008F699A"/>
    <w:rsid w:val="009249DA"/>
    <w:rsid w:val="00936A7A"/>
    <w:rsid w:val="00983247"/>
    <w:rsid w:val="009F37FF"/>
    <w:rsid w:val="00BD273F"/>
    <w:rsid w:val="00C206EF"/>
    <w:rsid w:val="00C7291F"/>
    <w:rsid w:val="00C83BE7"/>
    <w:rsid w:val="00DB4CE3"/>
    <w:rsid w:val="00DE2538"/>
    <w:rsid w:val="00FF2CB3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5E19"/>
  <w15:docId w15:val="{9F464A54-3565-4D31-93B8-375B14D3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2311"/>
    <w:pPr>
      <w:spacing w:after="200" w:line="240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unhideWhenUsed/>
    <w:rsid w:val="00562311"/>
    <w:pPr>
      <w:spacing w:after="0"/>
      <w:ind w:firstLine="708"/>
      <w:jc w:val="both"/>
    </w:pPr>
    <w:rPr>
      <w:rFonts w:ascii="Times New Roman" w:eastAsiaTheme="minorEastAsia" w:hAnsi="Times New Roman"/>
      <w:b/>
      <w:bCs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562311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62311"/>
    <w:pPr>
      <w:ind w:left="720"/>
      <w:contextualSpacing/>
    </w:pPr>
  </w:style>
  <w:style w:type="character" w:customStyle="1" w:styleId="Textzstupnhosymbolu1">
    <w:name w:val="Text zástupného symbolu1"/>
    <w:uiPriority w:val="99"/>
    <w:semiHidden/>
    <w:rsid w:val="00562311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69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69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6</cp:revision>
  <cp:lastPrinted>2018-02-21T13:44:00Z</cp:lastPrinted>
  <dcterms:created xsi:type="dcterms:W3CDTF">2019-09-19T09:06:00Z</dcterms:created>
  <dcterms:modified xsi:type="dcterms:W3CDTF">2019-09-24T10:27:00Z</dcterms:modified>
</cp:coreProperties>
</file>