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42" w:rsidRPr="00FF3B42" w:rsidRDefault="00FF3B42" w:rsidP="00FF3B42">
      <w:pPr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b/>
          <w:color w:val="000000"/>
          <w:lang w:val="sk-SK" w:eastAsia="sk-SK"/>
        </w:rPr>
        <w:t>DOLOŽKA ZLUČITEĽNOSTI</w:t>
      </w:r>
    </w:p>
    <w:p w:rsidR="00FF3B42" w:rsidRPr="00FF3B42" w:rsidRDefault="00FF3B42" w:rsidP="00FF3B42">
      <w:pPr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b/>
          <w:color w:val="000000"/>
          <w:lang w:val="sk-SK" w:eastAsia="sk-SK"/>
        </w:rPr>
        <w:t>návrhu zákona s právom Európskej únie</w:t>
      </w:r>
    </w:p>
    <w:p w:rsidR="00FF3B42" w:rsidRPr="00FF3B42" w:rsidRDefault="00FF3B42" w:rsidP="001122B4">
      <w:pPr>
        <w:spacing w:line="276" w:lineRule="auto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RDefault="00FF3B42" w:rsidP="001122B4">
      <w:pPr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1B135C" w:rsidRPr="001B135C" w:rsidRDefault="00E00C9E" w:rsidP="001B135C">
      <w:pPr>
        <w:pStyle w:val="Normlnywebov"/>
        <w:spacing w:before="120" w:after="0" w:line="276" w:lineRule="auto"/>
        <w:ind w:firstLine="708"/>
        <w:jc w:val="both"/>
        <w:rPr>
          <w:lang w:eastAsia="sk-SK"/>
        </w:rPr>
      </w:pPr>
      <w:r w:rsidRPr="00E00C9E">
        <w:rPr>
          <w:rFonts w:eastAsia="Verdana"/>
          <w:color w:val="000000"/>
          <w:lang w:eastAsia="sk-SK"/>
        </w:rPr>
        <w:t>1.</w:t>
      </w:r>
      <w:r>
        <w:rPr>
          <w:rFonts w:eastAsia="Verdana"/>
          <w:b/>
          <w:color w:val="000000"/>
          <w:lang w:eastAsia="sk-SK"/>
        </w:rPr>
        <w:t xml:space="preserve"> </w:t>
      </w:r>
      <w:r w:rsidR="00FF3B42" w:rsidRPr="00FF3B42">
        <w:rPr>
          <w:rFonts w:eastAsia="Verdana"/>
          <w:b/>
          <w:color w:val="000000"/>
          <w:lang w:eastAsia="sk-SK"/>
        </w:rPr>
        <w:t>Navrhovateľ zákona:</w:t>
      </w:r>
      <w:r w:rsidR="00FF3B42">
        <w:rPr>
          <w:rFonts w:eastAsia="Verdana"/>
          <w:color w:val="000000"/>
          <w:lang w:eastAsia="sk-SK"/>
        </w:rPr>
        <w:t xml:space="preserve"> poslan</w:t>
      </w:r>
      <w:r w:rsidR="00FF3B42" w:rsidRPr="00FF3B42">
        <w:rPr>
          <w:rFonts w:eastAsia="Verdana"/>
          <w:color w:val="000000"/>
          <w:lang w:eastAsia="sk-SK"/>
        </w:rPr>
        <w:t>c</w:t>
      </w:r>
      <w:r w:rsidR="00FF3B42">
        <w:rPr>
          <w:rFonts w:eastAsia="Verdana"/>
          <w:color w:val="000000"/>
          <w:lang w:eastAsia="sk-SK"/>
        </w:rPr>
        <w:t>i</w:t>
      </w:r>
      <w:r w:rsidR="00FF3B42" w:rsidRPr="00FF3B42">
        <w:rPr>
          <w:rFonts w:eastAsia="Verdana"/>
          <w:color w:val="000000"/>
          <w:lang w:eastAsia="sk-SK"/>
        </w:rPr>
        <w:t xml:space="preserve"> Národnej rady Slovenskej republiky </w:t>
      </w:r>
      <w:r w:rsidR="001B135C" w:rsidRPr="001B135C">
        <w:rPr>
          <w:lang w:eastAsia="sk-SK"/>
        </w:rPr>
        <w:t xml:space="preserve">Adriana </w:t>
      </w:r>
      <w:r w:rsidR="001B135C" w:rsidRPr="001B135C">
        <w:rPr>
          <w:caps/>
          <w:lang w:eastAsia="sk-SK"/>
        </w:rPr>
        <w:t>Pčolinská</w:t>
      </w:r>
      <w:r w:rsidR="001B135C" w:rsidRPr="001B135C">
        <w:rPr>
          <w:lang w:eastAsia="sk-SK"/>
        </w:rPr>
        <w:t xml:space="preserve">, </w:t>
      </w:r>
      <w:r w:rsidR="00CE57AC" w:rsidRPr="001B135C">
        <w:rPr>
          <w:lang w:eastAsia="sk-SK"/>
        </w:rPr>
        <w:t xml:space="preserve">Boris </w:t>
      </w:r>
      <w:r w:rsidR="00CE57AC" w:rsidRPr="001B135C">
        <w:rPr>
          <w:caps/>
          <w:lang w:eastAsia="sk-SK"/>
        </w:rPr>
        <w:t>Kollár</w:t>
      </w:r>
      <w:r w:rsidR="00CE57AC" w:rsidRPr="001B135C">
        <w:rPr>
          <w:lang w:eastAsia="sk-SK"/>
        </w:rPr>
        <w:t xml:space="preserve">, </w:t>
      </w:r>
      <w:r w:rsidR="001B135C" w:rsidRPr="001B135C">
        <w:rPr>
          <w:lang w:eastAsia="sk-SK"/>
        </w:rPr>
        <w:t xml:space="preserve">Milan </w:t>
      </w:r>
      <w:r w:rsidR="001B135C" w:rsidRPr="001B135C">
        <w:rPr>
          <w:caps/>
          <w:lang w:eastAsia="sk-SK"/>
        </w:rPr>
        <w:t>Krajniak</w:t>
      </w:r>
      <w:r w:rsidR="001B135C" w:rsidRPr="001B135C">
        <w:rPr>
          <w:lang w:eastAsia="sk-SK"/>
        </w:rPr>
        <w:t xml:space="preserve">,  Peter </w:t>
      </w:r>
      <w:r w:rsidR="001B135C" w:rsidRPr="001B135C">
        <w:rPr>
          <w:caps/>
          <w:lang w:eastAsia="sk-SK"/>
        </w:rPr>
        <w:t>Pčolinský</w:t>
      </w:r>
      <w:r w:rsidR="001B135C" w:rsidRPr="001B135C">
        <w:rPr>
          <w:lang w:eastAsia="sk-SK"/>
        </w:rPr>
        <w:t xml:space="preserve">, </w:t>
      </w:r>
      <w:r w:rsidR="00CE57AC">
        <w:rPr>
          <w:lang w:eastAsia="sk-SK"/>
        </w:rPr>
        <w:t xml:space="preserve">Peter ŠTARCHOŇ, </w:t>
      </w:r>
      <w:r w:rsidR="001B135C" w:rsidRPr="001B135C">
        <w:rPr>
          <w:lang w:eastAsia="sk-SK"/>
        </w:rPr>
        <w:t xml:space="preserve">Ľudovít </w:t>
      </w:r>
      <w:r w:rsidR="001B135C" w:rsidRPr="001B135C">
        <w:rPr>
          <w:caps/>
          <w:lang w:eastAsia="sk-SK"/>
        </w:rPr>
        <w:t>Goga</w:t>
      </w:r>
      <w:r w:rsidR="001B135C" w:rsidRPr="001B135C">
        <w:rPr>
          <w:lang w:eastAsia="sk-SK"/>
        </w:rPr>
        <w:t>.</w:t>
      </w:r>
    </w:p>
    <w:p w:rsidR="001B135C" w:rsidRPr="001B135C" w:rsidRDefault="001B135C" w:rsidP="001B135C">
      <w:pPr>
        <w:spacing w:line="276" w:lineRule="auto"/>
        <w:ind w:firstLine="708"/>
        <w:jc w:val="both"/>
        <w:rPr>
          <w:rFonts w:ascii="Times New Roman" w:eastAsiaTheme="minorHAnsi" w:hAnsi="Times New Roman"/>
          <w:lang w:val="sk-SK" w:eastAsia="en-US"/>
        </w:rPr>
      </w:pPr>
    </w:p>
    <w:p w:rsidR="00FF3B42" w:rsidRPr="00FF3B42" w:rsidRDefault="00FF3B42" w:rsidP="001B135C">
      <w:pPr>
        <w:spacing w:line="276" w:lineRule="auto"/>
        <w:ind w:left="284" w:hanging="284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1B135C" w:rsidRDefault="00E00C9E" w:rsidP="001B135C">
      <w:pPr>
        <w:pStyle w:val="Nadpis1"/>
        <w:spacing w:line="300" w:lineRule="atLeast"/>
        <w:ind w:left="2694" w:hanging="2694"/>
        <w:jc w:val="both"/>
        <w:rPr>
          <w:rFonts w:ascii="Times New Roman" w:eastAsia="Arial" w:hAnsi="Times New Roman" w:cs="Times New Roman"/>
          <w:sz w:val="24"/>
          <w:szCs w:val="24"/>
          <w:lang w:eastAsia="sk-SK"/>
        </w:rPr>
      </w:pPr>
      <w:r w:rsidRPr="00BC6FC6">
        <w:rPr>
          <w:rFonts w:ascii="Times New Roman" w:eastAsia="Verdana" w:hAnsi="Times New Roman" w:cs="Times New Roman"/>
          <w:color w:val="auto"/>
          <w:sz w:val="24"/>
          <w:szCs w:val="24"/>
          <w:lang w:eastAsia="sk-SK"/>
        </w:rPr>
        <w:t xml:space="preserve">2.  </w:t>
      </w:r>
      <w:r w:rsidR="00FF3B42" w:rsidRPr="00BC6FC6">
        <w:rPr>
          <w:rFonts w:ascii="Times New Roman" w:eastAsia="Verdana" w:hAnsi="Times New Roman" w:cs="Times New Roman"/>
          <w:b/>
          <w:color w:val="auto"/>
          <w:sz w:val="24"/>
          <w:szCs w:val="24"/>
          <w:lang w:eastAsia="sk-SK"/>
        </w:rPr>
        <w:t xml:space="preserve">Názov návrhu zákona: </w:t>
      </w:r>
      <w:r w:rsidRPr="00BC6FC6">
        <w:rPr>
          <w:rFonts w:ascii="Times New Roman" w:eastAsia="Verdana" w:hAnsi="Times New Roman" w:cs="Times New Roman"/>
          <w:b/>
          <w:color w:val="auto"/>
          <w:sz w:val="24"/>
          <w:szCs w:val="24"/>
          <w:lang w:eastAsia="sk-SK"/>
        </w:rPr>
        <w:t xml:space="preserve"> </w:t>
      </w:r>
      <w:r w:rsidRPr="001B13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Návrh zákona, </w:t>
      </w:r>
      <w:r w:rsidR="001B135C" w:rsidRPr="001B135C">
        <w:rPr>
          <w:rFonts w:ascii="Times New Roman" w:hAnsi="Times New Roman" w:cs="Times New Roman"/>
          <w:color w:val="000000" w:themeColor="text1"/>
          <w:sz w:val="24"/>
          <w:szCs w:val="24"/>
        </w:rPr>
        <w:t>ktorým sa  mení a dopĺňa zákon č. 245/2008 Z. z. o výchove a vzdelávaní (školský zákon) a o zmene a doplnení niektorých zákonov v znení neskorších predpisov</w:t>
      </w:r>
    </w:p>
    <w:p w:rsidR="001B135C" w:rsidRDefault="001B135C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E00C9E" w:rsidP="001122B4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 w:rsidRPr="00E00C9E">
        <w:rPr>
          <w:rFonts w:ascii="Times New Roman" w:eastAsia="Times New Roman" w:hAnsi="Times New Roman"/>
          <w:color w:val="000000"/>
          <w:lang w:val="sk-SK" w:eastAsia="sk-SK"/>
        </w:rPr>
        <w:t xml:space="preserve">3.      </w:t>
      </w:r>
      <w:r w:rsidRPr="00E00C9E">
        <w:rPr>
          <w:rFonts w:ascii="Times New Roman" w:eastAsia="Times New Roman" w:hAnsi="Times New Roman"/>
          <w:b/>
          <w:color w:val="000000"/>
          <w:lang w:val="sk-SK" w:eastAsia="sk-SK"/>
        </w:rPr>
        <w:t>Predmet návrhu zákona je upravený v práve Európskej únie:</w:t>
      </w:r>
    </w:p>
    <w:p w:rsidR="00E00C9E" w:rsidRDefault="00E00C9E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E00C9E" w:rsidP="00A5726C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     </w:t>
      </w:r>
      <w:r w:rsidRPr="00E00C9E">
        <w:rPr>
          <w:rFonts w:ascii="Times New Roman" w:eastAsia="Times New Roman" w:hAnsi="Times New Roman"/>
          <w:color w:val="000000"/>
          <w:lang w:val="sk-SK" w:eastAsia="sk-SK"/>
        </w:rPr>
        <w:t>-  bezpredmetné</w:t>
      </w:r>
    </w:p>
    <w:p w:rsidR="00FC6441" w:rsidRDefault="00FC6441" w:rsidP="001122B4">
      <w:pPr>
        <w:spacing w:line="276" w:lineRule="auto"/>
        <w:jc w:val="both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E00C9E" w:rsidP="001122B4">
      <w:pPr>
        <w:spacing w:line="276" w:lineRule="auto"/>
        <w:rPr>
          <w:rFonts w:ascii="Times New Roman" w:eastAsia="Times New Roman" w:hAnsi="Times New Roman"/>
          <w:b/>
          <w:lang w:val="sk-SK" w:eastAsia="sk-SK"/>
        </w:rPr>
      </w:pPr>
      <w:r w:rsidRPr="00E00C9E">
        <w:rPr>
          <w:rFonts w:ascii="Times New Roman" w:eastAsia="Times New Roman" w:hAnsi="Times New Roman"/>
          <w:color w:val="000000"/>
          <w:lang w:val="sk-SK" w:eastAsia="sk-SK"/>
        </w:rPr>
        <w:t xml:space="preserve">4. </w:t>
      </w:r>
      <w:r w:rsidRPr="00E00C9E">
        <w:rPr>
          <w:rFonts w:ascii="Times New Roman" w:eastAsia="Times New Roman" w:hAnsi="Times New Roman"/>
          <w:b/>
          <w:color w:val="000000"/>
          <w:lang w:val="sk-SK" w:eastAsia="sk-SK"/>
        </w:rPr>
        <w:t>Záväzky Slovenskej republiky vo vzťahu k  Európskej únii:</w:t>
      </w:r>
    </w:p>
    <w:p w:rsidR="00FC6441" w:rsidRDefault="00FC6441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</w:t>
      </w:r>
    </w:p>
    <w:p w:rsidR="001122B4" w:rsidRDefault="00A5726C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</w:t>
      </w:r>
      <w:r w:rsidRPr="00E00C9E">
        <w:rPr>
          <w:rFonts w:ascii="Times New Roman" w:eastAsia="Times New Roman" w:hAnsi="Times New Roman"/>
          <w:color w:val="000000"/>
          <w:lang w:val="sk-SK" w:eastAsia="sk-SK"/>
        </w:rPr>
        <w:t>-  bezpredmetné</w:t>
      </w:r>
    </w:p>
    <w:p w:rsidR="00E00C9E" w:rsidRPr="00E00C9E" w:rsidRDefault="00E00C9E" w:rsidP="001122B4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 w:rsidRPr="00E00C9E">
        <w:rPr>
          <w:rFonts w:ascii="Times New Roman" w:eastAsia="Times New Roman" w:hAnsi="Times New Roman"/>
          <w:color w:val="000000"/>
          <w:lang w:val="sk-SK" w:eastAsia="sk-SK"/>
        </w:rPr>
        <w:t xml:space="preserve">5.  </w:t>
      </w:r>
      <w:r w:rsidRPr="00E00C9E">
        <w:rPr>
          <w:rFonts w:ascii="Times New Roman" w:eastAsia="Times New Roman" w:hAnsi="Times New Roman"/>
          <w:b/>
          <w:color w:val="000000"/>
          <w:lang w:val="sk-SK" w:eastAsia="sk-SK"/>
        </w:rPr>
        <w:t>Návrh zákona je zlučiteľný s právom Európskej únie</w:t>
      </w:r>
      <w:r w:rsidRPr="00E00C9E">
        <w:rPr>
          <w:rFonts w:ascii="Times New Roman" w:eastAsia="Times New Roman" w:hAnsi="Times New Roman"/>
          <w:color w:val="000000"/>
          <w:lang w:val="sk-SK" w:eastAsia="sk-SK"/>
        </w:rPr>
        <w:t>:</w:t>
      </w:r>
    </w:p>
    <w:p w:rsidR="001122B4" w:rsidRDefault="001122B4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1122B4" w:rsidP="001122B4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</w:t>
      </w:r>
      <w:r w:rsidR="00A5726C">
        <w:rPr>
          <w:rFonts w:ascii="Times New Roman" w:eastAsia="Times New Roman" w:hAnsi="Times New Roman"/>
          <w:color w:val="000000"/>
          <w:lang w:val="sk-SK" w:eastAsia="sk-SK"/>
        </w:rPr>
        <w:t xml:space="preserve"> </w:t>
      </w:r>
      <w:r w:rsidR="00E00C9E" w:rsidRPr="00E00C9E">
        <w:rPr>
          <w:rFonts w:ascii="Times New Roman" w:eastAsia="Times New Roman" w:hAnsi="Times New Roman"/>
          <w:color w:val="000000"/>
          <w:lang w:val="sk-SK" w:eastAsia="sk-SK"/>
        </w:rPr>
        <w:t>Úplne</w:t>
      </w: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E86E51" w:rsidRPr="00E86E51" w:rsidRDefault="00FF3B42" w:rsidP="00E86E51">
      <w:pPr>
        <w:jc w:val="center"/>
        <w:rPr>
          <w:rFonts w:ascii="Times New Roman" w:eastAsia="Times New Roman" w:hAnsi="Times New Roman"/>
          <w:b/>
          <w:bCs/>
          <w:caps/>
          <w:lang w:val="sk-SK" w:eastAsia="sk-SK"/>
        </w:rPr>
      </w:pPr>
      <w:r w:rsidRPr="00FF3B42">
        <w:rPr>
          <w:rFonts w:ascii="Times New Roman" w:eastAsia="Verdana" w:hAnsi="Times New Roman"/>
          <w:color w:val="000000"/>
          <w:lang w:val="sk-SK" w:eastAsia="sk-SK"/>
        </w:rPr>
        <w:t xml:space="preserve"> </w:t>
      </w:r>
      <w:r w:rsidR="00E86E51" w:rsidRPr="00E86E51">
        <w:rPr>
          <w:rFonts w:ascii="Times New Roman" w:eastAsia="Times New Roman" w:hAnsi="Times New Roman"/>
          <w:b/>
          <w:bCs/>
          <w:caps/>
          <w:lang w:val="sk-SK" w:eastAsia="sk-SK"/>
        </w:rPr>
        <w:t>Doložka vybraných vplyvov</w:t>
      </w:r>
    </w:p>
    <w:p w:rsidR="00E86E51" w:rsidRPr="00E86E51" w:rsidRDefault="00E86E51" w:rsidP="00E86E51">
      <w:pPr>
        <w:ind w:left="426"/>
        <w:contextualSpacing/>
        <w:rPr>
          <w:rFonts w:ascii="Times New Roman" w:eastAsia="Times New Roman" w:hAnsi="Times New Roman"/>
          <w:b/>
          <w:lang w:val="sk-SK" w:eastAsia="sk-SK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E86E51" w:rsidRPr="00E86E51" w:rsidTr="00853C08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Základné údaje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Názov materiálu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B135C" w:rsidRPr="001B135C" w:rsidRDefault="001B135C" w:rsidP="001B135C">
            <w:pPr>
              <w:pStyle w:val="Nadpis1"/>
              <w:spacing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0"/>
                <w:szCs w:val="20"/>
                <w:lang w:eastAsia="sk-SK"/>
              </w:rPr>
            </w:pPr>
            <w:r w:rsidRPr="001B13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Návrh zákona, </w:t>
            </w:r>
            <w:r w:rsidRPr="001B1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ktorým sa  mení a dopĺňa zákon č. 245/2008 Z. z. o výchove 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vzdelávaní (školský zákon) a o </w:t>
            </w:r>
            <w:r w:rsidRPr="001B1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zmene a doplnení niektorých zákonov v znení neskorších predpisov</w:t>
            </w:r>
          </w:p>
          <w:p w:rsidR="00E86E51" w:rsidRPr="00E86E51" w:rsidRDefault="00E86E51" w:rsidP="00E86E51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Predkladateľ (a spolupredkladateľ)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CE57AC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Poslanci </w:t>
            </w:r>
            <w:r w:rsidRPr="00E86E51">
              <w:rPr>
                <w:rFonts w:ascii="Times New Roman" w:eastAsia="Verdana" w:hAnsi="Times New Roman"/>
                <w:color w:val="000000"/>
                <w:sz w:val="20"/>
                <w:szCs w:val="20"/>
                <w:lang w:val="sk-SK" w:eastAsia="sk-SK"/>
              </w:rPr>
              <w:t xml:space="preserve">Národnej rady Slovenskej republiky </w:t>
            </w:r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Adriana </w:t>
            </w:r>
            <w:r w:rsidR="001B135C" w:rsidRPr="001B135C">
              <w:rPr>
                <w:rFonts w:ascii="Times New Roman" w:eastAsia="Times New Roman" w:hAnsi="Times New Roman"/>
                <w:caps/>
                <w:sz w:val="20"/>
                <w:szCs w:val="20"/>
                <w:lang w:val="sk-SK" w:eastAsia="sk-SK"/>
              </w:rPr>
              <w:t>Pčolinská</w:t>
            </w:r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, </w:t>
            </w:r>
            <w:r w:rsidR="00CE57A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Boris </w:t>
            </w:r>
            <w:r w:rsidR="00CE57AC" w:rsidRPr="001B135C">
              <w:rPr>
                <w:rFonts w:ascii="Times New Roman" w:eastAsia="Times New Roman" w:hAnsi="Times New Roman"/>
                <w:caps/>
                <w:sz w:val="20"/>
                <w:szCs w:val="20"/>
                <w:lang w:val="sk-SK" w:eastAsia="sk-SK"/>
              </w:rPr>
              <w:t>Kollár</w:t>
            </w:r>
            <w:r w:rsidR="00CE57A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, </w:t>
            </w:r>
            <w:bookmarkStart w:id="0" w:name="_GoBack"/>
            <w:bookmarkEnd w:id="0"/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Milan </w:t>
            </w:r>
            <w:r w:rsidR="001B135C" w:rsidRPr="001B135C">
              <w:rPr>
                <w:rFonts w:ascii="Times New Roman" w:eastAsia="Times New Roman" w:hAnsi="Times New Roman"/>
                <w:caps/>
                <w:sz w:val="20"/>
                <w:szCs w:val="20"/>
                <w:lang w:val="sk-SK" w:eastAsia="sk-SK"/>
              </w:rPr>
              <w:t>Krajniak</w:t>
            </w:r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,  Peter </w:t>
            </w:r>
            <w:r w:rsidR="001B135C" w:rsidRPr="001B135C">
              <w:rPr>
                <w:rFonts w:ascii="Times New Roman" w:eastAsia="Times New Roman" w:hAnsi="Times New Roman"/>
                <w:caps/>
                <w:sz w:val="20"/>
                <w:szCs w:val="20"/>
                <w:lang w:val="sk-SK" w:eastAsia="sk-SK"/>
              </w:rPr>
              <w:t>Pčolinský</w:t>
            </w:r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,</w:t>
            </w:r>
            <w:r w:rsidR="00CE57A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Peter ŠTARCHOŇ, </w:t>
            </w:r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Ľudovít </w:t>
            </w:r>
            <w:r w:rsidR="001B135C" w:rsidRPr="001B135C">
              <w:rPr>
                <w:rFonts w:ascii="Times New Roman" w:eastAsia="Times New Roman" w:hAnsi="Times New Roman"/>
                <w:caps/>
                <w:sz w:val="20"/>
                <w:szCs w:val="20"/>
                <w:lang w:val="sk-SK" w:eastAsia="sk-SK"/>
              </w:rPr>
              <w:t>Goga</w:t>
            </w:r>
          </w:p>
        </w:tc>
      </w:tr>
      <w:tr w:rsidR="00E86E51" w:rsidRPr="00E86E51" w:rsidTr="00853C08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Materiál nelegislatívnej povahy</w:t>
            </w:r>
          </w:p>
        </w:tc>
      </w:tr>
      <w:tr w:rsidR="00E86E51" w:rsidRPr="00E86E51" w:rsidTr="00853C0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ind w:left="175" w:hanging="175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Materiál legislatívnej povahy</w:t>
            </w:r>
          </w:p>
        </w:tc>
      </w:tr>
      <w:tr w:rsidR="00E86E51" w:rsidRPr="00E86E51" w:rsidTr="00853C0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Transpozícia práva EÚ</w:t>
            </w:r>
          </w:p>
        </w:tc>
      </w:tr>
      <w:tr w:rsidR="00E86E51" w:rsidRPr="00E86E51" w:rsidTr="00853C08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Definovanie problému</w:t>
            </w:r>
          </w:p>
        </w:tc>
      </w:tr>
      <w:tr w:rsidR="00E86E51" w:rsidRPr="00A5726C" w:rsidTr="00853C08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A5726C" w:rsidRDefault="001B135C" w:rsidP="001B135C">
            <w:pPr>
              <w:jc w:val="both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1B135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Odborné vzdelávanie sa v súčasnosti zameriava hlavne na rozvoj praktických zručností, prepojenie odborného vzdelávania v školách so zamestnávateľmi a na podporu technických odborov vzdelávania. Jedným z cieľov je vzbudenie záujmu o technické odbory medzi žiakmi, posilniť u nich vnímanie odborov technického zamerania a poskytnúť mladým ľuďom vzdelanie skĺbené s praxou a podľa požiadaviek zamestnávateľov. Duálne vzdelávanie je moderný spôsob prípravy na povolanie, v ktorom sa žiak učí ako premeniť teoretické vedomosti na praktické priamo na pôde zamestnávateľa. Práve tento systém poskytuje reálnu možnosť uzatvorenia budúcej pracovnej zmluvy.  Pre lepšiu a bezproblémovú implementáciu  duálneho vzdelávania si  pre prax vyžaduje aj úpravu školského zákona. 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Ciele a výsledný stav</w:t>
            </w:r>
          </w:p>
        </w:tc>
      </w:tr>
      <w:tr w:rsidR="00E86E51" w:rsidRPr="00E86E51" w:rsidTr="00853C08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35C" w:rsidRPr="001B135C" w:rsidRDefault="00A5726C" w:rsidP="00CC413D">
            <w:pPr>
              <w:shd w:val="clear" w:color="auto" w:fill="FFFFFF"/>
              <w:spacing w:after="135"/>
              <w:ind w:firstLine="708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lang w:val="sk-SK" w:eastAsia="sk-SK"/>
              </w:rPr>
            </w:pPr>
            <w:r w:rsidRPr="001B135C">
              <w:rPr>
                <w:rFonts w:ascii="Times New Roman" w:eastAsia="Times New Roman" w:hAnsi="Times New Roman"/>
                <w:sz w:val="20"/>
                <w:szCs w:val="20"/>
                <w:lang w:val="sk-SK" w:eastAsia="en-US"/>
              </w:rPr>
              <w:t>Cieľom  návrhu zákona</w:t>
            </w:r>
            <w:r w:rsidR="001B135C" w:rsidRPr="001B135C">
              <w:rPr>
                <w:rFonts w:ascii="Times New Roman" w:eastAsia="Times New Roman" w:hAnsi="Times New Roman"/>
                <w:sz w:val="20"/>
                <w:szCs w:val="20"/>
                <w:lang w:val="sk-SK" w:eastAsia="en-US"/>
              </w:rPr>
              <w:t xml:space="preserve"> je upraviť</w:t>
            </w:r>
            <w:r w:rsidR="001B135C" w:rsidRPr="001B135C">
              <w:rPr>
                <w:rFonts w:ascii="Times New Roman" w:eastAsia="Times New Roman" w:hAnsi="Times New Roman"/>
                <w:noProof/>
                <w:sz w:val="20"/>
                <w:szCs w:val="20"/>
                <w:lang w:val="sk-SK" w:eastAsia="en-US"/>
              </w:rPr>
              <w:t xml:space="preserve">: </w:t>
            </w:r>
          </w:p>
          <w:p w:rsidR="00CC413D" w:rsidRPr="00CC413D" w:rsidRDefault="00CC413D" w:rsidP="00CC4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</w:pPr>
            <w:r w:rsidRPr="00CC413D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 xml:space="preserve">prestup žiaka na inú strednú školu alebo zanechanie štúdia žiakom a s tým súvisiacu kompenzáciu pre zamestnávateľa pomernej časti </w:t>
            </w:r>
            <w:r w:rsidRPr="00CC413D"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  <w:t xml:space="preserve"> nákladov na prípravu žiaka na povolanie v učebnom odbore alebo v študijnom odbore pri nedodržaní zákonného postupu;</w:t>
            </w:r>
          </w:p>
          <w:p w:rsidR="00CC413D" w:rsidRPr="00CC413D" w:rsidRDefault="00CC413D" w:rsidP="00CC4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</w:pPr>
            <w:r w:rsidRPr="00CC413D"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  <w:t xml:space="preserve">povinnosť strednej  školy, ktorá rozhodla  </w:t>
            </w:r>
            <w:r w:rsidRPr="00CC413D">
              <w:rPr>
                <w:rFonts w:ascii="Times New Roman" w:eastAsiaTheme="minorHAnsi" w:hAnsi="Times New Roman"/>
                <w:sz w:val="20"/>
                <w:szCs w:val="20"/>
                <w:lang w:val="sk-SK" w:eastAsia="en-US"/>
              </w:rPr>
              <w:t xml:space="preserve">o opakovaní ročníka žiaka s učebnou zmluvou bez súhlasu zamestnávateľa, poskytnúť zamestnávateľovi  finančnú kompenzáciu  pomernej časti </w:t>
            </w:r>
            <w:r w:rsidRPr="00CC413D">
              <w:rPr>
                <w:rFonts w:ascii="Times New Roman" w:eastAsiaTheme="minorHAnsi" w:hAnsi="Times New Roman"/>
                <w:iCs/>
                <w:sz w:val="20"/>
                <w:szCs w:val="20"/>
                <w:lang w:val="sk-SK" w:eastAsia="en-US"/>
              </w:rPr>
              <w:t xml:space="preserve"> nákladov na prípravu žiaka na povolanie;</w:t>
            </w:r>
          </w:p>
          <w:p w:rsidR="00CC413D" w:rsidRPr="00CC413D" w:rsidRDefault="00CC413D" w:rsidP="00CC413D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</w:pPr>
            <w:r w:rsidRPr="00CC413D"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  <w:t>v systéme duálneho vzdelávania  možnosť zmeny učebného odboru na študijný odbor v prípade, ak nie je možné pre nízky počet žiakov otvoriť triedu pre učebný odbor;</w:t>
            </w:r>
          </w:p>
          <w:p w:rsidR="00CC413D" w:rsidRPr="00CC413D" w:rsidRDefault="00CC413D" w:rsidP="00CC413D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</w:pPr>
            <w:r w:rsidRPr="00CC413D">
              <w:rPr>
                <w:rFonts w:ascii="Times New Roman" w:eastAsiaTheme="minorHAnsi" w:hAnsi="Times New Roman"/>
                <w:iCs/>
                <w:sz w:val="20"/>
                <w:szCs w:val="20"/>
                <w:lang w:val="sk-SK" w:eastAsia="en-US"/>
              </w:rPr>
              <w:t>minimálny počet členov predmetovej maturitnej komisie</w:t>
            </w:r>
            <w:r w:rsidRPr="00CC413D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val="sk-SK" w:eastAsia="en-US"/>
              </w:rPr>
              <w:t xml:space="preserve"> pre praktickú časť odbornej zložky maturitnej skúšky;</w:t>
            </w:r>
          </w:p>
          <w:p w:rsidR="00CC413D" w:rsidRPr="00CC413D" w:rsidRDefault="00CC413D" w:rsidP="00CC413D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Times New Roman" w:eastAsiaTheme="minorHAnsi" w:hAnsi="Times New Roman" w:cstheme="minorBidi"/>
                <w:iCs/>
                <w:sz w:val="20"/>
                <w:szCs w:val="20"/>
                <w:lang w:val="sk-SK" w:eastAsia="en-US"/>
              </w:rPr>
            </w:pPr>
            <w:r w:rsidRPr="00CC413D">
              <w:rPr>
                <w:rFonts w:ascii="Times New Roman" w:eastAsiaTheme="minorHAnsi" w:hAnsi="Times New Roman"/>
                <w:iCs/>
                <w:sz w:val="20"/>
                <w:szCs w:val="20"/>
                <w:lang w:val="sk-SK" w:eastAsia="en-US"/>
              </w:rPr>
              <w:t xml:space="preserve">centrálny register tak, aby sa zvýšila efektivita finančných prostriedkov vynaložených na centrálny register a zvýšila informovanosť o aplikácii systému duálneho vzdelávania v praxi. </w:t>
            </w:r>
          </w:p>
          <w:p w:rsidR="00E86E51" w:rsidRPr="00E86E51" w:rsidRDefault="00A5726C" w:rsidP="00CC413D">
            <w:pPr>
              <w:spacing w:after="60"/>
              <w:ind w:firstLine="22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CC413D">
              <w:rPr>
                <w:rFonts w:ascii="Times New Roman" w:eastAsiaTheme="minorHAnsi" w:hAnsi="Times New Roman"/>
                <w:sz w:val="20"/>
                <w:szCs w:val="20"/>
                <w:lang w:val="sk-SK" w:eastAsia="en-US"/>
              </w:rPr>
              <w:t>.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Dotknuté subjekty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1B135C" w:rsidP="00E86E51">
            <w:pPr>
              <w:ind w:firstLine="22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sk-SK" w:eastAsia="sk-SK"/>
              </w:rPr>
              <w:t>Žiaci stredných škôl, stredné školy, zamestnávatelia</w:t>
            </w:r>
          </w:p>
          <w:p w:rsidR="00E86E51" w:rsidRPr="00E86E51" w:rsidRDefault="00E86E51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Alternatívne riešenia</w:t>
            </w:r>
          </w:p>
        </w:tc>
      </w:tr>
      <w:tr w:rsidR="00E86E51" w:rsidRPr="00E86E51" w:rsidTr="00853C08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26C" w:rsidRPr="00E86E51" w:rsidRDefault="00A5726C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Vykonávacie predpisy</w:t>
            </w:r>
          </w:p>
        </w:tc>
      </w:tr>
      <w:tr w:rsidR="00E86E51" w:rsidRPr="00E86E51" w:rsidTr="00853C08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i/>
                <w:sz w:val="20"/>
                <w:szCs w:val="20"/>
                <w:lang w:val="sk-SK"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6E51" w:rsidRPr="00E86E51" w:rsidRDefault="00A27A98" w:rsidP="00E86E51">
            <w:pPr>
              <w:jc w:val="center"/>
              <w:rPr>
                <w:rFonts w:ascii="Times New Roman" w:eastAsia="Times New Roman" w:hAnsi="Times New Roman"/>
                <w:lang w:val="sk-SK" w:eastAsia="sk-SK"/>
              </w:rPr>
            </w:pPr>
            <w:sdt>
              <w:sdtPr>
                <w:rPr>
                  <w:rFonts w:ascii="Times New Roman" w:eastAsia="Times New Roman" w:hAnsi="Times New Roman"/>
                  <w:lang w:val="sk-SK" w:eastAsia="sk-SK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6C">
                  <w:rPr>
                    <w:rFonts w:ascii="MS Gothic" w:eastAsia="MS Gothic" w:hAnsi="MS Gothic" w:hint="eastAsia"/>
                    <w:lang w:val="sk-SK" w:eastAsia="sk-SK"/>
                  </w:rPr>
                  <w:t>☐</w:t>
                </w:r>
              </w:sdtContent>
            </w:sdt>
            <w:r w:rsidR="00E86E51" w:rsidRPr="00E86E51">
              <w:rPr>
                <w:rFonts w:ascii="Times New Roman" w:eastAsia="Times New Roman" w:hAnsi="Times New Roman"/>
                <w:lang w:val="sk-SK"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A27A98" w:rsidP="00E86E51">
            <w:pPr>
              <w:jc w:val="center"/>
              <w:rPr>
                <w:rFonts w:ascii="Times New Roman" w:eastAsia="Times New Roman" w:hAnsi="Times New Roman"/>
                <w:lang w:val="sk-SK" w:eastAsia="sk-SK"/>
              </w:rPr>
            </w:pPr>
            <w:sdt>
              <w:sdtPr>
                <w:rPr>
                  <w:rFonts w:ascii="Times New Roman" w:eastAsia="Times New Roman" w:hAnsi="Times New Roman"/>
                  <w:lang w:val="sk-SK" w:eastAsia="sk-SK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E51"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sdtContent>
            </w:sdt>
            <w:r w:rsidR="00E86E51" w:rsidRPr="00E86E51">
              <w:rPr>
                <w:rFonts w:ascii="Times New Roman" w:eastAsia="Times New Roman" w:hAnsi="Times New Roman"/>
                <w:lang w:val="sk-SK" w:eastAsia="sk-SK"/>
              </w:rPr>
              <w:t xml:space="preserve">  Nie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 xml:space="preserve">Transpozícia práva EÚ </w:t>
            </w:r>
          </w:p>
        </w:tc>
      </w:tr>
      <w:tr w:rsidR="00E86E51" w:rsidRPr="00E86E51" w:rsidTr="00853C08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jc w:val="center"/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Preskúmanie účelnosti**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navrhovaného materiálu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3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 xml:space="preserve">    z toho rozpočtovo zabezpečené vplyvy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34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Čiastočne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 xml:space="preserve">    z toho vplyvy na MSP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informatizáciu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Calibri" w:hAnsi="Times New Roman"/>
                <w:b/>
                <w:lang w:val="sk-SK"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jc w:val="center"/>
              <w:rPr>
                <w:rFonts w:ascii="Times New Roman" w:eastAsia="MS Mincho" w:hAnsi="Times New Roman"/>
                <w:b/>
                <w:lang w:val="sk-SK"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jc w:val="center"/>
              <w:rPr>
                <w:rFonts w:ascii="Times New Roman" w:eastAsia="MS Mincho" w:hAnsi="Times New Roman"/>
                <w:b/>
                <w:lang w:val="sk-SK"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jc w:val="center"/>
              <w:rPr>
                <w:rFonts w:ascii="Times New Roman" w:eastAsia="MS Mincho" w:hAnsi="Times New Roman"/>
                <w:b/>
                <w:lang w:val="sk-SK"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96" w:hanging="196"/>
              <w:rPr>
                <w:rFonts w:ascii="Times New Roman" w:eastAsia="Calibri" w:hAnsi="Times New Roman"/>
                <w:b/>
                <w:lang w:val="sk-SK" w:eastAsia="en-US"/>
              </w:rPr>
            </w:pPr>
            <w:r w:rsidRPr="00E86E51">
              <w:rPr>
                <w:rFonts w:ascii="Times New Roman" w:eastAsia="Calibri" w:hAnsi="Times New Roman"/>
                <w:b/>
                <w:lang w:val="sk-SK"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68" w:hanging="168"/>
              <w:rPr>
                <w:rFonts w:ascii="Times New Roman" w:eastAsia="Calibri" w:hAnsi="Times New Roman"/>
                <w:b/>
                <w:lang w:val="sk-SK" w:eastAsia="en-US"/>
              </w:rPr>
            </w:pPr>
            <w:r w:rsidRPr="00E86E51">
              <w:rPr>
                <w:rFonts w:ascii="Times New Roman" w:eastAsia="Calibri" w:hAnsi="Times New Roman"/>
                <w:b/>
                <w:lang w:val="sk-SK"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68" w:hanging="168"/>
              <w:rPr>
                <w:rFonts w:ascii="Times New Roman" w:eastAsia="Calibri" w:hAnsi="Times New Roman"/>
                <w:b/>
                <w:lang w:val="sk-SK" w:eastAsia="en-US"/>
              </w:rPr>
            </w:pPr>
            <w:r w:rsidRPr="00E86E51">
              <w:rPr>
                <w:rFonts w:ascii="Times New Roman" w:eastAsia="Times New Roman" w:hAnsi="Times New Roman"/>
                <w:b/>
                <w:bCs/>
                <w:lang w:val="sk-SK" w:eastAsia="sk-SK"/>
              </w:rPr>
              <w:t>Vplyvy na manželstvo, rodičovstvo a rodinu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Poznámky</w:t>
            </w:r>
          </w:p>
        </w:tc>
      </w:tr>
      <w:tr w:rsidR="00E86E51" w:rsidRPr="00E86E51" w:rsidTr="00853C08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jc w:val="both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Kontakt na spracovateľa</w:t>
            </w:r>
          </w:p>
        </w:tc>
      </w:tr>
      <w:tr w:rsidR="00E86E51" w:rsidRPr="00E86E51" w:rsidTr="00853C08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Zdroje</w:t>
            </w:r>
          </w:p>
        </w:tc>
      </w:tr>
      <w:tr w:rsidR="00E86E51" w:rsidRPr="00E86E51" w:rsidTr="00853C08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Stanovisko Komisie pre posudzovanie vybraných vplyvov z PPK</w:t>
            </w: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widowControl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en-US"/>
              </w:rPr>
            </w:pPr>
            <w:r w:rsidRPr="00E86E51">
              <w:rPr>
                <w:rFonts w:ascii="Times New Roman" w:eastAsia="Times New Roman" w:hAnsi="Times New Roman"/>
                <w:sz w:val="20"/>
                <w:szCs w:val="20"/>
                <w:lang w:val="sk-SK" w:eastAsia="en-US"/>
              </w:rPr>
              <w:t>Návrh zákona bol zaslaný na vyjadrenie Ministerstvu financií SR a stanovisko tohto ministerstva tvorí súčasť predkladaného materiálu.</w:t>
            </w:r>
          </w:p>
          <w:p w:rsidR="00E86E51" w:rsidRPr="007055C0" w:rsidRDefault="00E86E51" w:rsidP="00E86E51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/>
                <w:lang w:val="sk-SK" w:eastAsia="en-US"/>
              </w:rPr>
            </w:pPr>
          </w:p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</w:tbl>
    <w:p w:rsidR="00E86E51" w:rsidRPr="00E86E51" w:rsidRDefault="00E86E51" w:rsidP="00E86E51">
      <w:pPr>
        <w:rPr>
          <w:rFonts w:ascii="Times New Roman" w:eastAsia="Times New Roman" w:hAnsi="Times New Roman"/>
          <w:lang w:val="sk-SK" w:eastAsia="sk-SK"/>
        </w:rPr>
      </w:pPr>
    </w:p>
    <w:p w:rsidR="00E86E51" w:rsidRPr="00E86E51" w:rsidRDefault="00E86E51" w:rsidP="00E86E51">
      <w:pPr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:rsidR="00E86E51" w:rsidRPr="00E86E51" w:rsidRDefault="00E86E51" w:rsidP="00E86E51">
      <w:pPr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:rsidR="00FF3B42" w:rsidRDefault="00FF3B42" w:rsidP="001122B4">
      <w:pPr>
        <w:spacing w:line="276" w:lineRule="auto"/>
        <w:jc w:val="both"/>
        <w:rPr>
          <w:rFonts w:ascii="Times" w:hAnsi="Times" w:cs="Times"/>
          <w:lang w:val="sk-SK"/>
        </w:rPr>
      </w:pPr>
    </w:p>
    <w:p w:rsidR="00FF3B42" w:rsidRDefault="00FF3B42" w:rsidP="00FF3B42">
      <w:pPr>
        <w:jc w:val="both"/>
        <w:rPr>
          <w:rFonts w:ascii="Times" w:hAnsi="Times" w:cs="Times"/>
          <w:lang w:val="sk-SK"/>
        </w:rPr>
      </w:pPr>
    </w:p>
    <w:p w:rsidR="00FF3B42" w:rsidRDefault="00FF3B42" w:rsidP="00FF3B42">
      <w:pPr>
        <w:jc w:val="both"/>
        <w:rPr>
          <w:rFonts w:ascii="Times" w:hAnsi="Times" w:cs="Times"/>
          <w:lang w:val="sk-SK"/>
        </w:rPr>
      </w:pPr>
    </w:p>
    <w:p w:rsidR="00FF3B42" w:rsidRDefault="00FF3B42" w:rsidP="00FF3B42">
      <w:pPr>
        <w:jc w:val="both"/>
        <w:rPr>
          <w:rFonts w:ascii="Times" w:hAnsi="Times" w:cs="Times"/>
          <w:lang w:val="sk-SK"/>
        </w:rPr>
      </w:pPr>
    </w:p>
    <w:sectPr w:rsidR="00FF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98" w:rsidRDefault="00A27A98" w:rsidP="00E86E51">
      <w:r>
        <w:separator/>
      </w:r>
    </w:p>
  </w:endnote>
  <w:endnote w:type="continuationSeparator" w:id="0">
    <w:p w:rsidR="00A27A98" w:rsidRDefault="00A27A98" w:rsidP="00E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98" w:rsidRDefault="00A27A98" w:rsidP="00E86E51">
      <w:r>
        <w:separator/>
      </w:r>
    </w:p>
  </w:footnote>
  <w:footnote w:type="continuationSeparator" w:id="0">
    <w:p w:rsidR="00A27A98" w:rsidRDefault="00A27A98" w:rsidP="00E8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D2"/>
    <w:multiLevelType w:val="hybridMultilevel"/>
    <w:tmpl w:val="5238C83C"/>
    <w:lvl w:ilvl="0" w:tplc="EB582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67E4AE7"/>
    <w:multiLevelType w:val="hybridMultilevel"/>
    <w:tmpl w:val="9B6A9B9C"/>
    <w:lvl w:ilvl="0" w:tplc="FC74A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6721"/>
    <w:multiLevelType w:val="hybridMultilevel"/>
    <w:tmpl w:val="5860E37A"/>
    <w:lvl w:ilvl="0" w:tplc="0F128DE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BDE54EF"/>
    <w:multiLevelType w:val="hybridMultilevel"/>
    <w:tmpl w:val="308E3F2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42"/>
    <w:rsid w:val="00035A8E"/>
    <w:rsid w:val="000B58D4"/>
    <w:rsid w:val="000D28A9"/>
    <w:rsid w:val="000E5DBE"/>
    <w:rsid w:val="001122B4"/>
    <w:rsid w:val="001578A5"/>
    <w:rsid w:val="001B135C"/>
    <w:rsid w:val="00362701"/>
    <w:rsid w:val="00470CDC"/>
    <w:rsid w:val="007055C0"/>
    <w:rsid w:val="007378A8"/>
    <w:rsid w:val="007D4A50"/>
    <w:rsid w:val="0080574E"/>
    <w:rsid w:val="00873077"/>
    <w:rsid w:val="009C35A1"/>
    <w:rsid w:val="00A27A98"/>
    <w:rsid w:val="00A5726C"/>
    <w:rsid w:val="00B15032"/>
    <w:rsid w:val="00BC6FC6"/>
    <w:rsid w:val="00CC413D"/>
    <w:rsid w:val="00CD0F51"/>
    <w:rsid w:val="00CE57AC"/>
    <w:rsid w:val="00E00C9E"/>
    <w:rsid w:val="00E86E51"/>
    <w:rsid w:val="00F822E8"/>
    <w:rsid w:val="00FC6441"/>
    <w:rsid w:val="00FC6E7F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DE81"/>
  <w15:chartTrackingRefBased/>
  <w15:docId w15:val="{FE6665F2-4CFD-432B-A701-A1325BCF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B42"/>
    <w:pPr>
      <w:spacing w:after="0" w:line="240" w:lineRule="auto"/>
    </w:pPr>
    <w:rPr>
      <w:rFonts w:eastAsiaTheme="minorEastAsia" w:cs="Times New Roman"/>
      <w:sz w:val="24"/>
      <w:szCs w:val="24"/>
      <w:lang w:val="en-US" w:eastAsia="ja-JP"/>
    </w:rPr>
  </w:style>
  <w:style w:type="paragraph" w:styleId="Nadpis1">
    <w:name w:val="heading 1"/>
    <w:basedOn w:val="Normlny"/>
    <w:next w:val="Normlny"/>
    <w:link w:val="Nadpis1Char"/>
    <w:uiPriority w:val="9"/>
    <w:qFormat/>
    <w:rsid w:val="00BC6F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55C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822E8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362701"/>
    <w:pPr>
      <w:suppressAutoHyphens/>
      <w:spacing w:before="280" w:after="280"/>
    </w:pPr>
    <w:rPr>
      <w:rFonts w:ascii="Times New Roman" w:eastAsia="Times New Roman" w:hAnsi="Times New Roman" w:cs="Calibri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701"/>
    <w:rPr>
      <w:rFonts w:ascii="Segoe UI" w:eastAsiaTheme="minorEastAsia" w:hAnsi="Segoe UI" w:cs="Segoe UI"/>
      <w:sz w:val="18"/>
      <w:szCs w:val="18"/>
      <w:lang w:val="en-US" w:eastAsia="ja-JP"/>
    </w:rPr>
  </w:style>
  <w:style w:type="table" w:styleId="Mriekatabuky">
    <w:name w:val="Table Grid"/>
    <w:basedOn w:val="Normlnatabuka"/>
    <w:uiPriority w:val="59"/>
    <w:rsid w:val="00E8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6E51"/>
    <w:rPr>
      <w:rFonts w:ascii="Calibri" w:eastAsia="Times New Roman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6E51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6E51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BC6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0A07-F7F1-42CC-B93B-9A1B9D43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5</cp:revision>
  <cp:lastPrinted>2017-08-16T09:26:00Z</cp:lastPrinted>
  <dcterms:created xsi:type="dcterms:W3CDTF">2019-07-31T10:03:00Z</dcterms:created>
  <dcterms:modified xsi:type="dcterms:W3CDTF">2019-09-24T08:59:00Z</dcterms:modified>
</cp:coreProperties>
</file>