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3F143C" w14:textId="77777777" w:rsidR="00EC2B55" w:rsidRPr="00C54404" w:rsidRDefault="00EC2B55" w:rsidP="007F28B5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rFonts w:ascii="Times New Roman" w:hAnsi="Times New Roman"/>
          <w:b/>
          <w:spacing w:val="20"/>
          <w:sz w:val="24"/>
          <w:szCs w:val="24"/>
        </w:rPr>
      </w:pPr>
      <w:r w:rsidRPr="00C54404">
        <w:rPr>
          <w:rFonts w:ascii="Times New Roman" w:hAnsi="Times New Roman"/>
          <w:b/>
          <w:spacing w:val="20"/>
          <w:sz w:val="24"/>
          <w:szCs w:val="24"/>
        </w:rPr>
        <w:t>NÁRODNÁ  RADA  SLOVENSKEJ  REPUBLIKY</w:t>
      </w:r>
    </w:p>
    <w:p w14:paraId="1CF8241B" w14:textId="77777777" w:rsidR="00EC2B55" w:rsidRPr="00C54404" w:rsidRDefault="00EC2B55" w:rsidP="007F28B5">
      <w:pPr>
        <w:spacing w:after="0" w:line="240" w:lineRule="auto"/>
        <w:contextualSpacing/>
        <w:jc w:val="center"/>
        <w:rPr>
          <w:rFonts w:ascii="Times New Roman" w:hAnsi="Times New Roman"/>
          <w:spacing w:val="20"/>
          <w:sz w:val="24"/>
          <w:szCs w:val="24"/>
        </w:rPr>
      </w:pPr>
    </w:p>
    <w:p w14:paraId="768DDF45" w14:textId="77777777" w:rsidR="00EC2B55" w:rsidRPr="000915A2" w:rsidRDefault="00EC2B55" w:rsidP="007F28B5">
      <w:pPr>
        <w:spacing w:after="0" w:line="240" w:lineRule="auto"/>
        <w:contextualSpacing/>
        <w:jc w:val="center"/>
        <w:rPr>
          <w:rFonts w:ascii="Times New Roman" w:hAnsi="Times New Roman"/>
          <w:b/>
          <w:spacing w:val="20"/>
          <w:sz w:val="24"/>
          <w:szCs w:val="24"/>
        </w:rPr>
      </w:pPr>
      <w:r w:rsidRPr="000915A2">
        <w:rPr>
          <w:rFonts w:ascii="Times New Roman" w:hAnsi="Times New Roman"/>
          <w:b/>
          <w:spacing w:val="20"/>
          <w:sz w:val="24"/>
          <w:szCs w:val="24"/>
        </w:rPr>
        <w:t>VII. volebné obdobie</w:t>
      </w:r>
    </w:p>
    <w:p w14:paraId="3BBB5480" w14:textId="77777777" w:rsidR="00EC2B55" w:rsidRPr="000915A2" w:rsidRDefault="00EC2B55" w:rsidP="007F28B5">
      <w:pPr>
        <w:spacing w:after="0" w:line="240" w:lineRule="auto"/>
        <w:contextualSpacing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14:paraId="1CA584D9" w14:textId="77777777" w:rsidR="00EC2B55" w:rsidRPr="000915A2" w:rsidRDefault="00EC2B55" w:rsidP="007F28B5">
      <w:pPr>
        <w:spacing w:after="0" w:line="240" w:lineRule="auto"/>
        <w:contextualSpacing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14:paraId="14E64436" w14:textId="77777777" w:rsidR="00EC2B55" w:rsidRPr="00BE7891" w:rsidRDefault="00EC2B55" w:rsidP="007F28B5">
      <w:pPr>
        <w:spacing w:after="0" w:line="240" w:lineRule="auto"/>
        <w:contextualSpacing/>
        <w:jc w:val="center"/>
        <w:rPr>
          <w:rFonts w:ascii="Times New Roman" w:hAnsi="Times New Roman"/>
          <w:spacing w:val="30"/>
          <w:sz w:val="24"/>
          <w:szCs w:val="24"/>
        </w:rPr>
      </w:pPr>
      <w:r w:rsidRPr="00BE7891">
        <w:rPr>
          <w:rFonts w:ascii="Times New Roman" w:hAnsi="Times New Roman"/>
          <w:spacing w:val="30"/>
          <w:sz w:val="24"/>
          <w:szCs w:val="24"/>
        </w:rPr>
        <w:t>Návrh</w:t>
      </w:r>
    </w:p>
    <w:p w14:paraId="60D39B1D" w14:textId="77777777" w:rsidR="00EC2B55" w:rsidRPr="00BE7891" w:rsidRDefault="00EC2B55" w:rsidP="007F28B5">
      <w:pPr>
        <w:spacing w:after="0" w:line="240" w:lineRule="auto"/>
        <w:contextualSpacing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14:paraId="30F29D06" w14:textId="77777777" w:rsidR="00EC2B55" w:rsidRPr="00BE7891" w:rsidRDefault="00EC2B55" w:rsidP="007F28B5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pacing w:val="30"/>
          <w:sz w:val="24"/>
          <w:szCs w:val="24"/>
        </w:rPr>
      </w:pPr>
      <w:r w:rsidRPr="00BE7891">
        <w:rPr>
          <w:rFonts w:ascii="Times New Roman" w:hAnsi="Times New Roman"/>
          <w:b/>
          <w:caps/>
          <w:spacing w:val="30"/>
          <w:sz w:val="24"/>
          <w:szCs w:val="24"/>
        </w:rPr>
        <w:t>zákon</w:t>
      </w:r>
    </w:p>
    <w:p w14:paraId="667EC1D3" w14:textId="77777777" w:rsidR="00EC2B55" w:rsidRPr="00BE7891" w:rsidRDefault="00EC2B55" w:rsidP="007F28B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27DEA2E8" w14:textId="77777777" w:rsidR="00EC2B55" w:rsidRPr="00BE7891" w:rsidRDefault="00EC2B55" w:rsidP="007F28B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BE7891">
        <w:rPr>
          <w:rFonts w:ascii="Times New Roman" w:hAnsi="Times New Roman"/>
          <w:sz w:val="24"/>
          <w:szCs w:val="24"/>
        </w:rPr>
        <w:t>z ... 201</w:t>
      </w:r>
      <w:r w:rsidR="00C54404" w:rsidRPr="00BE7891">
        <w:rPr>
          <w:rFonts w:ascii="Times New Roman" w:hAnsi="Times New Roman"/>
          <w:sz w:val="24"/>
          <w:szCs w:val="24"/>
        </w:rPr>
        <w:t>9</w:t>
      </w:r>
      <w:r w:rsidRPr="00BE7891">
        <w:rPr>
          <w:rFonts w:ascii="Times New Roman" w:hAnsi="Times New Roman"/>
          <w:sz w:val="24"/>
          <w:szCs w:val="24"/>
        </w:rPr>
        <w:t>,</w:t>
      </w:r>
    </w:p>
    <w:p w14:paraId="231C5D4C" w14:textId="77777777" w:rsidR="00EC2B55" w:rsidRPr="00BE7891" w:rsidRDefault="00EC2B55" w:rsidP="007F28B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1233FD3C" w14:textId="77777777" w:rsidR="00D75556" w:rsidRPr="00BE7891" w:rsidRDefault="00D75556" w:rsidP="007F28B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6F86AB5B" w14:textId="77777777" w:rsidR="009D1A20" w:rsidRPr="00BE7891" w:rsidRDefault="00EC2B55" w:rsidP="007F28B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E7891">
        <w:rPr>
          <w:rFonts w:ascii="Times New Roman" w:hAnsi="Times New Roman"/>
          <w:b/>
          <w:sz w:val="24"/>
          <w:szCs w:val="24"/>
        </w:rPr>
        <w:t xml:space="preserve">ktorým sa </w:t>
      </w:r>
      <w:r w:rsidR="00ED2111">
        <w:rPr>
          <w:rFonts w:ascii="Times New Roman" w:hAnsi="Times New Roman"/>
          <w:b/>
          <w:sz w:val="24"/>
          <w:szCs w:val="24"/>
        </w:rPr>
        <w:t xml:space="preserve">mení a </w:t>
      </w:r>
      <w:r w:rsidRPr="00BE7891">
        <w:rPr>
          <w:rFonts w:ascii="Times New Roman" w:hAnsi="Times New Roman"/>
          <w:b/>
          <w:sz w:val="24"/>
          <w:szCs w:val="24"/>
        </w:rPr>
        <w:t>dopĺňa zákon Národnej rady Slovenskej republiky</w:t>
      </w:r>
    </w:p>
    <w:p w14:paraId="1C68A39E" w14:textId="77777777" w:rsidR="009D1A20" w:rsidRPr="00BE7891" w:rsidRDefault="00EC2B55" w:rsidP="007F28B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E7891">
        <w:rPr>
          <w:rFonts w:ascii="Times New Roman" w:hAnsi="Times New Roman"/>
          <w:b/>
          <w:sz w:val="24"/>
          <w:szCs w:val="24"/>
        </w:rPr>
        <w:t>č</w:t>
      </w:r>
      <w:r w:rsidRPr="00BE7891">
        <w:rPr>
          <w:rFonts w:ascii="Times New Roman" w:hAnsi="Times New Roman"/>
          <w:sz w:val="24"/>
          <w:szCs w:val="24"/>
        </w:rPr>
        <w:t xml:space="preserve">. </w:t>
      </w:r>
      <w:r w:rsidR="006B182A" w:rsidRPr="00BE7891">
        <w:rPr>
          <w:rFonts w:ascii="Times New Roman" w:hAnsi="Times New Roman"/>
          <w:b/>
          <w:sz w:val="24"/>
          <w:szCs w:val="24"/>
        </w:rPr>
        <w:t>152/1995</w:t>
      </w:r>
      <w:r w:rsidRPr="00BE7891">
        <w:rPr>
          <w:rFonts w:ascii="Times New Roman" w:hAnsi="Times New Roman"/>
          <w:b/>
          <w:sz w:val="24"/>
          <w:szCs w:val="24"/>
        </w:rPr>
        <w:t xml:space="preserve"> Z. z. o</w:t>
      </w:r>
      <w:r w:rsidR="009D1A20" w:rsidRPr="00BE7891">
        <w:rPr>
          <w:rFonts w:ascii="Times New Roman" w:hAnsi="Times New Roman"/>
          <w:b/>
          <w:sz w:val="24"/>
          <w:szCs w:val="24"/>
        </w:rPr>
        <w:t> </w:t>
      </w:r>
      <w:r w:rsidR="006B182A" w:rsidRPr="00BE7891">
        <w:rPr>
          <w:rFonts w:ascii="Times New Roman" w:hAnsi="Times New Roman"/>
          <w:b/>
          <w:sz w:val="24"/>
          <w:szCs w:val="24"/>
        </w:rPr>
        <w:t>potravinách</w:t>
      </w:r>
      <w:r w:rsidR="009D1A20" w:rsidRPr="00BE7891">
        <w:rPr>
          <w:rFonts w:ascii="Times New Roman" w:hAnsi="Times New Roman"/>
          <w:b/>
          <w:sz w:val="24"/>
          <w:szCs w:val="24"/>
        </w:rPr>
        <w:t xml:space="preserve"> v znení neskorších predpisov</w:t>
      </w:r>
    </w:p>
    <w:p w14:paraId="7559AB0E" w14:textId="77777777" w:rsidR="00EC2B55" w:rsidRPr="00BE7891" w:rsidRDefault="00EC2B55" w:rsidP="007F28B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0C041CF1" w14:textId="77777777" w:rsidR="00EC2B55" w:rsidRPr="00BE7891" w:rsidRDefault="00EC2B55" w:rsidP="007F28B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14D70FE9" w14:textId="77777777" w:rsidR="00EC2B55" w:rsidRPr="00BE7891" w:rsidRDefault="00EC2B55" w:rsidP="007F28B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E7891"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14:paraId="198A26A1" w14:textId="77777777" w:rsidR="00EC2B55" w:rsidRPr="00BE7891" w:rsidRDefault="00EC2B55" w:rsidP="007F28B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63F89ED1" w14:textId="77777777" w:rsidR="00EC2B55" w:rsidRPr="00BE7891" w:rsidRDefault="00EC2B55" w:rsidP="007F28B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E7891">
        <w:rPr>
          <w:rFonts w:ascii="Times New Roman" w:hAnsi="Times New Roman"/>
          <w:b/>
          <w:sz w:val="24"/>
          <w:szCs w:val="24"/>
        </w:rPr>
        <w:t>Čl. I</w:t>
      </w:r>
    </w:p>
    <w:p w14:paraId="53F197D5" w14:textId="77777777" w:rsidR="00EC2B55" w:rsidRPr="00BE7891" w:rsidRDefault="00EC2B55" w:rsidP="007F28B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765AB366" w14:textId="794B6DB9" w:rsidR="00EC2B55" w:rsidRPr="008754C7" w:rsidRDefault="00EC2B55">
      <w:pPr>
        <w:pStyle w:val="Normlnywebov"/>
        <w:spacing w:before="0" w:beforeAutospacing="0" w:after="0" w:afterAutospacing="0"/>
        <w:contextualSpacing/>
        <w:jc w:val="both"/>
        <w:rPr>
          <w:color w:val="000000" w:themeColor="text1"/>
          <w:lang w:eastAsia="en-US"/>
        </w:rPr>
      </w:pPr>
      <w:r w:rsidRPr="008754C7">
        <w:rPr>
          <w:color w:val="000000" w:themeColor="text1"/>
        </w:rPr>
        <w:t xml:space="preserve">Zákon </w:t>
      </w:r>
      <w:r w:rsidR="009D1A20" w:rsidRPr="008754C7">
        <w:rPr>
          <w:color w:val="000000" w:themeColor="text1"/>
        </w:rPr>
        <w:t>Národnej rady Slovenskej republiky</w:t>
      </w:r>
      <w:r w:rsidR="009D1A20" w:rsidRPr="008754C7">
        <w:rPr>
          <w:b/>
          <w:color w:val="000000" w:themeColor="text1"/>
        </w:rPr>
        <w:t xml:space="preserve"> </w:t>
      </w:r>
      <w:r w:rsidRPr="008754C7">
        <w:rPr>
          <w:color w:val="000000" w:themeColor="text1"/>
        </w:rPr>
        <w:t xml:space="preserve">č. </w:t>
      </w:r>
      <w:r w:rsidR="00E22242" w:rsidRPr="008754C7">
        <w:rPr>
          <w:color w:val="000000" w:themeColor="text1"/>
        </w:rPr>
        <w:t>152/1995</w:t>
      </w:r>
      <w:r w:rsidRPr="008754C7">
        <w:rPr>
          <w:color w:val="000000" w:themeColor="text1"/>
        </w:rPr>
        <w:t xml:space="preserve"> Z. z. </w:t>
      </w:r>
      <w:r w:rsidRPr="008754C7">
        <w:rPr>
          <w:bCs/>
          <w:color w:val="000000" w:themeColor="text1"/>
        </w:rPr>
        <w:t>o </w:t>
      </w:r>
      <w:r w:rsidR="00E22242" w:rsidRPr="008754C7">
        <w:rPr>
          <w:bCs/>
          <w:color w:val="000000" w:themeColor="text1"/>
        </w:rPr>
        <w:t>potravinách</w:t>
      </w:r>
      <w:r w:rsidRPr="008754C7">
        <w:rPr>
          <w:bCs/>
          <w:color w:val="000000" w:themeColor="text1"/>
        </w:rPr>
        <w:t xml:space="preserve"> </w:t>
      </w:r>
      <w:r w:rsidRPr="008754C7">
        <w:rPr>
          <w:color w:val="000000" w:themeColor="text1"/>
        </w:rPr>
        <w:t xml:space="preserve">v znení </w:t>
      </w:r>
      <w:r w:rsidR="00E22242" w:rsidRPr="008754C7">
        <w:rPr>
          <w:color w:val="000000" w:themeColor="text1"/>
          <w:lang w:eastAsia="en-US"/>
        </w:rPr>
        <w:t xml:space="preserve">zákona </w:t>
      </w:r>
      <w:r w:rsidR="008754C7" w:rsidRPr="008754C7">
        <w:rPr>
          <w:color w:val="000000" w:themeColor="text1"/>
        </w:rPr>
        <w:t>Národnej rady Slovenskej republiky</w:t>
      </w:r>
      <w:r w:rsidR="008754C7" w:rsidRPr="008754C7">
        <w:rPr>
          <w:b/>
          <w:color w:val="000000" w:themeColor="text1"/>
        </w:rPr>
        <w:t xml:space="preserve"> </w:t>
      </w:r>
      <w:r w:rsidR="00E22242" w:rsidRPr="008754C7">
        <w:rPr>
          <w:color w:val="000000" w:themeColor="text1"/>
        </w:rPr>
        <w:t xml:space="preserve">č. </w:t>
      </w:r>
      <w:hyperlink r:id="rId6" w:history="1">
        <w:r w:rsidR="00E22242" w:rsidRPr="008754C7">
          <w:rPr>
            <w:rStyle w:val="Hypertextovprepojenie"/>
            <w:color w:val="000000" w:themeColor="text1"/>
          </w:rPr>
          <w:t>290/1996 Z. z.</w:t>
        </w:r>
      </w:hyperlink>
      <w:r w:rsidR="00E22242" w:rsidRPr="008754C7">
        <w:rPr>
          <w:color w:val="000000" w:themeColor="text1"/>
        </w:rPr>
        <w:t xml:space="preserve">, zákona č. </w:t>
      </w:r>
      <w:hyperlink r:id="rId7" w:history="1">
        <w:r w:rsidR="00E22242" w:rsidRPr="008754C7">
          <w:rPr>
            <w:rStyle w:val="Hypertextovprepojenie"/>
            <w:color w:val="000000" w:themeColor="text1"/>
          </w:rPr>
          <w:t>470/2000 Z. z.</w:t>
        </w:r>
      </w:hyperlink>
      <w:r w:rsidR="00E22242" w:rsidRPr="008754C7">
        <w:rPr>
          <w:color w:val="000000" w:themeColor="text1"/>
        </w:rPr>
        <w:t xml:space="preserve">, zákona č. </w:t>
      </w:r>
      <w:hyperlink r:id="rId8" w:history="1">
        <w:r w:rsidR="00E22242" w:rsidRPr="008754C7">
          <w:rPr>
            <w:rStyle w:val="Hypertextovprepojenie"/>
            <w:color w:val="000000" w:themeColor="text1"/>
          </w:rPr>
          <w:t>553/2001 Z. z.</w:t>
        </w:r>
      </w:hyperlink>
      <w:r w:rsidR="00E22242" w:rsidRPr="008754C7">
        <w:rPr>
          <w:color w:val="000000" w:themeColor="text1"/>
        </w:rPr>
        <w:t xml:space="preserve">, zákona č. </w:t>
      </w:r>
      <w:hyperlink r:id="rId9" w:history="1">
        <w:r w:rsidR="00E22242" w:rsidRPr="008754C7">
          <w:rPr>
            <w:rStyle w:val="Hypertextovprepojenie"/>
            <w:color w:val="000000" w:themeColor="text1"/>
          </w:rPr>
          <w:t>23/2002 Z. z.</w:t>
        </w:r>
      </w:hyperlink>
      <w:r w:rsidR="00E22242" w:rsidRPr="008754C7">
        <w:rPr>
          <w:color w:val="000000" w:themeColor="text1"/>
        </w:rPr>
        <w:t xml:space="preserve">, zákona č. </w:t>
      </w:r>
      <w:hyperlink r:id="rId10" w:history="1">
        <w:r w:rsidR="00E22242" w:rsidRPr="008754C7">
          <w:rPr>
            <w:rStyle w:val="Hypertextovprepojenie"/>
            <w:color w:val="000000" w:themeColor="text1"/>
          </w:rPr>
          <w:t>450/2002 Z. z.</w:t>
        </w:r>
      </w:hyperlink>
      <w:r w:rsidR="00E22242" w:rsidRPr="008754C7">
        <w:rPr>
          <w:color w:val="000000" w:themeColor="text1"/>
        </w:rPr>
        <w:t xml:space="preserve">, zákona č. </w:t>
      </w:r>
      <w:hyperlink r:id="rId11" w:history="1">
        <w:r w:rsidR="00E22242" w:rsidRPr="008754C7">
          <w:rPr>
            <w:rStyle w:val="Hypertextovprepojenie"/>
            <w:color w:val="000000" w:themeColor="text1"/>
          </w:rPr>
          <w:t>472/2003 Z. z.</w:t>
        </w:r>
      </w:hyperlink>
      <w:r w:rsidR="00E22242" w:rsidRPr="008754C7">
        <w:rPr>
          <w:color w:val="000000" w:themeColor="text1"/>
        </w:rPr>
        <w:t xml:space="preserve">, zákona č. </w:t>
      </w:r>
      <w:hyperlink r:id="rId12" w:history="1">
        <w:r w:rsidR="00E22242" w:rsidRPr="008754C7">
          <w:rPr>
            <w:rStyle w:val="Hypertextovprepojenie"/>
            <w:color w:val="000000" w:themeColor="text1"/>
          </w:rPr>
          <w:t>546/2004 Z. z.</w:t>
        </w:r>
      </w:hyperlink>
      <w:r w:rsidR="00E22242" w:rsidRPr="008754C7">
        <w:rPr>
          <w:color w:val="000000" w:themeColor="text1"/>
        </w:rPr>
        <w:t xml:space="preserve">, zákona č. </w:t>
      </w:r>
      <w:hyperlink r:id="rId13" w:history="1">
        <w:r w:rsidR="00E22242" w:rsidRPr="008754C7">
          <w:rPr>
            <w:rStyle w:val="Hypertextovprepojenie"/>
            <w:color w:val="000000" w:themeColor="text1"/>
          </w:rPr>
          <w:t>195/2007 Z. z.</w:t>
        </w:r>
      </w:hyperlink>
      <w:r w:rsidR="00E22242" w:rsidRPr="008754C7">
        <w:rPr>
          <w:color w:val="000000" w:themeColor="text1"/>
        </w:rPr>
        <w:t xml:space="preserve">, zákona č. </w:t>
      </w:r>
      <w:hyperlink r:id="rId14" w:history="1">
        <w:r w:rsidR="00E22242" w:rsidRPr="008754C7">
          <w:rPr>
            <w:rStyle w:val="Hypertextovprepojenie"/>
            <w:color w:val="000000" w:themeColor="text1"/>
          </w:rPr>
          <w:t>318/2009 Z. z.</w:t>
        </w:r>
      </w:hyperlink>
      <w:r w:rsidR="00E22242" w:rsidRPr="008754C7">
        <w:rPr>
          <w:color w:val="000000" w:themeColor="text1"/>
        </w:rPr>
        <w:t xml:space="preserve">, zákona č. </w:t>
      </w:r>
      <w:hyperlink r:id="rId15" w:history="1">
        <w:r w:rsidR="00E22242" w:rsidRPr="008754C7">
          <w:rPr>
            <w:rStyle w:val="Hypertextovprepojenie"/>
            <w:color w:val="000000" w:themeColor="text1"/>
          </w:rPr>
          <w:t>114/2010 Z. z.</w:t>
        </w:r>
      </w:hyperlink>
      <w:r w:rsidR="00E22242" w:rsidRPr="008754C7">
        <w:rPr>
          <w:color w:val="000000" w:themeColor="text1"/>
        </w:rPr>
        <w:t xml:space="preserve">, zákona č. </w:t>
      </w:r>
      <w:hyperlink r:id="rId16" w:history="1">
        <w:r w:rsidR="00E22242" w:rsidRPr="008754C7">
          <w:rPr>
            <w:rStyle w:val="Hypertextovprepojenie"/>
            <w:color w:val="000000" w:themeColor="text1"/>
          </w:rPr>
          <w:t>349/2011 Z. z.</w:t>
        </w:r>
      </w:hyperlink>
      <w:r w:rsidR="00E22242" w:rsidRPr="008754C7">
        <w:rPr>
          <w:color w:val="000000" w:themeColor="text1"/>
        </w:rPr>
        <w:t xml:space="preserve">, zákona č. </w:t>
      </w:r>
      <w:hyperlink r:id="rId17" w:history="1">
        <w:r w:rsidR="00E22242" w:rsidRPr="008754C7">
          <w:rPr>
            <w:rStyle w:val="Hypertextovprepojenie"/>
            <w:color w:val="000000" w:themeColor="text1"/>
          </w:rPr>
          <w:t>459/2012 Z. z.</w:t>
        </w:r>
      </w:hyperlink>
      <w:r w:rsidR="00E22242" w:rsidRPr="008754C7">
        <w:rPr>
          <w:color w:val="000000" w:themeColor="text1"/>
        </w:rPr>
        <w:t xml:space="preserve">, zákona č. </w:t>
      </w:r>
      <w:hyperlink r:id="rId18" w:history="1">
        <w:r w:rsidR="00E22242" w:rsidRPr="008754C7">
          <w:rPr>
            <w:rStyle w:val="Hypertextovprepojenie"/>
            <w:color w:val="000000" w:themeColor="text1"/>
          </w:rPr>
          <w:t>42/2013 Z. z.</w:t>
        </w:r>
      </w:hyperlink>
      <w:r w:rsidR="00E22242" w:rsidRPr="008754C7">
        <w:rPr>
          <w:color w:val="000000" w:themeColor="text1"/>
        </w:rPr>
        <w:t xml:space="preserve">, zákona č. </w:t>
      </w:r>
      <w:hyperlink r:id="rId19" w:history="1">
        <w:r w:rsidR="00E22242" w:rsidRPr="008754C7">
          <w:rPr>
            <w:rStyle w:val="Hypertextovprepojenie"/>
            <w:color w:val="000000" w:themeColor="text1"/>
          </w:rPr>
          <w:t>36/2014 Z. z.</w:t>
        </w:r>
      </w:hyperlink>
      <w:r w:rsidR="00E22242" w:rsidRPr="008754C7">
        <w:rPr>
          <w:color w:val="000000" w:themeColor="text1"/>
        </w:rPr>
        <w:t xml:space="preserve">, zákona č. </w:t>
      </w:r>
      <w:hyperlink r:id="rId20" w:history="1">
        <w:r w:rsidR="00E22242" w:rsidRPr="008754C7">
          <w:rPr>
            <w:rStyle w:val="Hypertextovprepojenie"/>
            <w:color w:val="000000" w:themeColor="text1"/>
          </w:rPr>
          <w:t>101/2014 Z. z.</w:t>
        </w:r>
      </w:hyperlink>
      <w:r w:rsidR="00E22242" w:rsidRPr="008754C7">
        <w:rPr>
          <w:color w:val="000000" w:themeColor="text1"/>
        </w:rPr>
        <w:t xml:space="preserve">, zákona č. </w:t>
      </w:r>
      <w:hyperlink r:id="rId21" w:history="1">
        <w:r w:rsidR="00E22242" w:rsidRPr="008754C7">
          <w:rPr>
            <w:rStyle w:val="Hypertextovprepojenie"/>
            <w:color w:val="000000" w:themeColor="text1"/>
          </w:rPr>
          <w:t>30/2015 Z. z.</w:t>
        </w:r>
      </w:hyperlink>
      <w:r w:rsidR="008754C7" w:rsidRPr="008754C7">
        <w:rPr>
          <w:color w:val="000000" w:themeColor="text1"/>
        </w:rPr>
        <w:t>,</w:t>
      </w:r>
      <w:r w:rsidR="00E22242" w:rsidRPr="008754C7">
        <w:rPr>
          <w:color w:val="000000" w:themeColor="text1"/>
        </w:rPr>
        <w:t xml:space="preserve"> zákona č. </w:t>
      </w:r>
      <w:hyperlink r:id="rId22" w:history="1">
        <w:r w:rsidR="00E22242" w:rsidRPr="008754C7">
          <w:rPr>
            <w:rStyle w:val="Hypertextovprepojenie"/>
            <w:color w:val="000000" w:themeColor="text1"/>
          </w:rPr>
          <w:t>376/2016 Z. z.</w:t>
        </w:r>
      </w:hyperlink>
      <w:r w:rsidR="00E22242" w:rsidRPr="008754C7">
        <w:rPr>
          <w:color w:val="000000" w:themeColor="text1"/>
          <w:lang w:eastAsia="en-US"/>
        </w:rPr>
        <w:t xml:space="preserve"> </w:t>
      </w:r>
      <w:r w:rsidR="008754C7" w:rsidRPr="008754C7">
        <w:rPr>
          <w:color w:val="000000" w:themeColor="text1"/>
          <w:lang w:eastAsia="en-US"/>
        </w:rPr>
        <w:t xml:space="preserve">a zákona č. 91/2019 Z. z. </w:t>
      </w:r>
      <w:r w:rsidRPr="008754C7">
        <w:rPr>
          <w:color w:val="000000" w:themeColor="text1"/>
        </w:rPr>
        <w:t>sa </w:t>
      </w:r>
      <w:r w:rsidR="008754C7" w:rsidRPr="008754C7">
        <w:rPr>
          <w:color w:val="000000" w:themeColor="text1"/>
        </w:rPr>
        <w:t xml:space="preserve">mení </w:t>
      </w:r>
      <w:r w:rsidRPr="008754C7">
        <w:rPr>
          <w:color w:val="000000" w:themeColor="text1"/>
        </w:rPr>
        <w:t>dopĺňa takto:</w:t>
      </w:r>
    </w:p>
    <w:p w14:paraId="10A134E9" w14:textId="77777777" w:rsidR="00EC2B55" w:rsidRPr="008754C7" w:rsidRDefault="00EC2B55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</w:p>
    <w:p w14:paraId="13779501" w14:textId="7DD8F23F" w:rsidR="00881797" w:rsidRPr="00731AA9" w:rsidRDefault="00881797" w:rsidP="00731AA9">
      <w:pPr>
        <w:pStyle w:val="Odsekzoznamu"/>
        <w:numPr>
          <w:ilvl w:val="0"/>
          <w:numId w:val="1"/>
        </w:numPr>
        <w:spacing w:before="0" w:after="0"/>
        <w:ind w:left="426" w:hanging="426"/>
        <w:contextualSpacing/>
        <w:rPr>
          <w:bCs/>
          <w:lang w:eastAsia="sk-SK"/>
        </w:rPr>
      </w:pPr>
      <w:r w:rsidRPr="008754C7">
        <w:rPr>
          <w:color w:val="000000"/>
          <w:lang w:eastAsia="sk-SK"/>
        </w:rPr>
        <w:t xml:space="preserve">V </w:t>
      </w:r>
      <w:r w:rsidR="006B182A" w:rsidRPr="008754C7">
        <w:rPr>
          <w:color w:val="000000"/>
          <w:lang w:eastAsia="sk-SK"/>
        </w:rPr>
        <w:t xml:space="preserve">§ </w:t>
      </w:r>
      <w:r w:rsidRPr="008754C7">
        <w:rPr>
          <w:color w:val="000000"/>
          <w:lang w:eastAsia="sk-SK"/>
        </w:rPr>
        <w:t>6</w:t>
      </w:r>
      <w:r w:rsidR="006B182A" w:rsidRPr="008754C7">
        <w:rPr>
          <w:color w:val="000000"/>
          <w:lang w:eastAsia="sk-SK"/>
        </w:rPr>
        <w:t xml:space="preserve"> </w:t>
      </w:r>
      <w:r w:rsidRPr="008754C7">
        <w:rPr>
          <w:color w:val="000000"/>
          <w:lang w:eastAsia="sk-SK"/>
        </w:rPr>
        <w:t>odsek 7</w:t>
      </w:r>
      <w:r w:rsidR="00EC2B55" w:rsidRPr="008754C7">
        <w:rPr>
          <w:color w:val="000000"/>
          <w:lang w:eastAsia="sk-SK"/>
        </w:rPr>
        <w:t xml:space="preserve"> znie:</w:t>
      </w:r>
    </w:p>
    <w:p w14:paraId="6D9C1057" w14:textId="4BC48828" w:rsidR="00EC2B55" w:rsidRPr="008754C7" w:rsidRDefault="00EC2B55">
      <w:pPr>
        <w:pStyle w:val="Odsekzoznamu"/>
        <w:spacing w:before="0" w:after="0"/>
        <w:ind w:left="426"/>
        <w:contextualSpacing/>
        <w:rPr>
          <w:lang w:eastAsia="sk-SK"/>
        </w:rPr>
      </w:pPr>
      <w:r w:rsidRPr="008754C7">
        <w:rPr>
          <w:bCs/>
          <w:lang w:eastAsia="sk-SK"/>
        </w:rPr>
        <w:t>„</w:t>
      </w:r>
      <w:r w:rsidR="00881797" w:rsidRPr="008754C7">
        <w:rPr>
          <w:bCs/>
          <w:lang w:eastAsia="sk-SK"/>
        </w:rPr>
        <w:t>(7) Prevádzkovateľ, ktorý uvádza na trh potraviny v prevádzkarni s predajnou plochou väčšou ako 400 m</w:t>
      </w:r>
      <w:r w:rsidR="00881797" w:rsidRPr="00731AA9">
        <w:rPr>
          <w:bCs/>
          <w:vertAlign w:val="superscript"/>
          <w:lang w:eastAsia="sk-SK"/>
        </w:rPr>
        <w:t>2</w:t>
      </w:r>
      <w:r w:rsidR="00881797" w:rsidRPr="008754C7">
        <w:rPr>
          <w:bCs/>
          <w:lang w:eastAsia="sk-SK"/>
        </w:rPr>
        <w:t>, je povinný potraviny po uplynutí dátumu minimálnej trvanlivosti, len ak sú bezpečné, bezodplatne poskytnúť osobe vykonávajúcej činnosť s verejnoprospešným účelom v oblasti poskytovania sociálnej pomoci, humanitárnej starostlivosti alebo sociálnych služieb podľa osobitných predpisov</w:t>
      </w:r>
      <w:r w:rsidR="00881797" w:rsidRPr="008754C7">
        <w:rPr>
          <w:bCs/>
          <w:vertAlign w:val="superscript"/>
          <w:lang w:eastAsia="sk-SK"/>
        </w:rPr>
        <w:t>8dac</w:t>
      </w:r>
      <w:r w:rsidR="00881797" w:rsidRPr="00731AA9">
        <w:rPr>
          <w:bCs/>
          <w:lang w:eastAsia="sk-SK"/>
        </w:rPr>
        <w:t>)</w:t>
      </w:r>
      <w:r w:rsidR="00881797" w:rsidRPr="008754C7">
        <w:rPr>
          <w:bCs/>
          <w:lang w:eastAsia="sk-SK"/>
        </w:rPr>
        <w:t xml:space="preserve"> (ďalej len „charitatívna organizácia“), pričom od nej nemôže za tieto potraviny požadovať akékoľvek priame alebo nepriame plnenie. Charitatívna organizácia môže nakladať s potravinami po uplynutí dátumu minimálnej trvanlivosti až po jej registrácii podľa odseku 1, pričom je povinná pred začatím činnosti podľa odseku </w:t>
      </w:r>
      <w:r w:rsidR="00AA4A0B">
        <w:rPr>
          <w:bCs/>
          <w:lang w:eastAsia="sk-SK"/>
        </w:rPr>
        <w:t>10</w:t>
      </w:r>
      <w:r w:rsidR="00AA4A0B" w:rsidRPr="008754C7">
        <w:rPr>
          <w:bCs/>
          <w:lang w:eastAsia="sk-SK"/>
        </w:rPr>
        <w:t xml:space="preserve"> </w:t>
      </w:r>
      <w:r w:rsidR="00881797" w:rsidRPr="008754C7">
        <w:rPr>
          <w:bCs/>
          <w:lang w:eastAsia="sk-SK"/>
        </w:rPr>
        <w:t>písm. c) požiadať príslušný regionálny úrad verejného zdravotníctva o vykonanie úradnej kontroly každej výdajne charitatívnej organizácie podľa osobitného predpisu.</w:t>
      </w:r>
      <w:r w:rsidR="00881797" w:rsidRPr="008754C7">
        <w:rPr>
          <w:bCs/>
          <w:vertAlign w:val="superscript"/>
          <w:lang w:eastAsia="sk-SK"/>
        </w:rPr>
        <w:t>8dad</w:t>
      </w:r>
      <w:r w:rsidR="00881797" w:rsidRPr="00731AA9">
        <w:rPr>
          <w:bCs/>
          <w:lang w:eastAsia="sk-SK"/>
        </w:rPr>
        <w:t>)</w:t>
      </w:r>
      <w:r w:rsidRPr="008754C7">
        <w:rPr>
          <w:lang w:eastAsia="sk-SK"/>
        </w:rPr>
        <w:t>.</w:t>
      </w:r>
    </w:p>
    <w:p w14:paraId="172BD6AA" w14:textId="77777777" w:rsidR="00D15995" w:rsidRPr="008754C7" w:rsidRDefault="00D15995" w:rsidP="00731AA9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</w:p>
    <w:p w14:paraId="07D6F162" w14:textId="49307FE7" w:rsidR="00881797" w:rsidRPr="008754C7" w:rsidRDefault="00881797" w:rsidP="00731AA9">
      <w:pPr>
        <w:pStyle w:val="Odsekzoznamu"/>
        <w:numPr>
          <w:ilvl w:val="0"/>
          <w:numId w:val="1"/>
        </w:numPr>
        <w:spacing w:before="0" w:after="0"/>
        <w:contextualSpacing/>
        <w:rPr>
          <w:lang w:eastAsia="sk-SK"/>
        </w:rPr>
      </w:pPr>
      <w:r w:rsidRPr="008754C7">
        <w:rPr>
          <w:color w:val="000000" w:themeColor="text1"/>
          <w:lang w:eastAsia="sk-SK"/>
        </w:rPr>
        <w:t>V § 6</w:t>
      </w:r>
      <w:r w:rsidR="00D15995" w:rsidRPr="008754C7">
        <w:rPr>
          <w:color w:val="000000" w:themeColor="text1"/>
          <w:lang w:eastAsia="sk-SK"/>
        </w:rPr>
        <w:t xml:space="preserve"> sa </w:t>
      </w:r>
      <w:r w:rsidRPr="008754C7">
        <w:rPr>
          <w:color w:val="000000" w:themeColor="text1"/>
          <w:lang w:eastAsia="sk-SK"/>
        </w:rPr>
        <w:t xml:space="preserve">za odsek 7 </w:t>
      </w:r>
      <w:r w:rsidR="008754C7" w:rsidRPr="008754C7">
        <w:rPr>
          <w:color w:val="000000" w:themeColor="text1"/>
          <w:lang w:eastAsia="sk-SK"/>
        </w:rPr>
        <w:t xml:space="preserve">vkladá nový </w:t>
      </w:r>
      <w:r w:rsidRPr="008754C7">
        <w:rPr>
          <w:color w:val="000000" w:themeColor="text1"/>
          <w:lang w:eastAsia="sk-SK"/>
        </w:rPr>
        <w:t>odsek 8</w:t>
      </w:r>
      <w:r w:rsidR="00D15995" w:rsidRPr="008754C7">
        <w:rPr>
          <w:color w:val="000000" w:themeColor="text1"/>
          <w:lang w:eastAsia="sk-SK"/>
        </w:rPr>
        <w:t>, ktorý znie:</w:t>
      </w:r>
    </w:p>
    <w:p w14:paraId="5BF6E3DD" w14:textId="5FB73BBB" w:rsidR="00391F7C" w:rsidRDefault="00881797" w:rsidP="00731AA9">
      <w:pPr>
        <w:pStyle w:val="Odsekzoznamu"/>
        <w:widowControl/>
        <w:suppressAutoHyphens w:val="0"/>
        <w:autoSpaceDE/>
        <w:spacing w:before="0" w:after="0"/>
        <w:ind w:left="426"/>
        <w:contextualSpacing/>
        <w:rPr>
          <w:lang w:eastAsia="sk-SK"/>
        </w:rPr>
      </w:pPr>
      <w:r w:rsidRPr="008754C7">
        <w:rPr>
          <w:lang w:eastAsia="sk-SK"/>
        </w:rPr>
        <w:t>„(8</w:t>
      </w:r>
      <w:r w:rsidR="00D15995" w:rsidRPr="008754C7">
        <w:rPr>
          <w:lang w:eastAsia="sk-SK"/>
        </w:rPr>
        <w:t xml:space="preserve">) </w:t>
      </w:r>
      <w:r w:rsidRPr="008754C7">
        <w:rPr>
          <w:lang w:eastAsia="sk-SK"/>
        </w:rPr>
        <w:t xml:space="preserve">Potraviny uvádzané </w:t>
      </w:r>
      <w:r w:rsidR="008754C7" w:rsidRPr="008754C7">
        <w:rPr>
          <w:lang w:eastAsia="sk-SK"/>
        </w:rPr>
        <w:t>n</w:t>
      </w:r>
      <w:r w:rsidRPr="008754C7">
        <w:rPr>
          <w:lang w:eastAsia="sk-SK"/>
        </w:rPr>
        <w:t xml:space="preserve">a trh iným prevádzkovateľom ako prevádzkovateľom podľa odseku 7, ktoré sú po uplynutí dátumu minimálnej trvanlivosti, len ak sú bezpečné, </w:t>
      </w:r>
      <w:r w:rsidR="00AA4A0B" w:rsidRPr="008754C7">
        <w:rPr>
          <w:lang w:eastAsia="sk-SK"/>
        </w:rPr>
        <w:t>môž</w:t>
      </w:r>
      <w:r w:rsidR="00AA4A0B">
        <w:rPr>
          <w:lang w:eastAsia="sk-SK"/>
        </w:rPr>
        <w:t xml:space="preserve">e tento prevádzkovateľ </w:t>
      </w:r>
      <w:r w:rsidRPr="008754C7">
        <w:rPr>
          <w:lang w:eastAsia="sk-SK"/>
        </w:rPr>
        <w:t>bezodplatne poskytn</w:t>
      </w:r>
      <w:r w:rsidR="00AA4A0B">
        <w:rPr>
          <w:lang w:eastAsia="sk-SK"/>
        </w:rPr>
        <w:t>úť</w:t>
      </w:r>
      <w:r w:rsidRPr="008754C7">
        <w:rPr>
          <w:lang w:eastAsia="sk-SK"/>
        </w:rPr>
        <w:t xml:space="preserve"> charitatívnej organizácii, pričom od nej nemôže za tieto potraviny požadovať akékoľvek priame alebo nepriame plnenie. Na charitatívnu organizáciu sa vťahujú všetky povinnosti podľa </w:t>
      </w:r>
      <w:r w:rsidR="00AA4A0B" w:rsidRPr="008754C7">
        <w:rPr>
          <w:lang w:eastAsia="sk-SK"/>
        </w:rPr>
        <w:t>odsek</w:t>
      </w:r>
      <w:r w:rsidR="00AA4A0B">
        <w:rPr>
          <w:lang w:eastAsia="sk-SK"/>
        </w:rPr>
        <w:t>ov</w:t>
      </w:r>
      <w:r w:rsidR="00AA4A0B" w:rsidRPr="008754C7">
        <w:rPr>
          <w:lang w:eastAsia="sk-SK"/>
        </w:rPr>
        <w:t xml:space="preserve"> </w:t>
      </w:r>
      <w:r w:rsidRPr="008754C7">
        <w:rPr>
          <w:lang w:eastAsia="sk-SK"/>
        </w:rPr>
        <w:t>7</w:t>
      </w:r>
      <w:r w:rsidR="00AA4A0B">
        <w:rPr>
          <w:lang w:eastAsia="sk-SK"/>
        </w:rPr>
        <w:t xml:space="preserve"> a 10</w:t>
      </w:r>
      <w:r w:rsidRPr="008754C7">
        <w:rPr>
          <w:lang w:eastAsia="sk-SK"/>
        </w:rPr>
        <w:t>.</w:t>
      </w:r>
      <w:r w:rsidR="00D15995" w:rsidRPr="008754C7">
        <w:rPr>
          <w:lang w:eastAsia="sk-SK"/>
        </w:rPr>
        <w:t>“</w:t>
      </w:r>
      <w:r w:rsidR="00BC6903" w:rsidRPr="008754C7">
        <w:rPr>
          <w:lang w:eastAsia="sk-SK"/>
        </w:rPr>
        <w:t>.</w:t>
      </w:r>
    </w:p>
    <w:p w14:paraId="29907605" w14:textId="77777777" w:rsidR="00AA4A0B" w:rsidRDefault="00AA4A0B" w:rsidP="00731AA9">
      <w:pPr>
        <w:spacing w:after="0"/>
        <w:contextualSpacing/>
        <w:rPr>
          <w:lang w:eastAsia="sk-SK"/>
        </w:rPr>
      </w:pPr>
    </w:p>
    <w:p w14:paraId="260C6467" w14:textId="77777777" w:rsidR="008754C7" w:rsidRPr="008754C7" w:rsidRDefault="008754C7" w:rsidP="00731AA9">
      <w:pPr>
        <w:pStyle w:val="Odsekzoznamu"/>
        <w:widowControl/>
        <w:suppressAutoHyphens w:val="0"/>
        <w:autoSpaceDE/>
        <w:spacing w:before="0" w:after="0"/>
        <w:ind w:left="426"/>
        <w:contextualSpacing/>
        <w:rPr>
          <w:lang w:eastAsia="sk-SK"/>
        </w:rPr>
      </w:pPr>
    </w:p>
    <w:p w14:paraId="44747AF1" w14:textId="77777777" w:rsidR="008754C7" w:rsidRPr="008754C7" w:rsidRDefault="008754C7" w:rsidP="00731AA9">
      <w:pPr>
        <w:pStyle w:val="Odsekzoznamu"/>
        <w:widowControl/>
        <w:suppressAutoHyphens w:val="0"/>
        <w:autoSpaceDE/>
        <w:spacing w:before="0" w:after="0"/>
        <w:ind w:left="426"/>
        <w:contextualSpacing/>
      </w:pPr>
      <w:r w:rsidRPr="008754C7">
        <w:rPr>
          <w:lang w:eastAsia="sk-SK"/>
        </w:rPr>
        <w:t xml:space="preserve">Doterajšie odseky 8 až 11 sa označujú ako odseky 9 až 12. </w:t>
      </w:r>
    </w:p>
    <w:p w14:paraId="439D39E1" w14:textId="77777777" w:rsidR="00391F7C" w:rsidRPr="008754C7" w:rsidRDefault="00391F7C" w:rsidP="00731AA9">
      <w:pPr>
        <w:pStyle w:val="Odsekzoznamu"/>
        <w:spacing w:before="0" w:after="0"/>
        <w:ind w:left="360"/>
        <w:contextualSpacing/>
        <w:rPr>
          <w:lang w:eastAsia="sk-SK"/>
        </w:rPr>
      </w:pPr>
    </w:p>
    <w:p w14:paraId="01C24DC6" w14:textId="3CFEBDE2" w:rsidR="001F5B4D" w:rsidRDefault="003B1A59" w:rsidP="00731AA9">
      <w:pPr>
        <w:pStyle w:val="Odsekzoznamu"/>
        <w:numPr>
          <w:ilvl w:val="0"/>
          <w:numId w:val="1"/>
        </w:numPr>
        <w:spacing w:after="0"/>
        <w:contextualSpacing/>
        <w:rPr>
          <w:color w:val="000000"/>
        </w:rPr>
      </w:pPr>
      <w:r>
        <w:rPr>
          <w:color w:val="000000"/>
        </w:rPr>
        <w:t>V § 6 odsek</w:t>
      </w:r>
      <w:r w:rsidR="00AA4A0B" w:rsidRPr="00731AA9">
        <w:rPr>
          <w:color w:val="000000"/>
        </w:rPr>
        <w:t xml:space="preserve"> 12 sa slová „odseku 9“ nahrádzajú slovami „odseku 10“. </w:t>
      </w:r>
    </w:p>
    <w:p w14:paraId="1D5DFA91" w14:textId="77777777" w:rsidR="003B1A59" w:rsidRDefault="003B1A59" w:rsidP="003B1A59">
      <w:pPr>
        <w:pStyle w:val="Odsekzoznamu"/>
        <w:spacing w:after="0"/>
        <w:ind w:left="360"/>
        <w:contextualSpacing/>
        <w:rPr>
          <w:color w:val="000000"/>
        </w:rPr>
      </w:pPr>
    </w:p>
    <w:p w14:paraId="6B8049FD" w14:textId="205F7FC6" w:rsidR="003B1A59" w:rsidRDefault="003B1A59" w:rsidP="00731AA9">
      <w:pPr>
        <w:pStyle w:val="Odsekzoznamu"/>
        <w:numPr>
          <w:ilvl w:val="0"/>
          <w:numId w:val="1"/>
        </w:numPr>
        <w:spacing w:after="0"/>
        <w:contextualSpacing/>
        <w:rPr>
          <w:color w:val="000000"/>
        </w:rPr>
      </w:pPr>
      <w:r>
        <w:rPr>
          <w:color w:val="000000"/>
        </w:rPr>
        <w:t>V § 28 sa odsek 2 dopĺňa písmenom p), ktoré znie:</w:t>
      </w:r>
    </w:p>
    <w:p w14:paraId="749CF04E" w14:textId="77777777" w:rsidR="003B1A59" w:rsidRPr="003B1A59" w:rsidRDefault="003B1A59" w:rsidP="003B1A59">
      <w:pPr>
        <w:pStyle w:val="Odsekzoznamu"/>
        <w:rPr>
          <w:color w:val="000000"/>
        </w:rPr>
      </w:pPr>
    </w:p>
    <w:p w14:paraId="0AB59EE2" w14:textId="41B8F36A" w:rsidR="003B1A59" w:rsidRPr="003B1A59" w:rsidRDefault="003B1A59" w:rsidP="003B1A59">
      <w:pPr>
        <w:spacing w:after="0"/>
        <w:contextualSpacing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3B1A59">
        <w:rPr>
          <w:rFonts w:ascii="Times New Roman" w:hAnsi="Times New Roman"/>
          <w:color w:val="000000"/>
          <w:sz w:val="24"/>
          <w:szCs w:val="24"/>
          <w:lang w:eastAsia="zh-CN"/>
        </w:rPr>
        <w:t>„</w:t>
      </w:r>
      <w:r>
        <w:rPr>
          <w:rFonts w:ascii="Times New Roman" w:hAnsi="Times New Roman"/>
          <w:color w:val="000000"/>
          <w:sz w:val="24"/>
          <w:szCs w:val="24"/>
          <w:lang w:eastAsia="zh-CN"/>
        </w:rPr>
        <w:t>p) nesplní povinnosť bezodplatného poskytnutia potravín podľa</w:t>
      </w:r>
      <w:r w:rsidRPr="003B1A59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§ 6</w:t>
      </w:r>
      <w:r>
        <w:rPr>
          <w:rFonts w:ascii="Times New Roman" w:hAnsi="Times New Roman"/>
          <w:color w:val="000000"/>
          <w:sz w:val="24"/>
          <w:szCs w:val="24"/>
          <w:lang w:eastAsia="zh-CN"/>
        </w:rPr>
        <w:t xml:space="preserve"> odseku 7.</w:t>
      </w:r>
      <w:bookmarkStart w:id="0" w:name="_GoBack"/>
      <w:bookmarkEnd w:id="0"/>
      <w:r>
        <w:rPr>
          <w:rFonts w:ascii="Times New Roman" w:hAnsi="Times New Roman"/>
          <w:color w:val="000000"/>
          <w:sz w:val="24"/>
          <w:szCs w:val="24"/>
          <w:lang w:eastAsia="zh-CN"/>
        </w:rPr>
        <w:t>“</w:t>
      </w:r>
    </w:p>
    <w:p w14:paraId="0C4CF096" w14:textId="77777777" w:rsidR="00391F7C" w:rsidRPr="00731AA9" w:rsidRDefault="00391F7C" w:rsidP="00731AA9"/>
    <w:p w14:paraId="7EB666F5" w14:textId="77777777" w:rsidR="00EC2B55" w:rsidRPr="008754C7" w:rsidRDefault="00EC2B5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3698B53F" w14:textId="77777777" w:rsidR="00EC2B55" w:rsidRPr="008754C7" w:rsidRDefault="00EC2B5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754C7">
        <w:rPr>
          <w:rFonts w:ascii="Times New Roman" w:hAnsi="Times New Roman"/>
          <w:b/>
          <w:sz w:val="24"/>
          <w:szCs w:val="24"/>
        </w:rPr>
        <w:t>Čl. II</w:t>
      </w:r>
    </w:p>
    <w:p w14:paraId="1B6E0FA0" w14:textId="77777777" w:rsidR="00EC2B55" w:rsidRPr="008754C7" w:rsidRDefault="00EC2B5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685A2984" w14:textId="77777777" w:rsidR="00EC2B55" w:rsidRPr="008754C7" w:rsidRDefault="00EC2B5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754C7">
        <w:rPr>
          <w:rFonts w:ascii="Times New Roman" w:hAnsi="Times New Roman"/>
          <w:sz w:val="24"/>
          <w:szCs w:val="24"/>
        </w:rPr>
        <w:t xml:space="preserve">Tento zákon nadobúda účinnosť 1. </w:t>
      </w:r>
      <w:r w:rsidR="00881797" w:rsidRPr="008754C7">
        <w:rPr>
          <w:rFonts w:ascii="Times New Roman" w:hAnsi="Times New Roman"/>
          <w:sz w:val="24"/>
          <w:szCs w:val="24"/>
        </w:rPr>
        <w:t>januára 2020</w:t>
      </w:r>
      <w:r w:rsidRPr="008754C7">
        <w:rPr>
          <w:rFonts w:ascii="Times New Roman" w:hAnsi="Times New Roman"/>
          <w:sz w:val="24"/>
          <w:szCs w:val="24"/>
        </w:rPr>
        <w:t>.</w:t>
      </w:r>
    </w:p>
    <w:p w14:paraId="65F7963A" w14:textId="77777777" w:rsidR="006D6F0A" w:rsidRPr="008754C7" w:rsidRDefault="006D6F0A" w:rsidP="00731A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64B10C6" w14:textId="77777777" w:rsidR="006D6F0A" w:rsidRPr="008754C7" w:rsidRDefault="006D6F0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</w:p>
    <w:sectPr w:rsidR="006D6F0A" w:rsidRPr="008754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F2C69"/>
    <w:multiLevelType w:val="hybridMultilevel"/>
    <w:tmpl w:val="98B62C64"/>
    <w:lvl w:ilvl="0" w:tplc="869CB1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7600E"/>
    <w:multiLevelType w:val="hybridMultilevel"/>
    <w:tmpl w:val="8D06A4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830F3E"/>
    <w:multiLevelType w:val="hybridMultilevel"/>
    <w:tmpl w:val="1EE8EB6A"/>
    <w:lvl w:ilvl="0" w:tplc="EA0A1C1A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D25424F"/>
    <w:multiLevelType w:val="hybridMultilevel"/>
    <w:tmpl w:val="B76ACB70"/>
    <w:lvl w:ilvl="0" w:tplc="642C49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B55"/>
    <w:rsid w:val="00006CBF"/>
    <w:rsid w:val="00011602"/>
    <w:rsid w:val="00054AC3"/>
    <w:rsid w:val="00086FA5"/>
    <w:rsid w:val="000915A2"/>
    <w:rsid w:val="000E09E4"/>
    <w:rsid w:val="000F4578"/>
    <w:rsid w:val="00115F8C"/>
    <w:rsid w:val="001516CA"/>
    <w:rsid w:val="00151FA3"/>
    <w:rsid w:val="001C4B0F"/>
    <w:rsid w:val="001F5B4D"/>
    <w:rsid w:val="0025401C"/>
    <w:rsid w:val="002670A7"/>
    <w:rsid w:val="002E24D0"/>
    <w:rsid w:val="002F5773"/>
    <w:rsid w:val="00391F7C"/>
    <w:rsid w:val="003B1A59"/>
    <w:rsid w:val="003B270C"/>
    <w:rsid w:val="003B5791"/>
    <w:rsid w:val="003D3844"/>
    <w:rsid w:val="00403989"/>
    <w:rsid w:val="00445D0F"/>
    <w:rsid w:val="004A0231"/>
    <w:rsid w:val="004C38E3"/>
    <w:rsid w:val="004D02D2"/>
    <w:rsid w:val="004D489F"/>
    <w:rsid w:val="005448C8"/>
    <w:rsid w:val="00547D1E"/>
    <w:rsid w:val="005D165F"/>
    <w:rsid w:val="00657B43"/>
    <w:rsid w:val="00672062"/>
    <w:rsid w:val="006835DC"/>
    <w:rsid w:val="006B182A"/>
    <w:rsid w:val="006D6F0A"/>
    <w:rsid w:val="006E4E0E"/>
    <w:rsid w:val="006F4108"/>
    <w:rsid w:val="007032D2"/>
    <w:rsid w:val="007046C2"/>
    <w:rsid w:val="00730F3F"/>
    <w:rsid w:val="00731AA9"/>
    <w:rsid w:val="00744C09"/>
    <w:rsid w:val="007811F3"/>
    <w:rsid w:val="00782E02"/>
    <w:rsid w:val="007A796B"/>
    <w:rsid w:val="007F28B5"/>
    <w:rsid w:val="00820332"/>
    <w:rsid w:val="008754C7"/>
    <w:rsid w:val="00881797"/>
    <w:rsid w:val="008B328F"/>
    <w:rsid w:val="008B332C"/>
    <w:rsid w:val="008C7CF3"/>
    <w:rsid w:val="009074C3"/>
    <w:rsid w:val="00917F54"/>
    <w:rsid w:val="00946435"/>
    <w:rsid w:val="009C7065"/>
    <w:rsid w:val="009D1A20"/>
    <w:rsid w:val="009E4C1B"/>
    <w:rsid w:val="00AA4A0B"/>
    <w:rsid w:val="00AF7461"/>
    <w:rsid w:val="00AF7ECB"/>
    <w:rsid w:val="00B91FBF"/>
    <w:rsid w:val="00BC170F"/>
    <w:rsid w:val="00BC6903"/>
    <w:rsid w:val="00BE7891"/>
    <w:rsid w:val="00BF5639"/>
    <w:rsid w:val="00C54404"/>
    <w:rsid w:val="00C65C84"/>
    <w:rsid w:val="00C77793"/>
    <w:rsid w:val="00CC4247"/>
    <w:rsid w:val="00CE33B1"/>
    <w:rsid w:val="00D15995"/>
    <w:rsid w:val="00D26600"/>
    <w:rsid w:val="00D4634B"/>
    <w:rsid w:val="00D743B5"/>
    <w:rsid w:val="00D75556"/>
    <w:rsid w:val="00D8109D"/>
    <w:rsid w:val="00DB058B"/>
    <w:rsid w:val="00DC1EC0"/>
    <w:rsid w:val="00DC1FB6"/>
    <w:rsid w:val="00DF42DD"/>
    <w:rsid w:val="00E211AC"/>
    <w:rsid w:val="00E22242"/>
    <w:rsid w:val="00E3736A"/>
    <w:rsid w:val="00E43D94"/>
    <w:rsid w:val="00E90235"/>
    <w:rsid w:val="00EC2B55"/>
    <w:rsid w:val="00EC5E8B"/>
    <w:rsid w:val="00ED2111"/>
    <w:rsid w:val="00ED5E64"/>
    <w:rsid w:val="00EE2142"/>
    <w:rsid w:val="00F1535C"/>
    <w:rsid w:val="00F4685E"/>
    <w:rsid w:val="00F8197B"/>
    <w:rsid w:val="00FD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D6055"/>
  <w15:docId w15:val="{D03542FE-56EE-4EBE-9DCC-ABFB8CF5C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C2B55"/>
    <w:pPr>
      <w:spacing w:line="256" w:lineRule="auto"/>
    </w:pPr>
    <w:rPr>
      <w:rFonts w:eastAsia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aliases w:val="webb"/>
    <w:basedOn w:val="Normlny"/>
    <w:uiPriority w:val="99"/>
    <w:unhideWhenUsed/>
    <w:rsid w:val="00EC2B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C2B55"/>
    <w:pPr>
      <w:widowControl w:val="0"/>
      <w:suppressAutoHyphens/>
      <w:autoSpaceDE w:val="0"/>
      <w:spacing w:before="60" w:after="60" w:line="240" w:lineRule="auto"/>
      <w:ind w:left="708"/>
      <w:jc w:val="both"/>
    </w:pPr>
    <w:rPr>
      <w:rFonts w:ascii="Times New Roman" w:hAnsi="Times New Roman"/>
      <w:sz w:val="24"/>
      <w:szCs w:val="24"/>
      <w:lang w:eastAsia="zh-C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D1A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1A20"/>
    <w:rPr>
      <w:rFonts w:ascii="Segoe UI" w:eastAsia="Times New Roman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semiHidden/>
    <w:unhideWhenUsed/>
    <w:rsid w:val="00820332"/>
    <w:rPr>
      <w:strike w:val="0"/>
      <w:dstrike w:val="0"/>
      <w:color w:val="05507A"/>
      <w:u w:val="none"/>
      <w:effect w:val="none"/>
    </w:rPr>
  </w:style>
  <w:style w:type="paragraph" w:customStyle="1" w:styleId="title-doc-first">
    <w:name w:val="title-doc-first"/>
    <w:basedOn w:val="Normlny"/>
    <w:rsid w:val="007F28B5"/>
    <w:pPr>
      <w:spacing w:before="120" w:after="0" w:line="240" w:lineRule="auto"/>
      <w:jc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title-doc-last">
    <w:name w:val="title-doc-last"/>
    <w:basedOn w:val="Normlny"/>
    <w:rsid w:val="007F28B5"/>
    <w:pPr>
      <w:spacing w:before="120" w:after="0" w:line="240" w:lineRule="auto"/>
      <w:jc w:val="center"/>
    </w:pPr>
    <w:rPr>
      <w:rFonts w:ascii="Times New Roman" w:hAnsi="Times New Roman"/>
      <w:sz w:val="24"/>
      <w:szCs w:val="24"/>
      <w:lang w:eastAsia="sk-SK"/>
    </w:rPr>
  </w:style>
  <w:style w:type="character" w:styleId="PremennHTML">
    <w:name w:val="HTML Variable"/>
    <w:basedOn w:val="Predvolenpsmoodseku"/>
    <w:uiPriority w:val="99"/>
    <w:semiHidden/>
    <w:unhideWhenUsed/>
    <w:rsid w:val="00445D0F"/>
    <w:rPr>
      <w:b/>
      <w:bCs/>
      <w:i w:val="0"/>
      <w:iCs w:val="0"/>
    </w:rPr>
  </w:style>
  <w:style w:type="paragraph" w:customStyle="1" w:styleId="para">
    <w:name w:val="para"/>
    <w:basedOn w:val="Normlny"/>
    <w:rsid w:val="00445D0F"/>
    <w:pPr>
      <w:spacing w:before="144" w:after="144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Textkomentra">
    <w:name w:val="annotation text"/>
    <w:basedOn w:val="Normlny"/>
    <w:link w:val="TextkomentraChar"/>
    <w:uiPriority w:val="99"/>
    <w:unhideWhenUsed/>
    <w:rsid w:val="009074C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074C3"/>
    <w:rPr>
      <w:rFonts w:eastAsia="Times New Roman" w:cs="Times New Roman"/>
      <w:sz w:val="20"/>
      <w:szCs w:val="20"/>
    </w:rPr>
  </w:style>
  <w:style w:type="paragraph" w:customStyle="1" w:styleId="odsek">
    <w:name w:val="odsek"/>
    <w:basedOn w:val="Normlny"/>
    <w:uiPriority w:val="99"/>
    <w:qFormat/>
    <w:rsid w:val="006D6F0A"/>
    <w:pPr>
      <w:keepNext/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8754C7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754C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754C7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2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0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81149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25969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751136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171502">
      <w:bodyDiv w:val="1"/>
      <w:marLeft w:val="390"/>
      <w:marRight w:val="390"/>
      <w:marTop w:val="3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65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96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17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49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88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71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8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14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9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81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388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147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922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811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4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9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999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932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73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79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346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226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7818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71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381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63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992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825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15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5061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500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129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513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330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078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598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59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922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404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52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549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030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092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78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3565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824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532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01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612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350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571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140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171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949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363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58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162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250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0096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698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67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26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712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55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975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342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73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0524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71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976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21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08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2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34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02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00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ypreludi.sk/zz/2001-553" TargetMode="External"/><Relationship Id="rId13" Type="http://schemas.openxmlformats.org/officeDocument/2006/relationships/hyperlink" Target="http://www.zakonypreludi.sk/zz/2007-195" TargetMode="External"/><Relationship Id="rId18" Type="http://schemas.openxmlformats.org/officeDocument/2006/relationships/hyperlink" Target="http://www.zakonypreludi.sk/zz/2013-42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zakonypreludi.sk/zz/2015-30" TargetMode="External"/><Relationship Id="rId7" Type="http://schemas.openxmlformats.org/officeDocument/2006/relationships/hyperlink" Target="http://www.zakonypreludi.sk/zz/2000-470" TargetMode="External"/><Relationship Id="rId12" Type="http://schemas.openxmlformats.org/officeDocument/2006/relationships/hyperlink" Target="http://www.zakonypreludi.sk/zz/2004-546" TargetMode="External"/><Relationship Id="rId17" Type="http://schemas.openxmlformats.org/officeDocument/2006/relationships/hyperlink" Target="http://www.zakonypreludi.sk/zz/2012-45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zakonypreludi.sk/zz/2011-349" TargetMode="External"/><Relationship Id="rId20" Type="http://schemas.openxmlformats.org/officeDocument/2006/relationships/hyperlink" Target="http://www.zakonypreludi.sk/zz/2014-101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zakonypreludi.sk/zz/1996-290" TargetMode="External"/><Relationship Id="rId11" Type="http://schemas.openxmlformats.org/officeDocument/2006/relationships/hyperlink" Target="http://www.zakonypreludi.sk/zz/2003-472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zakonypreludi.sk/zz/2010-11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zakonypreludi.sk/zz/2002-450" TargetMode="External"/><Relationship Id="rId19" Type="http://schemas.openxmlformats.org/officeDocument/2006/relationships/hyperlink" Target="http://www.zakonypreludi.sk/zz/2014-3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onypreludi.sk/zz/2002-23" TargetMode="External"/><Relationship Id="rId14" Type="http://schemas.openxmlformats.org/officeDocument/2006/relationships/hyperlink" Target="http://www.zakonypreludi.sk/zz/2009-318" TargetMode="External"/><Relationship Id="rId22" Type="http://schemas.openxmlformats.org/officeDocument/2006/relationships/hyperlink" Target="http://www.zakonypreludi.sk/zz/2016-376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F0B5B-FC73-4015-BE12-AEF7B8881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Mifková, Miroslava</dc:creator>
  <cp:keywords/>
  <dc:description/>
  <cp:lastModifiedBy>Žaťko Martin</cp:lastModifiedBy>
  <cp:revision>3</cp:revision>
  <cp:lastPrinted>2019-09-26T10:14:00Z</cp:lastPrinted>
  <dcterms:created xsi:type="dcterms:W3CDTF">2019-09-26T11:22:00Z</dcterms:created>
  <dcterms:modified xsi:type="dcterms:W3CDTF">2019-09-27T05:52:00Z</dcterms:modified>
</cp:coreProperties>
</file>