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48" w:rsidRDefault="00280B48">
      <w:pPr>
        <w:pBdr>
          <w:bottom w:val="single" w:sz="12" w:space="1" w:color="00000A"/>
        </w:pBdr>
        <w:spacing w:before="120" w:line="276" w:lineRule="auto"/>
        <w:jc w:val="center"/>
        <w:rPr>
          <w:rFonts w:cs="Times New Roman"/>
          <w:szCs w:val="24"/>
        </w:rPr>
      </w:pPr>
      <w:bookmarkStart w:id="0" w:name="_GoBack"/>
      <w:bookmarkEnd w:id="0"/>
      <w:r>
        <w:rPr>
          <w:rFonts w:ascii="Book Antiqua" w:hAnsi="Book Antiqua" w:cs="Times New Roman"/>
          <w:b/>
          <w:spacing w:val="20"/>
          <w:sz w:val="22"/>
          <w:szCs w:val="24"/>
        </w:rPr>
        <w:t>NÁRODNÁ  RADA  SLOVENSKEJ  REPUBLIKY</w:t>
      </w:r>
    </w:p>
    <w:p w:rsidR="00280B48" w:rsidRDefault="00280B48">
      <w:pPr>
        <w:spacing w:before="120" w:line="276" w:lineRule="auto"/>
        <w:jc w:val="center"/>
        <w:rPr>
          <w:rFonts w:ascii="Book Antiqua" w:hAnsi="Book Antiqua" w:cs="Times New Roman"/>
          <w:spacing w:val="20"/>
          <w:sz w:val="22"/>
          <w:szCs w:val="24"/>
        </w:rPr>
      </w:pPr>
    </w:p>
    <w:p w:rsidR="00280B48" w:rsidRDefault="00280B48">
      <w:pPr>
        <w:spacing w:before="120" w:line="276" w:lineRule="auto"/>
        <w:jc w:val="center"/>
        <w:rPr>
          <w:rFonts w:cs="Times New Roman"/>
          <w:szCs w:val="24"/>
        </w:rPr>
      </w:pPr>
      <w:r>
        <w:rPr>
          <w:rFonts w:ascii="Book Antiqua" w:hAnsi="Book Antiqua" w:cs="Times New Roman"/>
          <w:spacing w:val="20"/>
          <w:sz w:val="22"/>
          <w:szCs w:val="24"/>
        </w:rPr>
        <w:t>VII. volebné obdobie</w:t>
      </w:r>
    </w:p>
    <w:p w:rsidR="00280B48" w:rsidRDefault="00280B48">
      <w:pPr>
        <w:spacing w:before="120" w:line="276" w:lineRule="auto"/>
        <w:rPr>
          <w:rFonts w:ascii="Book Antiqua" w:hAnsi="Book Antiqua" w:cs="Times New Roman"/>
          <w:b/>
          <w:spacing w:val="30"/>
          <w:sz w:val="22"/>
          <w:szCs w:val="24"/>
        </w:rPr>
      </w:pPr>
    </w:p>
    <w:p w:rsidR="00280B48" w:rsidRDefault="00280B48">
      <w:pPr>
        <w:spacing w:before="120" w:line="276" w:lineRule="auto"/>
        <w:rPr>
          <w:rFonts w:ascii="Book Antiqua" w:hAnsi="Book Antiqua" w:cs="Times New Roman"/>
          <w:b/>
          <w:spacing w:val="30"/>
          <w:sz w:val="22"/>
          <w:szCs w:val="24"/>
        </w:rPr>
      </w:pPr>
    </w:p>
    <w:p w:rsidR="00280B48" w:rsidRPr="004C1CB3" w:rsidRDefault="00280B48">
      <w:pPr>
        <w:spacing w:before="120" w:line="276" w:lineRule="auto"/>
        <w:jc w:val="center"/>
        <w:rPr>
          <w:rFonts w:cs="Times New Roman"/>
          <w:szCs w:val="24"/>
        </w:rPr>
      </w:pPr>
      <w:r w:rsidRPr="004C1CB3">
        <w:rPr>
          <w:rFonts w:ascii="Book Antiqua" w:hAnsi="Book Antiqua" w:cs="Times New Roman"/>
          <w:spacing w:val="30"/>
          <w:sz w:val="22"/>
          <w:szCs w:val="24"/>
        </w:rPr>
        <w:t xml:space="preserve">Návrh </w:t>
      </w:r>
    </w:p>
    <w:p w:rsidR="00280B48" w:rsidRDefault="00280B48">
      <w:pPr>
        <w:spacing w:before="120" w:line="276" w:lineRule="auto"/>
        <w:jc w:val="center"/>
        <w:rPr>
          <w:rFonts w:ascii="Book Antiqua" w:hAnsi="Book Antiqua" w:cs="Times New Roman"/>
          <w:b/>
          <w:spacing w:val="30"/>
          <w:sz w:val="22"/>
          <w:szCs w:val="24"/>
        </w:rPr>
      </w:pPr>
    </w:p>
    <w:p w:rsidR="00280B48" w:rsidRDefault="00280B48">
      <w:pPr>
        <w:spacing w:before="120" w:line="276" w:lineRule="auto"/>
        <w:jc w:val="center"/>
        <w:rPr>
          <w:rFonts w:cs="Times New Roman"/>
          <w:szCs w:val="24"/>
        </w:rPr>
      </w:pPr>
      <w:r>
        <w:rPr>
          <w:rFonts w:ascii="Book Antiqua" w:hAnsi="Book Antiqua" w:cs="Times New Roman"/>
          <w:b/>
          <w:caps/>
          <w:spacing w:val="30"/>
          <w:sz w:val="22"/>
          <w:szCs w:val="24"/>
        </w:rPr>
        <w:t>zákon</w:t>
      </w:r>
    </w:p>
    <w:p w:rsidR="00280B48" w:rsidRDefault="00280B48">
      <w:pPr>
        <w:spacing w:before="120" w:line="276" w:lineRule="auto"/>
        <w:rPr>
          <w:rFonts w:ascii="Book Antiqua" w:hAnsi="Book Antiqua" w:cs="Times New Roman"/>
          <w:sz w:val="22"/>
          <w:szCs w:val="24"/>
        </w:rPr>
      </w:pPr>
    </w:p>
    <w:p w:rsidR="00280B48" w:rsidRPr="004C1CB3" w:rsidRDefault="00280B48">
      <w:pPr>
        <w:spacing w:before="120" w:line="276" w:lineRule="auto"/>
        <w:jc w:val="center"/>
        <w:rPr>
          <w:rFonts w:cs="Times New Roman"/>
          <w:szCs w:val="24"/>
        </w:rPr>
      </w:pPr>
      <w:r w:rsidRPr="00B46F16">
        <w:rPr>
          <w:rFonts w:ascii="Book Antiqua" w:hAnsi="Book Antiqua" w:cs="Times New Roman"/>
          <w:sz w:val="22"/>
          <w:szCs w:val="24"/>
        </w:rPr>
        <w:t>z ... 201</w:t>
      </w:r>
      <w:r w:rsidR="00C53592" w:rsidRPr="00B46F16">
        <w:rPr>
          <w:rFonts w:ascii="Book Antiqua" w:hAnsi="Book Antiqua" w:cs="Times New Roman"/>
          <w:sz w:val="22"/>
          <w:szCs w:val="24"/>
        </w:rPr>
        <w:t>9</w:t>
      </w:r>
      <w:r w:rsidRPr="00B46F16">
        <w:rPr>
          <w:rFonts w:ascii="Book Antiqua" w:hAnsi="Book Antiqua" w:cs="Times New Roman"/>
          <w:sz w:val="22"/>
          <w:szCs w:val="24"/>
        </w:rPr>
        <w:t>,</w:t>
      </w:r>
    </w:p>
    <w:p w:rsidR="00280B48" w:rsidRPr="004C1CB3" w:rsidRDefault="00280B48">
      <w:pPr>
        <w:spacing w:before="120" w:line="276" w:lineRule="auto"/>
        <w:rPr>
          <w:rFonts w:ascii="Book Antiqua" w:hAnsi="Book Antiqua" w:cs="Times New Roman"/>
          <w:sz w:val="22"/>
          <w:szCs w:val="24"/>
        </w:rPr>
      </w:pPr>
    </w:p>
    <w:p w:rsidR="00280B48" w:rsidRDefault="00280B48">
      <w:pPr>
        <w:spacing w:before="120" w:line="276" w:lineRule="auto"/>
        <w:jc w:val="center"/>
        <w:rPr>
          <w:rFonts w:cs="Times New Roman"/>
          <w:szCs w:val="24"/>
        </w:rPr>
      </w:pPr>
      <w:r w:rsidRPr="00B46F16">
        <w:rPr>
          <w:rFonts w:ascii="Book Antiqua" w:hAnsi="Book Antiqua" w:cs="Times New Roman"/>
          <w:b/>
          <w:sz w:val="22"/>
          <w:szCs w:val="24"/>
        </w:rPr>
        <w:t xml:space="preserve">ktorým sa mení a dopĺňa zákon č. 504/2003 Z. z. o nájme poľnohospodárskych pozemkov, poľnohospodárskeho podniku a lesných pozemkov a o zmene niektorých zákonov v znení neskorších predpisov a ktorým sa </w:t>
      </w:r>
      <w:r w:rsidR="006C2A31" w:rsidRPr="00B46F16">
        <w:rPr>
          <w:rFonts w:ascii="Book Antiqua" w:hAnsi="Book Antiqua" w:cs="Times New Roman"/>
          <w:b/>
          <w:sz w:val="22"/>
          <w:szCs w:val="24"/>
        </w:rPr>
        <w:t xml:space="preserve">mení a </w:t>
      </w:r>
      <w:r w:rsidRPr="00B46F16">
        <w:rPr>
          <w:rFonts w:ascii="Book Antiqua" w:hAnsi="Book Antiqua" w:cs="Times New Roman"/>
          <w:b/>
          <w:sz w:val="22"/>
          <w:szCs w:val="24"/>
        </w:rPr>
        <w:t>dopĺňa zákon č. 280/2017 Z. z. o poskytovaní podpory a dotácie v pôdohospodárstve a r</w:t>
      </w:r>
      <w:r w:rsidR="00FF6261">
        <w:rPr>
          <w:rFonts w:ascii="Book Antiqua" w:hAnsi="Book Antiqua" w:cs="Times New Roman"/>
          <w:b/>
          <w:sz w:val="22"/>
          <w:szCs w:val="24"/>
        </w:rPr>
        <w:t xml:space="preserve">ozvoji vidieka a o zmene zákona </w:t>
      </w:r>
      <w:r w:rsidRPr="00B46F16">
        <w:rPr>
          <w:rFonts w:ascii="Book Antiqua" w:hAnsi="Book Antiqua" w:cs="Times New Roman"/>
          <w:b/>
          <w:sz w:val="22"/>
          <w:szCs w:val="24"/>
        </w:rPr>
        <w:t>č. 292/2014 Z. z. o príspevku poskytovanom z európskych štrukturálnych a investičných fondov a o zmene a doplnení niektorých zákonov v znení neskorších predpisov</w:t>
      </w:r>
      <w:r w:rsidR="00F92E77">
        <w:rPr>
          <w:rFonts w:ascii="Book Antiqua" w:hAnsi="Book Antiqua" w:cs="Times New Roman"/>
          <w:b/>
          <w:sz w:val="22"/>
          <w:szCs w:val="24"/>
        </w:rPr>
        <w:t xml:space="preserve"> v znení neskorších predpisov</w:t>
      </w:r>
      <w:r w:rsidR="009752BE" w:rsidRPr="00B46F16">
        <w:rPr>
          <w:rFonts w:ascii="Book Antiqua" w:hAnsi="Book Antiqua" w:cs="Times New Roman"/>
          <w:b/>
          <w:sz w:val="22"/>
          <w:szCs w:val="24"/>
        </w:rPr>
        <w:t xml:space="preserve"> </w:t>
      </w:r>
    </w:p>
    <w:p w:rsidR="00280B48" w:rsidRDefault="00280B48">
      <w:pPr>
        <w:spacing w:before="120" w:line="276" w:lineRule="auto"/>
        <w:jc w:val="center"/>
        <w:rPr>
          <w:rFonts w:ascii="Book Antiqua" w:hAnsi="Book Antiqua" w:cs="Times New Roman"/>
          <w:sz w:val="22"/>
          <w:szCs w:val="24"/>
        </w:rPr>
      </w:pPr>
    </w:p>
    <w:p w:rsidR="00280B48" w:rsidRDefault="00280B48">
      <w:pPr>
        <w:spacing w:before="120" w:line="276" w:lineRule="auto"/>
        <w:rPr>
          <w:rFonts w:cs="Times New Roman"/>
          <w:szCs w:val="24"/>
        </w:rPr>
      </w:pPr>
      <w:r>
        <w:rPr>
          <w:rFonts w:ascii="Book Antiqua" w:hAnsi="Book Antiqua" w:cs="Times New Roman"/>
          <w:sz w:val="22"/>
          <w:szCs w:val="24"/>
        </w:rPr>
        <w:t>Národná rada Slovenskej republiky sa uzniesla na tomto zákone:</w:t>
      </w:r>
    </w:p>
    <w:p w:rsidR="00280B48" w:rsidRDefault="00280B48">
      <w:pPr>
        <w:spacing w:before="120" w:line="276" w:lineRule="auto"/>
        <w:rPr>
          <w:rFonts w:ascii="Book Antiqua" w:hAnsi="Book Antiqua" w:cs="Times New Roman"/>
          <w:sz w:val="22"/>
          <w:szCs w:val="24"/>
        </w:rPr>
      </w:pPr>
    </w:p>
    <w:p w:rsidR="00280B48" w:rsidRDefault="00280B48">
      <w:pPr>
        <w:tabs>
          <w:tab w:val="left" w:pos="1800"/>
        </w:tabs>
        <w:spacing w:before="120" w:line="276" w:lineRule="auto"/>
        <w:jc w:val="center"/>
        <w:rPr>
          <w:rFonts w:cs="Times New Roman"/>
          <w:szCs w:val="24"/>
        </w:rPr>
      </w:pPr>
      <w:r>
        <w:rPr>
          <w:rFonts w:ascii="Book Antiqua" w:hAnsi="Book Antiqua" w:cs="Times New Roman"/>
          <w:b/>
          <w:sz w:val="22"/>
          <w:szCs w:val="24"/>
        </w:rPr>
        <w:t>Čl. I</w:t>
      </w:r>
    </w:p>
    <w:p w:rsidR="00280B48" w:rsidRDefault="00280B48">
      <w:pPr>
        <w:tabs>
          <w:tab w:val="left" w:pos="1800"/>
        </w:tabs>
        <w:spacing w:before="120" w:line="276" w:lineRule="auto"/>
        <w:ind w:firstLine="708"/>
        <w:rPr>
          <w:rFonts w:cs="Times New Roman"/>
          <w:szCs w:val="24"/>
        </w:rPr>
      </w:pPr>
      <w:r w:rsidRPr="001C790B">
        <w:rPr>
          <w:rFonts w:ascii="Book Antiqua" w:hAnsi="Book Antiqua" w:cs="Times New Roman"/>
          <w:sz w:val="22"/>
          <w:szCs w:val="24"/>
        </w:rPr>
        <w:t xml:space="preserve">Zákon č. 504/2003 Z. z. o nájme poľnohospodárskych pozemkov, poľnohospodárskeho podniku a lesných pozemkov a o zmene niektorých zákonov v znení zákona č. 549/2004 Z. z., zákona č. 571/2007 Z. z., zákona č. 274/2009 Z. z.,  zákona </w:t>
      </w:r>
      <w:r w:rsidR="002C0230" w:rsidRPr="001C790B">
        <w:rPr>
          <w:rFonts w:ascii="Book Antiqua" w:hAnsi="Book Antiqua" w:cs="Times New Roman"/>
          <w:sz w:val="22"/>
          <w:szCs w:val="24"/>
        </w:rPr>
        <w:t xml:space="preserve">        </w:t>
      </w:r>
      <w:r w:rsidRPr="001C790B">
        <w:rPr>
          <w:rFonts w:ascii="Book Antiqua" w:hAnsi="Book Antiqua" w:cs="Times New Roman"/>
          <w:sz w:val="22"/>
          <w:szCs w:val="24"/>
        </w:rPr>
        <w:t>č. 396/2009 Z. z., zákona č. 57/2013 Z. z., zákona č. 145/2013 Z. z., zákona č. 363/2014 Z. z., zákona č. 24/2015 Z. z.</w:t>
      </w:r>
      <w:r w:rsidR="00CD79FC" w:rsidRPr="001C790B">
        <w:rPr>
          <w:rFonts w:ascii="Book Antiqua" w:hAnsi="Book Antiqua" w:cs="Times New Roman"/>
          <w:sz w:val="22"/>
          <w:szCs w:val="24"/>
        </w:rPr>
        <w:t>, zákona č. 153/2017 Z. z.</w:t>
      </w:r>
      <w:r w:rsidR="00511ABA" w:rsidRPr="001C790B">
        <w:rPr>
          <w:rFonts w:ascii="Book Antiqua" w:hAnsi="Book Antiqua" w:cs="Times New Roman"/>
          <w:sz w:val="22"/>
          <w:szCs w:val="24"/>
        </w:rPr>
        <w:t xml:space="preserve">, </w:t>
      </w:r>
      <w:r w:rsidRPr="001C790B">
        <w:rPr>
          <w:rFonts w:ascii="Book Antiqua" w:hAnsi="Book Antiqua" w:cs="Times New Roman"/>
          <w:sz w:val="22"/>
          <w:szCs w:val="24"/>
        </w:rPr>
        <w:t>zákona č. 291/2017 Z. z.</w:t>
      </w:r>
      <w:r w:rsidR="00511ABA" w:rsidRPr="001C790B">
        <w:rPr>
          <w:rFonts w:ascii="Book Antiqua" w:hAnsi="Book Antiqua" w:cs="Times New Roman"/>
          <w:sz w:val="22"/>
          <w:szCs w:val="24"/>
        </w:rPr>
        <w:t xml:space="preserve">, zákona </w:t>
      </w:r>
      <w:r w:rsidR="001C790B" w:rsidRPr="001C790B">
        <w:rPr>
          <w:rFonts w:ascii="Book Antiqua" w:hAnsi="Book Antiqua" w:cs="Times New Roman"/>
          <w:sz w:val="22"/>
          <w:szCs w:val="24"/>
        </w:rPr>
        <w:t xml:space="preserve">        </w:t>
      </w:r>
      <w:r w:rsidR="00F92E77">
        <w:rPr>
          <w:rFonts w:ascii="Book Antiqua" w:hAnsi="Book Antiqua" w:cs="Times New Roman"/>
          <w:sz w:val="22"/>
          <w:szCs w:val="24"/>
        </w:rPr>
        <w:t xml:space="preserve">č. 110/2018 Z. z., </w:t>
      </w:r>
      <w:r w:rsidR="001C790B" w:rsidRPr="001C790B">
        <w:rPr>
          <w:rFonts w:ascii="Book Antiqua" w:hAnsi="Book Antiqua" w:cs="Times New Roman"/>
          <w:sz w:val="22"/>
          <w:szCs w:val="24"/>
        </w:rPr>
        <w:t>zákona č. 2</w:t>
      </w:r>
      <w:r w:rsidR="001C790B">
        <w:rPr>
          <w:rFonts w:ascii="Book Antiqua" w:hAnsi="Book Antiqua" w:cs="Times New Roman"/>
          <w:sz w:val="22"/>
          <w:szCs w:val="24"/>
        </w:rPr>
        <w:t>/2019</w:t>
      </w:r>
      <w:r w:rsidR="00511ABA" w:rsidRPr="001C790B">
        <w:rPr>
          <w:rFonts w:ascii="Book Antiqua" w:hAnsi="Book Antiqua" w:cs="Times New Roman"/>
          <w:sz w:val="22"/>
          <w:szCs w:val="24"/>
        </w:rPr>
        <w:t xml:space="preserve"> Z. z.</w:t>
      </w:r>
      <w:r w:rsidR="00F92E77">
        <w:rPr>
          <w:rFonts w:ascii="Book Antiqua" w:hAnsi="Book Antiqua" w:cs="Times New Roman"/>
          <w:sz w:val="22"/>
          <w:szCs w:val="24"/>
        </w:rPr>
        <w:t xml:space="preserve"> a zákona č. 158/2019 Z. z.</w:t>
      </w:r>
      <w:r w:rsidR="00511ABA" w:rsidRPr="001C790B">
        <w:rPr>
          <w:rFonts w:ascii="Book Antiqua" w:hAnsi="Book Antiqua" w:cs="Times New Roman"/>
          <w:sz w:val="22"/>
          <w:szCs w:val="24"/>
        </w:rPr>
        <w:t xml:space="preserve"> </w:t>
      </w:r>
      <w:r w:rsidRPr="001C790B">
        <w:rPr>
          <w:rFonts w:ascii="Book Antiqua" w:hAnsi="Book Antiqua" w:cs="Times New Roman"/>
          <w:sz w:val="22"/>
          <w:szCs w:val="24"/>
        </w:rPr>
        <w:t>sa mení a dopĺňa takto:</w:t>
      </w:r>
    </w:p>
    <w:p w:rsidR="00280B48" w:rsidRDefault="00280B48" w:rsidP="00C63054">
      <w:pPr>
        <w:spacing w:before="120" w:line="276" w:lineRule="auto"/>
        <w:ind w:left="851" w:hanging="425"/>
        <w:rPr>
          <w:rFonts w:ascii="Book Antiqua" w:hAnsi="Book Antiqua" w:cs="Times New Roman"/>
          <w:color w:val="auto"/>
          <w:sz w:val="22"/>
          <w:szCs w:val="22"/>
        </w:rPr>
      </w:pPr>
      <w:r>
        <w:rPr>
          <w:rFonts w:ascii="Book Antiqua" w:hAnsi="Book Antiqua" w:cs="Times New Roman"/>
          <w:sz w:val="22"/>
          <w:szCs w:val="24"/>
        </w:rPr>
        <w:t xml:space="preserve">1. </w:t>
      </w:r>
      <w:r>
        <w:rPr>
          <w:rFonts w:ascii="Book Antiqua" w:hAnsi="Book Antiqua" w:cs="Times New Roman"/>
          <w:sz w:val="22"/>
          <w:szCs w:val="24"/>
        </w:rPr>
        <w:tab/>
      </w:r>
      <w:r w:rsidRPr="00E61F35">
        <w:rPr>
          <w:rFonts w:ascii="Book Antiqua" w:hAnsi="Book Antiqua" w:cs="Times New Roman"/>
          <w:color w:val="auto"/>
          <w:sz w:val="22"/>
          <w:szCs w:val="22"/>
        </w:rPr>
        <w:t xml:space="preserve">V § 14 ods. 2 </w:t>
      </w:r>
      <w:r w:rsidR="008501B0" w:rsidRPr="00E61F35">
        <w:rPr>
          <w:rFonts w:ascii="Book Antiqua" w:hAnsi="Book Antiqua" w:cs="Times New Roman"/>
          <w:color w:val="auto"/>
          <w:sz w:val="22"/>
          <w:szCs w:val="22"/>
        </w:rPr>
        <w:t>tretia veta znie: „</w:t>
      </w:r>
      <w:r w:rsidR="008501B0" w:rsidRPr="00E61F35">
        <w:rPr>
          <w:rFonts w:ascii="Book Antiqua" w:hAnsi="Book Antiqua" w:cs="Segoe UI"/>
          <w:iCs/>
          <w:color w:val="auto"/>
          <w:sz w:val="22"/>
          <w:szCs w:val="22"/>
          <w:shd w:val="clear" w:color="auto" w:fill="FFFFFF"/>
        </w:rPr>
        <w:t>Údaje a informácie z týchto evidencií je povinný poskytnúť Pôdohospodárskej platobnej agentúre</w:t>
      </w:r>
      <w:r w:rsidR="008501B0" w:rsidRPr="00E61F35">
        <w:rPr>
          <w:rFonts w:ascii="Book Antiqua" w:hAnsi="Book Antiqua" w:cs="Segoe UI"/>
          <w:iCs/>
          <w:color w:val="auto"/>
          <w:sz w:val="22"/>
          <w:szCs w:val="22"/>
          <w:shd w:val="clear" w:color="auto" w:fill="FFFFFF"/>
          <w:vertAlign w:val="superscript"/>
        </w:rPr>
        <w:t>13)</w:t>
      </w:r>
      <w:r w:rsidR="008501B0" w:rsidRPr="00E61F35">
        <w:rPr>
          <w:rFonts w:ascii="Book Antiqua" w:hAnsi="Book Antiqua" w:cs="Segoe UI"/>
          <w:iCs/>
          <w:color w:val="auto"/>
          <w:sz w:val="22"/>
          <w:szCs w:val="22"/>
          <w:shd w:val="clear" w:color="auto" w:fill="FFFFFF"/>
        </w:rPr>
        <w:t xml:space="preserve"> a na požiadanie aj okresnému úradu</w:t>
      </w:r>
      <w:r w:rsidRPr="00E61F35">
        <w:rPr>
          <w:rFonts w:ascii="Book Antiqua" w:hAnsi="Book Antiqua" w:cs="Times New Roman"/>
          <w:color w:val="auto"/>
          <w:sz w:val="22"/>
          <w:szCs w:val="22"/>
        </w:rPr>
        <w:t>.</w:t>
      </w:r>
      <w:r w:rsidR="008501B0" w:rsidRPr="00E61F35">
        <w:rPr>
          <w:rFonts w:ascii="Book Antiqua" w:hAnsi="Book Antiqua" w:cs="Times New Roman"/>
          <w:color w:val="auto"/>
          <w:sz w:val="22"/>
          <w:szCs w:val="22"/>
        </w:rPr>
        <w:t>“.</w:t>
      </w:r>
    </w:p>
    <w:p w:rsidR="0036642B" w:rsidRDefault="0036642B" w:rsidP="00C63054">
      <w:pPr>
        <w:spacing w:before="120" w:line="276" w:lineRule="auto"/>
        <w:ind w:left="851" w:hanging="425"/>
        <w:rPr>
          <w:rFonts w:ascii="Book Antiqua" w:hAnsi="Book Antiqua" w:cs="Times New Roman"/>
          <w:color w:val="auto"/>
          <w:sz w:val="22"/>
          <w:szCs w:val="22"/>
        </w:rPr>
      </w:pPr>
      <w:r>
        <w:rPr>
          <w:rFonts w:ascii="Book Antiqua" w:hAnsi="Book Antiqua" w:cs="Times New Roman"/>
          <w:color w:val="auto"/>
          <w:sz w:val="22"/>
          <w:szCs w:val="22"/>
        </w:rPr>
        <w:tab/>
        <w:t>Poznámka pod čiarou k odkazu 13 znie:</w:t>
      </w:r>
    </w:p>
    <w:p w:rsidR="00E61F35" w:rsidRPr="00E61F35" w:rsidRDefault="0036642B" w:rsidP="0036642B">
      <w:pPr>
        <w:spacing w:before="120" w:line="276" w:lineRule="auto"/>
        <w:ind w:left="851" w:hanging="425"/>
        <w:rPr>
          <w:rFonts w:ascii="Book Antiqua" w:hAnsi="Book Antiqua" w:cs="Times New Roman"/>
          <w:color w:val="auto"/>
          <w:sz w:val="22"/>
          <w:szCs w:val="22"/>
        </w:rPr>
      </w:pPr>
      <w:r>
        <w:rPr>
          <w:rFonts w:ascii="Book Antiqua" w:hAnsi="Book Antiqua" w:cs="Times New Roman"/>
          <w:color w:val="auto"/>
          <w:sz w:val="22"/>
          <w:szCs w:val="22"/>
        </w:rPr>
        <w:tab/>
        <w:t>„</w:t>
      </w:r>
      <w:r>
        <w:rPr>
          <w:rFonts w:ascii="Book Antiqua" w:hAnsi="Book Antiqua" w:cs="Times New Roman"/>
          <w:color w:val="auto"/>
          <w:sz w:val="22"/>
          <w:szCs w:val="22"/>
          <w:vertAlign w:val="superscript"/>
        </w:rPr>
        <w:t>13)</w:t>
      </w:r>
      <w:r>
        <w:rPr>
          <w:rFonts w:ascii="Book Antiqua" w:hAnsi="Book Antiqua" w:cs="Times New Roman"/>
          <w:color w:val="auto"/>
          <w:sz w:val="22"/>
          <w:szCs w:val="22"/>
        </w:rPr>
        <w:t xml:space="preserve"> § 10 zákona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predpisov.“.</w:t>
      </w:r>
    </w:p>
    <w:p w:rsidR="00280B48" w:rsidRPr="0036642B" w:rsidRDefault="00280B48">
      <w:pPr>
        <w:spacing w:before="120" w:line="276" w:lineRule="auto"/>
        <w:ind w:left="851" w:hanging="425"/>
        <w:rPr>
          <w:rFonts w:cs="Times New Roman"/>
          <w:szCs w:val="24"/>
        </w:rPr>
      </w:pPr>
      <w:r w:rsidRPr="00C63054">
        <w:rPr>
          <w:rFonts w:ascii="Book Antiqua" w:hAnsi="Book Antiqua" w:cs="Times New Roman"/>
          <w:sz w:val="22"/>
          <w:szCs w:val="24"/>
        </w:rPr>
        <w:lastRenderedPageBreak/>
        <w:t>2.</w:t>
      </w:r>
      <w:r w:rsidRPr="00C63054">
        <w:rPr>
          <w:rFonts w:ascii="Book Antiqua" w:hAnsi="Book Antiqua" w:cs="Times New Roman"/>
          <w:sz w:val="22"/>
          <w:szCs w:val="24"/>
        </w:rPr>
        <w:tab/>
      </w:r>
      <w:r w:rsidRPr="0036642B">
        <w:rPr>
          <w:rFonts w:ascii="Book Antiqua" w:hAnsi="Book Antiqua" w:cs="Times New Roman"/>
          <w:sz w:val="22"/>
          <w:szCs w:val="24"/>
        </w:rPr>
        <w:t>V § 14 ods. 3 sa za slovo „úradu“ vkladajú slová „a Pôdohospodárskej platobnej agentúre</w:t>
      </w:r>
      <w:r w:rsidRPr="0036642B">
        <w:rPr>
          <w:rFonts w:ascii="Book Antiqua" w:hAnsi="Book Antiqua" w:cs="Times New Roman"/>
          <w:sz w:val="22"/>
          <w:szCs w:val="24"/>
          <w:vertAlign w:val="superscript"/>
        </w:rPr>
        <w:t>13)</w:t>
      </w:r>
      <w:r w:rsidR="00C63054" w:rsidRPr="0036642B">
        <w:rPr>
          <w:rFonts w:ascii="Book Antiqua" w:hAnsi="Book Antiqua" w:cs="Times New Roman"/>
          <w:sz w:val="22"/>
          <w:szCs w:val="24"/>
        </w:rPr>
        <w:t xml:space="preserve"> na účely podľa osobitného predpisu</w:t>
      </w:r>
      <w:r w:rsidR="00C63054" w:rsidRPr="0036642B">
        <w:rPr>
          <w:rFonts w:ascii="Book Antiqua" w:hAnsi="Book Antiqua" w:cs="Times New Roman"/>
          <w:sz w:val="22"/>
          <w:szCs w:val="24"/>
          <w:vertAlign w:val="superscript"/>
        </w:rPr>
        <w:t>13a)</w:t>
      </w:r>
      <w:r w:rsidRPr="0036642B">
        <w:rPr>
          <w:rFonts w:ascii="Book Antiqua" w:hAnsi="Book Antiqua" w:cs="Times New Roman"/>
          <w:sz w:val="22"/>
          <w:szCs w:val="24"/>
        </w:rPr>
        <w:t>“.</w:t>
      </w:r>
    </w:p>
    <w:p w:rsidR="00280B48" w:rsidRPr="0036642B" w:rsidRDefault="00280B48">
      <w:pPr>
        <w:spacing w:before="120" w:line="276" w:lineRule="auto"/>
        <w:ind w:left="851"/>
        <w:rPr>
          <w:rFonts w:cs="Times New Roman"/>
          <w:szCs w:val="24"/>
        </w:rPr>
      </w:pPr>
      <w:r w:rsidRPr="0036642B">
        <w:rPr>
          <w:rFonts w:ascii="Book Antiqua" w:hAnsi="Book Antiqua" w:cs="Times New Roman"/>
          <w:sz w:val="22"/>
          <w:szCs w:val="24"/>
        </w:rPr>
        <w:t>Poznámka pod čiarou k odkazu 13</w:t>
      </w:r>
      <w:r w:rsidR="00C63054" w:rsidRPr="0036642B">
        <w:rPr>
          <w:rFonts w:ascii="Book Antiqua" w:hAnsi="Book Antiqua" w:cs="Times New Roman"/>
          <w:sz w:val="22"/>
          <w:szCs w:val="24"/>
        </w:rPr>
        <w:t>a</w:t>
      </w:r>
      <w:r w:rsidRPr="0036642B">
        <w:rPr>
          <w:rFonts w:ascii="Book Antiqua" w:hAnsi="Book Antiqua" w:cs="Times New Roman"/>
          <w:sz w:val="22"/>
          <w:szCs w:val="24"/>
        </w:rPr>
        <w:t xml:space="preserve"> znie:</w:t>
      </w:r>
    </w:p>
    <w:p w:rsidR="00280B48" w:rsidRPr="0036642B" w:rsidRDefault="00280B48" w:rsidP="00C63054">
      <w:pPr>
        <w:spacing w:before="120" w:line="276" w:lineRule="auto"/>
        <w:ind w:left="851"/>
        <w:rPr>
          <w:rFonts w:cs="Times New Roman"/>
          <w:szCs w:val="24"/>
        </w:rPr>
      </w:pPr>
      <w:r w:rsidRPr="0036642B">
        <w:rPr>
          <w:rFonts w:ascii="Book Antiqua" w:hAnsi="Book Antiqua" w:cs="Times New Roman"/>
          <w:sz w:val="22"/>
          <w:szCs w:val="24"/>
        </w:rPr>
        <w:t>„</w:t>
      </w:r>
      <w:r w:rsidRPr="0036642B">
        <w:rPr>
          <w:rFonts w:ascii="Book Antiqua" w:hAnsi="Book Antiqua" w:cs="Times New Roman"/>
          <w:sz w:val="22"/>
          <w:szCs w:val="24"/>
          <w:vertAlign w:val="superscript"/>
        </w:rPr>
        <w:t>13</w:t>
      </w:r>
      <w:r w:rsidR="00063E97" w:rsidRPr="0036642B">
        <w:rPr>
          <w:rFonts w:ascii="Book Antiqua" w:hAnsi="Book Antiqua" w:cs="Times New Roman"/>
          <w:sz w:val="22"/>
          <w:szCs w:val="24"/>
          <w:vertAlign w:val="superscript"/>
        </w:rPr>
        <w:t>a</w:t>
      </w:r>
      <w:r w:rsidRPr="0036642B">
        <w:rPr>
          <w:rFonts w:ascii="Book Antiqua" w:hAnsi="Book Antiqua" w:cs="Times New Roman"/>
          <w:sz w:val="22"/>
          <w:szCs w:val="24"/>
          <w:vertAlign w:val="superscript"/>
        </w:rPr>
        <w:t>)</w:t>
      </w:r>
      <w:r w:rsidRPr="0036642B">
        <w:rPr>
          <w:rFonts w:ascii="Book Antiqua" w:hAnsi="Book Antiqua" w:cs="Times New Roman"/>
          <w:sz w:val="22"/>
          <w:szCs w:val="24"/>
        </w:rPr>
        <w:t xml:space="preserve"> </w:t>
      </w:r>
      <w:r w:rsidR="00C63054" w:rsidRPr="0036642B">
        <w:rPr>
          <w:rFonts w:ascii="Book Antiqua" w:hAnsi="Book Antiqua" w:cs="Times New Roman"/>
          <w:sz w:val="22"/>
          <w:szCs w:val="24"/>
        </w:rPr>
        <w:t>Napríklad § 16 ods. 7 nariadenia vlády Slovenskej republiky č. 342/2014 Z. z., ktorým sa ustanovujú pravidlá poskytovania podpory v poľnohospodárstve v súvislosti so schémami oddelených priamych platieb, § 6 ods. 5 nariadenia vlády Slovenskej republiky č. 152/2013 Z. z. o podmienkach poskytovania podpory </w:t>
      </w:r>
      <w:r w:rsidR="00161AA0">
        <w:rPr>
          <w:rFonts w:ascii="Book Antiqua" w:hAnsi="Book Antiqua" w:cs="Times New Roman"/>
          <w:sz w:val="22"/>
          <w:szCs w:val="24"/>
        </w:rPr>
        <w:t xml:space="preserve">v </w:t>
      </w:r>
      <w:r w:rsidR="00C63054" w:rsidRPr="0036642B">
        <w:rPr>
          <w:rFonts w:ascii="Book Antiqua" w:hAnsi="Book Antiqua" w:cs="Times New Roman"/>
          <w:sz w:val="22"/>
          <w:szCs w:val="24"/>
        </w:rPr>
        <w:t>poľnohospodárstve formou prechodný</w:t>
      </w:r>
      <w:r w:rsidR="00161AA0">
        <w:rPr>
          <w:rFonts w:ascii="Book Antiqua" w:hAnsi="Book Antiqua" w:cs="Times New Roman"/>
          <w:sz w:val="22"/>
          <w:szCs w:val="24"/>
        </w:rPr>
        <w:t xml:space="preserve">ch vnútroštátnych platieb, § 60 </w:t>
      </w:r>
      <w:r w:rsidR="00C63054" w:rsidRPr="0036642B">
        <w:rPr>
          <w:rFonts w:ascii="Book Antiqua" w:hAnsi="Book Antiqua" w:cs="Times New Roman"/>
          <w:sz w:val="22"/>
          <w:szCs w:val="24"/>
        </w:rPr>
        <w:t>ods. 5 nariadenia vlády Slovenskej republiky č. 75/2015 Z. z., ktorým sa ustanovujú pravidlá poskytovania podpory v súvislosti s opatreniami programu rozvoja vidieka.“.</w:t>
      </w:r>
    </w:p>
    <w:p w:rsidR="00280B48" w:rsidRPr="00C63054" w:rsidRDefault="00280B48">
      <w:pPr>
        <w:spacing w:before="120" w:line="276" w:lineRule="auto"/>
        <w:ind w:left="851" w:hanging="425"/>
        <w:rPr>
          <w:rFonts w:cs="Times New Roman"/>
          <w:szCs w:val="24"/>
        </w:rPr>
      </w:pPr>
      <w:r w:rsidRPr="0036642B">
        <w:rPr>
          <w:rFonts w:ascii="Book Antiqua" w:hAnsi="Book Antiqua" w:cs="Times New Roman"/>
          <w:sz w:val="22"/>
          <w:szCs w:val="24"/>
        </w:rPr>
        <w:t>3.</w:t>
      </w:r>
      <w:r w:rsidRPr="0036642B">
        <w:rPr>
          <w:rFonts w:ascii="Book Antiqua" w:hAnsi="Book Antiqua" w:cs="Times New Roman"/>
          <w:sz w:val="22"/>
          <w:szCs w:val="24"/>
        </w:rPr>
        <w:tab/>
        <w:t>Za § 22 sa vkladá § 22a, ktorý</w:t>
      </w:r>
      <w:r w:rsidR="00C63054" w:rsidRPr="0036642B">
        <w:rPr>
          <w:rFonts w:ascii="Book Antiqua" w:hAnsi="Book Antiqua" w:cs="Times New Roman"/>
          <w:sz w:val="22"/>
          <w:szCs w:val="24"/>
        </w:rPr>
        <w:t xml:space="preserve"> </w:t>
      </w:r>
      <w:r w:rsidRPr="0036642B">
        <w:rPr>
          <w:rFonts w:ascii="Book Antiqua" w:hAnsi="Book Antiqua" w:cs="Times New Roman"/>
          <w:sz w:val="22"/>
          <w:szCs w:val="24"/>
        </w:rPr>
        <w:t>znie:</w:t>
      </w:r>
    </w:p>
    <w:p w:rsidR="00280B48" w:rsidRPr="00C63054" w:rsidRDefault="00280B48">
      <w:pPr>
        <w:spacing w:before="120" w:line="276" w:lineRule="auto"/>
        <w:ind w:left="851" w:hanging="425"/>
        <w:jc w:val="center"/>
        <w:rPr>
          <w:rFonts w:cs="Times New Roman"/>
          <w:b/>
          <w:szCs w:val="24"/>
        </w:rPr>
      </w:pPr>
      <w:r w:rsidRPr="00C63054">
        <w:rPr>
          <w:rFonts w:ascii="Book Antiqua" w:hAnsi="Book Antiqua" w:cs="Times New Roman"/>
          <w:sz w:val="22"/>
          <w:szCs w:val="24"/>
        </w:rPr>
        <w:t>„</w:t>
      </w:r>
      <w:r w:rsidRPr="00C63054">
        <w:rPr>
          <w:rFonts w:ascii="Book Antiqua" w:hAnsi="Book Antiqua" w:cs="Times New Roman"/>
          <w:b/>
          <w:sz w:val="22"/>
          <w:szCs w:val="24"/>
        </w:rPr>
        <w:t>§ 22a</w:t>
      </w:r>
    </w:p>
    <w:p w:rsidR="00280B48" w:rsidRPr="00C63054" w:rsidRDefault="00280B48">
      <w:pPr>
        <w:spacing w:before="120" w:line="276" w:lineRule="auto"/>
        <w:ind w:left="851" w:hanging="425"/>
        <w:rPr>
          <w:rFonts w:cs="Times New Roman"/>
          <w:szCs w:val="24"/>
        </w:rPr>
      </w:pPr>
      <w:r w:rsidRPr="00C63054">
        <w:rPr>
          <w:rFonts w:ascii="Book Antiqua" w:hAnsi="Book Antiqua" w:cs="Times New Roman"/>
          <w:sz w:val="22"/>
          <w:szCs w:val="24"/>
        </w:rPr>
        <w:tab/>
      </w:r>
      <w:r w:rsidR="00161AA0">
        <w:rPr>
          <w:rFonts w:ascii="Book Antiqua" w:hAnsi="Book Antiqua" w:cs="Times New Roman"/>
          <w:sz w:val="22"/>
          <w:szCs w:val="24"/>
        </w:rPr>
        <w:t xml:space="preserve">Vláda Slovenskej republiky </w:t>
      </w:r>
      <w:r w:rsidR="00E12566">
        <w:rPr>
          <w:rFonts w:ascii="Book Antiqua" w:hAnsi="Book Antiqua" w:cs="Times New Roman"/>
          <w:sz w:val="22"/>
          <w:szCs w:val="24"/>
        </w:rPr>
        <w:t xml:space="preserve">upraví </w:t>
      </w:r>
      <w:r w:rsidRPr="0036642B">
        <w:rPr>
          <w:rFonts w:ascii="Book Antiqua" w:hAnsi="Book Antiqua" w:cs="Times New Roman"/>
          <w:sz w:val="22"/>
          <w:szCs w:val="24"/>
        </w:rPr>
        <w:t>nariadením právne vzťahy medzi žiadateľom o poskytnutie podpory podľa osobitného predpisu</w:t>
      </w:r>
      <w:r w:rsidRPr="0036642B">
        <w:rPr>
          <w:rFonts w:ascii="Book Antiqua" w:hAnsi="Book Antiqua" w:cs="Times New Roman"/>
          <w:sz w:val="22"/>
          <w:szCs w:val="24"/>
          <w:vertAlign w:val="superscript"/>
        </w:rPr>
        <w:t>13a)</w:t>
      </w:r>
      <w:r w:rsidR="00C63054" w:rsidRPr="0036642B">
        <w:rPr>
          <w:rFonts w:ascii="Book Antiqua" w:hAnsi="Book Antiqua" w:cs="Times New Roman"/>
          <w:sz w:val="22"/>
          <w:szCs w:val="24"/>
        </w:rPr>
        <w:t xml:space="preserve"> a Pôdohospodárskou platobnou agentúrou</w:t>
      </w:r>
      <w:r w:rsidRPr="0036642B">
        <w:rPr>
          <w:rFonts w:ascii="Book Antiqua" w:hAnsi="Book Antiqua" w:cs="Times New Roman"/>
          <w:sz w:val="22"/>
          <w:szCs w:val="24"/>
        </w:rPr>
        <w:t xml:space="preserve"> tak, aby bolo podmienkou jej </w:t>
      </w:r>
      <w:r w:rsidR="00544721">
        <w:rPr>
          <w:rFonts w:ascii="Book Antiqua" w:hAnsi="Book Antiqua" w:cs="Times New Roman"/>
          <w:sz w:val="22"/>
          <w:szCs w:val="24"/>
        </w:rPr>
        <w:t xml:space="preserve">poskytnutia vždy aj </w:t>
      </w:r>
      <w:r w:rsidR="00544721">
        <w:rPr>
          <w:rFonts w:ascii="Book Antiqua" w:hAnsi="Book Antiqua"/>
          <w:bCs/>
          <w:sz w:val="22"/>
        </w:rPr>
        <w:t>preukázanie vlastníckeho, nájomného alebo iného vzťahu k pôde deklarovanej v žiadosti, ktorý oprávňuje žiadateľa túto pôdu užívať</w:t>
      </w:r>
      <w:r w:rsidR="00544721" w:rsidRPr="0036642B">
        <w:rPr>
          <w:rFonts w:ascii="Book Antiqua" w:hAnsi="Book Antiqua" w:cs="Times New Roman"/>
          <w:sz w:val="22"/>
          <w:szCs w:val="24"/>
        </w:rPr>
        <w:t xml:space="preserve"> </w:t>
      </w:r>
      <w:r w:rsidR="00544721">
        <w:rPr>
          <w:rFonts w:ascii="Book Antiqua" w:hAnsi="Book Antiqua" w:cs="Times New Roman"/>
          <w:sz w:val="22"/>
          <w:szCs w:val="24"/>
        </w:rPr>
        <w:t xml:space="preserve">alebo obhospodarovať a preukázanie </w:t>
      </w:r>
      <w:r w:rsidR="00C63054" w:rsidRPr="0036642B">
        <w:rPr>
          <w:rFonts w:ascii="Book Antiqua" w:hAnsi="Book Antiqua" w:cs="Times New Roman"/>
          <w:sz w:val="22"/>
          <w:szCs w:val="24"/>
        </w:rPr>
        <w:t xml:space="preserve">plnenia záväzkov žiadateľa vyplývajúcich z </w:t>
      </w:r>
      <w:r w:rsidRPr="0036642B">
        <w:rPr>
          <w:rFonts w:ascii="Book Antiqua" w:hAnsi="Book Antiqua" w:cs="Times New Roman"/>
          <w:sz w:val="22"/>
          <w:szCs w:val="24"/>
        </w:rPr>
        <w:t>vlastníckeho, nájomného alebo iného vzťahu k pôde deklarovanej v žiadosti, ktorý oprávňuje žiadateľa túto pôdu užívať</w:t>
      </w:r>
      <w:r w:rsidR="00322D1F">
        <w:rPr>
          <w:rFonts w:ascii="Book Antiqua" w:hAnsi="Book Antiqua" w:cs="Times New Roman"/>
          <w:sz w:val="22"/>
          <w:szCs w:val="24"/>
        </w:rPr>
        <w:t xml:space="preserve"> alebo obhospodarovať</w:t>
      </w:r>
      <w:r w:rsidRPr="0036642B">
        <w:rPr>
          <w:rFonts w:ascii="Book Antiqua" w:hAnsi="Book Antiqua" w:cs="Times New Roman"/>
          <w:sz w:val="22"/>
          <w:szCs w:val="24"/>
        </w:rPr>
        <w:t>.“.</w:t>
      </w:r>
    </w:p>
    <w:p w:rsidR="00280B48" w:rsidRDefault="00280B48">
      <w:pPr>
        <w:spacing w:before="120" w:line="276" w:lineRule="auto"/>
        <w:jc w:val="center"/>
        <w:rPr>
          <w:rFonts w:ascii="Book Antiqua" w:hAnsi="Book Antiqua" w:cs="Times New Roman"/>
          <w:b/>
          <w:color w:val="FF0000"/>
          <w:sz w:val="22"/>
          <w:szCs w:val="24"/>
        </w:rPr>
      </w:pPr>
    </w:p>
    <w:p w:rsidR="00280B48" w:rsidRDefault="00280B48">
      <w:pPr>
        <w:spacing w:before="120" w:line="276" w:lineRule="auto"/>
        <w:jc w:val="center"/>
        <w:rPr>
          <w:rFonts w:cs="Times New Roman"/>
          <w:szCs w:val="24"/>
        </w:rPr>
      </w:pPr>
      <w:r>
        <w:rPr>
          <w:rFonts w:ascii="Book Antiqua" w:hAnsi="Book Antiqua" w:cs="Times New Roman"/>
          <w:b/>
          <w:sz w:val="22"/>
          <w:szCs w:val="24"/>
        </w:rPr>
        <w:t>Čl. II</w:t>
      </w:r>
    </w:p>
    <w:p w:rsidR="00280B48" w:rsidRDefault="00280B48">
      <w:pPr>
        <w:spacing w:before="120" w:line="276" w:lineRule="auto"/>
        <w:ind w:firstLine="708"/>
        <w:rPr>
          <w:rFonts w:cs="Times New Roman"/>
          <w:szCs w:val="24"/>
        </w:rPr>
      </w:pPr>
      <w:r w:rsidRPr="00B46F16">
        <w:rPr>
          <w:rFonts w:ascii="Book Antiqua" w:hAnsi="Book Antiqua" w:cs="Times New Roman"/>
          <w:sz w:val="22"/>
          <w:szCs w:val="24"/>
        </w:rPr>
        <w:t xml:space="preserve">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</w:t>
      </w:r>
      <w:r w:rsidR="0037595C" w:rsidRPr="00B46F16">
        <w:rPr>
          <w:rFonts w:ascii="Book Antiqua" w:hAnsi="Book Antiqua" w:cs="Times New Roman"/>
          <w:sz w:val="22"/>
          <w:szCs w:val="24"/>
        </w:rPr>
        <w:t xml:space="preserve">v znení zákona č. 113/2018 Z. z. </w:t>
      </w:r>
      <w:r w:rsidR="00203711">
        <w:rPr>
          <w:rFonts w:ascii="Book Antiqua" w:hAnsi="Book Antiqua" w:cs="Times New Roman"/>
          <w:sz w:val="22"/>
          <w:szCs w:val="24"/>
        </w:rPr>
        <w:t xml:space="preserve">a zákona č. 154/2019 Z. z. </w:t>
      </w:r>
      <w:r w:rsidRPr="00B46F16">
        <w:rPr>
          <w:rFonts w:ascii="Book Antiqua" w:hAnsi="Book Antiqua" w:cs="Times New Roman"/>
          <w:sz w:val="22"/>
          <w:szCs w:val="24"/>
        </w:rPr>
        <w:t xml:space="preserve">sa </w:t>
      </w:r>
      <w:r w:rsidR="009752BE" w:rsidRPr="00B46F16">
        <w:rPr>
          <w:rFonts w:ascii="Book Antiqua" w:hAnsi="Book Antiqua" w:cs="Times New Roman"/>
          <w:sz w:val="22"/>
          <w:szCs w:val="24"/>
        </w:rPr>
        <w:t xml:space="preserve">mení a </w:t>
      </w:r>
      <w:r w:rsidRPr="00B46F16">
        <w:rPr>
          <w:rFonts w:ascii="Book Antiqua" w:hAnsi="Book Antiqua" w:cs="Times New Roman"/>
          <w:sz w:val="22"/>
          <w:szCs w:val="24"/>
        </w:rPr>
        <w:t>dopĺňa takto:</w:t>
      </w:r>
    </w:p>
    <w:p w:rsidR="0037595C" w:rsidRDefault="002C0230" w:rsidP="0037595C">
      <w:pPr>
        <w:numPr>
          <w:ilvl w:val="0"/>
          <w:numId w:val="1"/>
        </w:numPr>
        <w:spacing w:before="120" w:line="276" w:lineRule="auto"/>
        <w:rPr>
          <w:rFonts w:ascii="Book Antiqua" w:hAnsi="Book Antiqua" w:cs="Times New Roman"/>
          <w:color w:val="auto"/>
          <w:sz w:val="22"/>
          <w:szCs w:val="22"/>
        </w:rPr>
      </w:pPr>
      <w:r w:rsidRPr="0036642B">
        <w:rPr>
          <w:rFonts w:ascii="Book Antiqua" w:hAnsi="Book Antiqua" w:cs="Times New Roman"/>
          <w:color w:val="auto"/>
          <w:sz w:val="22"/>
          <w:szCs w:val="22"/>
        </w:rPr>
        <w:t xml:space="preserve">Poznámka pod čiarou k odkazu 58 znie: </w:t>
      </w:r>
    </w:p>
    <w:p w:rsidR="002C0230" w:rsidRPr="0036642B" w:rsidRDefault="002C0230" w:rsidP="0037595C">
      <w:pPr>
        <w:spacing w:before="120" w:line="276" w:lineRule="auto"/>
        <w:ind w:left="1069"/>
        <w:rPr>
          <w:rFonts w:ascii="Book Antiqua" w:hAnsi="Book Antiqua" w:cs="Times New Roman"/>
          <w:sz w:val="22"/>
          <w:szCs w:val="24"/>
        </w:rPr>
      </w:pPr>
      <w:r w:rsidRPr="0036642B">
        <w:rPr>
          <w:rFonts w:ascii="Book Antiqua" w:hAnsi="Book Antiqua" w:cs="Times New Roman"/>
          <w:color w:val="auto"/>
          <w:sz w:val="22"/>
          <w:szCs w:val="22"/>
        </w:rPr>
        <w:t>„</w:t>
      </w:r>
      <w:r w:rsidR="0037595C">
        <w:rPr>
          <w:rFonts w:ascii="Book Antiqua" w:hAnsi="Book Antiqua" w:cs="Times New Roman"/>
          <w:color w:val="auto"/>
          <w:sz w:val="22"/>
          <w:szCs w:val="22"/>
          <w:vertAlign w:val="superscript"/>
        </w:rPr>
        <w:t xml:space="preserve">58) </w:t>
      </w:r>
      <w:r w:rsidRPr="0036642B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 xml:space="preserve">Napríklad </w:t>
      </w:r>
      <w:hyperlink r:id="rId7" w:anchor="paragraf-8a.odsek-4" w:tooltip="Odkaz na predpis alebo ustanovenie" w:history="1">
        <w:r w:rsidR="0037595C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 xml:space="preserve">§ 8a ods. 4 zákona </w:t>
        </w:r>
        <w:r w:rsidRPr="0036642B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č. 523/2004</w:t>
        </w:r>
      </w:hyperlink>
      <w:r w:rsidRPr="0036642B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 xml:space="preserve"> Z. z. v znení neskorších predpisov, </w:t>
      </w:r>
      <w:r w:rsidR="00B46F16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 xml:space="preserve"> </w:t>
      </w:r>
      <w:r w:rsidR="00161AA0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 xml:space="preserve"> </w:t>
      </w:r>
      <w:r w:rsidRPr="0036642B">
        <w:rPr>
          <w:rFonts w:ascii="Book Antiqua" w:hAnsi="Book Antiqua" w:cs="Times New Roman"/>
          <w:color w:val="auto"/>
          <w:sz w:val="22"/>
          <w:szCs w:val="22"/>
        </w:rPr>
        <w:t>§ 16 ods. 7 nariadenia vlády Slovenskej republiky č. 342/2014 Z. z., ktorým sa ustanovujú pravidlá poskytovania podpory v poľnohospodárstve v súvislosti so schémami oddelených priamych platieb, § 6 ods. 5 nariad</w:t>
      </w:r>
      <w:r w:rsidR="000B3FD7">
        <w:rPr>
          <w:rFonts w:ascii="Book Antiqua" w:hAnsi="Book Antiqua" w:cs="Times New Roman"/>
          <w:color w:val="auto"/>
          <w:sz w:val="22"/>
          <w:szCs w:val="22"/>
        </w:rPr>
        <w:t xml:space="preserve">enia vlády Slovenskej republiky č. 152/2013 Z. </w:t>
      </w:r>
      <w:r w:rsidRPr="0036642B">
        <w:rPr>
          <w:rFonts w:ascii="Book Antiqua" w:hAnsi="Book Antiqua" w:cs="Times New Roman"/>
          <w:color w:val="auto"/>
          <w:sz w:val="22"/>
          <w:szCs w:val="22"/>
        </w:rPr>
        <w:t>z. o podmienkach poskyto</w:t>
      </w:r>
      <w:r w:rsidR="00B46F16">
        <w:rPr>
          <w:rFonts w:ascii="Book Antiqua" w:hAnsi="Book Antiqua" w:cs="Times New Roman"/>
          <w:color w:val="auto"/>
          <w:sz w:val="22"/>
          <w:szCs w:val="22"/>
        </w:rPr>
        <w:t xml:space="preserve">vania </w:t>
      </w:r>
      <w:r w:rsidRPr="0036642B">
        <w:rPr>
          <w:rFonts w:ascii="Book Antiqua" w:hAnsi="Book Antiqua" w:cs="Times New Roman"/>
          <w:color w:val="auto"/>
          <w:sz w:val="22"/>
          <w:szCs w:val="22"/>
        </w:rPr>
        <w:t>podpory </w:t>
      </w:r>
      <w:r w:rsidR="00161AA0">
        <w:rPr>
          <w:rFonts w:ascii="Book Antiqua" w:hAnsi="Book Antiqua" w:cs="Times New Roman"/>
          <w:color w:val="auto"/>
          <w:sz w:val="22"/>
          <w:szCs w:val="22"/>
        </w:rPr>
        <w:t xml:space="preserve">v </w:t>
      </w:r>
      <w:r w:rsidRPr="0036642B">
        <w:rPr>
          <w:rFonts w:ascii="Book Antiqua" w:hAnsi="Book Antiqua" w:cs="Times New Roman"/>
          <w:color w:val="auto"/>
          <w:sz w:val="22"/>
          <w:szCs w:val="22"/>
        </w:rPr>
        <w:t>poľnohospodárstve formou prechodných vnútroštátnych platieb, § 60 ods. 5 nariadenia vlády Slovenskej republiky č. 75/2015 Z. z., ktorým sa ustanovujú pravidlá poskytovania podpory v súvislosti s opatreniami programu rozvoja vidieka.“.</w:t>
      </w:r>
    </w:p>
    <w:p w:rsidR="00280B48" w:rsidRDefault="002C0230" w:rsidP="00C63054">
      <w:pPr>
        <w:spacing w:before="120" w:line="276" w:lineRule="auto"/>
        <w:ind w:left="993" w:hanging="284"/>
        <w:rPr>
          <w:rFonts w:ascii="Book Antiqua" w:hAnsi="Book Antiqua" w:cs="Times New Roman"/>
          <w:sz w:val="22"/>
          <w:szCs w:val="24"/>
        </w:rPr>
      </w:pPr>
      <w:r w:rsidRPr="0036642B">
        <w:rPr>
          <w:rFonts w:ascii="Book Antiqua" w:hAnsi="Book Antiqua" w:cs="Times New Roman"/>
          <w:sz w:val="22"/>
          <w:szCs w:val="24"/>
        </w:rPr>
        <w:t>2.</w:t>
      </w:r>
      <w:r w:rsidRPr="0036642B">
        <w:rPr>
          <w:rFonts w:ascii="Book Antiqua" w:hAnsi="Book Antiqua" w:cs="Times New Roman"/>
          <w:sz w:val="22"/>
          <w:szCs w:val="24"/>
        </w:rPr>
        <w:tab/>
      </w:r>
      <w:r w:rsidR="00280B48" w:rsidRPr="0036642B">
        <w:rPr>
          <w:rFonts w:ascii="Book Antiqua" w:hAnsi="Book Antiqua" w:cs="Times New Roman"/>
          <w:sz w:val="22"/>
          <w:szCs w:val="24"/>
        </w:rPr>
        <w:t>V § 26 ods. 6 sa na konci pripá</w:t>
      </w:r>
      <w:r w:rsidR="00135595" w:rsidRPr="0036642B">
        <w:rPr>
          <w:rFonts w:ascii="Book Antiqua" w:hAnsi="Book Antiqua" w:cs="Times New Roman"/>
          <w:sz w:val="22"/>
          <w:szCs w:val="24"/>
        </w:rPr>
        <w:t>jajú tieto slová</w:t>
      </w:r>
      <w:r w:rsidR="00280B48" w:rsidRPr="0036642B">
        <w:rPr>
          <w:rFonts w:ascii="Book Antiqua" w:hAnsi="Book Antiqua" w:cs="Times New Roman"/>
          <w:sz w:val="22"/>
          <w:szCs w:val="24"/>
        </w:rPr>
        <w:t>: „</w:t>
      </w:r>
      <w:r w:rsidR="00135595" w:rsidRPr="0036642B">
        <w:rPr>
          <w:rFonts w:ascii="Book Antiqua" w:hAnsi="Book Antiqua" w:cs="Times New Roman"/>
          <w:sz w:val="22"/>
          <w:szCs w:val="24"/>
        </w:rPr>
        <w:t>vrátane podmienok podľa osobitných predpisov</w:t>
      </w:r>
      <w:r w:rsidRPr="0036642B">
        <w:rPr>
          <w:rFonts w:ascii="Book Antiqua" w:hAnsi="Book Antiqua" w:cs="Times New Roman"/>
          <w:sz w:val="22"/>
          <w:szCs w:val="24"/>
          <w:vertAlign w:val="superscript"/>
        </w:rPr>
        <w:t>58)</w:t>
      </w:r>
      <w:r w:rsidR="00280B48" w:rsidRPr="0036642B">
        <w:rPr>
          <w:rFonts w:ascii="Book Antiqua" w:hAnsi="Book Antiqua" w:cs="Times New Roman"/>
          <w:sz w:val="22"/>
          <w:szCs w:val="24"/>
        </w:rPr>
        <w:t>“.</w:t>
      </w:r>
    </w:p>
    <w:p w:rsidR="00B46F16" w:rsidRPr="0036642B" w:rsidRDefault="00B46F16" w:rsidP="00C63054">
      <w:pPr>
        <w:spacing w:before="120" w:line="276" w:lineRule="auto"/>
        <w:ind w:left="993" w:hanging="284"/>
        <w:rPr>
          <w:rFonts w:cs="Times New Roman"/>
          <w:szCs w:val="24"/>
        </w:rPr>
      </w:pPr>
    </w:p>
    <w:p w:rsidR="00280B48" w:rsidRPr="00B46F16" w:rsidRDefault="002C0230">
      <w:pPr>
        <w:spacing w:before="120" w:line="276" w:lineRule="auto"/>
        <w:ind w:left="993" w:hanging="284"/>
        <w:jc w:val="left"/>
        <w:rPr>
          <w:rFonts w:cs="Times New Roman"/>
          <w:szCs w:val="24"/>
        </w:rPr>
      </w:pPr>
      <w:r w:rsidRPr="0036642B">
        <w:rPr>
          <w:rFonts w:ascii="Book Antiqua" w:hAnsi="Book Antiqua" w:cs="Times New Roman"/>
          <w:sz w:val="22"/>
          <w:szCs w:val="24"/>
        </w:rPr>
        <w:t>3</w:t>
      </w:r>
      <w:r w:rsidR="00280B48" w:rsidRPr="0036642B">
        <w:rPr>
          <w:rFonts w:ascii="Book Antiqua" w:hAnsi="Book Antiqua" w:cs="Times New Roman"/>
          <w:sz w:val="22"/>
          <w:szCs w:val="24"/>
        </w:rPr>
        <w:t>.</w:t>
      </w:r>
      <w:r w:rsidR="00280B48" w:rsidRPr="0036642B">
        <w:rPr>
          <w:rFonts w:ascii="Book Antiqua" w:hAnsi="Book Antiqua" w:cs="Times New Roman"/>
          <w:sz w:val="22"/>
          <w:szCs w:val="24"/>
        </w:rPr>
        <w:tab/>
      </w:r>
      <w:r w:rsidR="00280B48" w:rsidRPr="00B46F16">
        <w:rPr>
          <w:rFonts w:ascii="Book Antiqua" w:hAnsi="Book Antiqua" w:cs="Times New Roman"/>
          <w:sz w:val="22"/>
          <w:szCs w:val="24"/>
        </w:rPr>
        <w:t xml:space="preserve">Za § 41 sa vkladá § </w:t>
      </w:r>
      <w:r w:rsidR="00135595" w:rsidRPr="00B46F16">
        <w:rPr>
          <w:rFonts w:ascii="Book Antiqua" w:hAnsi="Book Antiqua" w:cs="Times New Roman"/>
          <w:sz w:val="22"/>
          <w:szCs w:val="24"/>
        </w:rPr>
        <w:t>41a</w:t>
      </w:r>
      <w:r w:rsidR="00280B48" w:rsidRPr="00B46F16">
        <w:rPr>
          <w:rFonts w:ascii="Book Antiqua" w:hAnsi="Book Antiqua" w:cs="Times New Roman"/>
          <w:sz w:val="22"/>
          <w:szCs w:val="24"/>
        </w:rPr>
        <w:t>, ktorý vrátane nadpisu znie:</w:t>
      </w:r>
    </w:p>
    <w:p w:rsidR="00280B48" w:rsidRPr="00B46F16" w:rsidRDefault="00280B48">
      <w:pPr>
        <w:spacing w:before="120" w:line="276" w:lineRule="auto"/>
        <w:ind w:firstLine="708"/>
        <w:jc w:val="center"/>
        <w:rPr>
          <w:rFonts w:cs="Times New Roman"/>
          <w:szCs w:val="24"/>
        </w:rPr>
      </w:pPr>
      <w:r w:rsidRPr="00B46F16">
        <w:rPr>
          <w:rFonts w:ascii="Book Antiqua" w:hAnsi="Book Antiqua" w:cs="Times New Roman"/>
          <w:sz w:val="22"/>
          <w:szCs w:val="24"/>
        </w:rPr>
        <w:t>„</w:t>
      </w:r>
      <w:r w:rsidRPr="00B46F16">
        <w:rPr>
          <w:rFonts w:ascii="Book Antiqua" w:hAnsi="Book Antiqua" w:cs="Times New Roman"/>
          <w:b/>
          <w:sz w:val="22"/>
          <w:szCs w:val="24"/>
        </w:rPr>
        <w:t>§</w:t>
      </w:r>
      <w:r w:rsidR="00135595" w:rsidRPr="00B46F16">
        <w:rPr>
          <w:rFonts w:ascii="Book Antiqua" w:hAnsi="Book Antiqua" w:cs="Times New Roman"/>
          <w:b/>
          <w:sz w:val="22"/>
          <w:szCs w:val="24"/>
        </w:rPr>
        <w:t xml:space="preserve"> 41a</w:t>
      </w:r>
    </w:p>
    <w:p w:rsidR="00280B48" w:rsidRPr="00B46F16" w:rsidRDefault="00280B48">
      <w:pPr>
        <w:spacing w:before="120" w:line="276" w:lineRule="auto"/>
        <w:ind w:firstLine="708"/>
        <w:jc w:val="center"/>
        <w:rPr>
          <w:rFonts w:cs="Times New Roman"/>
          <w:szCs w:val="24"/>
        </w:rPr>
      </w:pPr>
      <w:r w:rsidRPr="00B46F16">
        <w:rPr>
          <w:rFonts w:ascii="Book Antiqua" w:hAnsi="Book Antiqua" w:cs="Times New Roman"/>
          <w:b/>
          <w:sz w:val="22"/>
          <w:szCs w:val="24"/>
        </w:rPr>
        <w:t xml:space="preserve">Prechodné ustanovenie k úpravám účinným od 1. </w:t>
      </w:r>
      <w:r w:rsidR="00203711">
        <w:rPr>
          <w:rFonts w:ascii="Book Antiqua" w:hAnsi="Book Antiqua" w:cs="Times New Roman"/>
          <w:b/>
          <w:sz w:val="22"/>
          <w:szCs w:val="24"/>
        </w:rPr>
        <w:t>marca</w:t>
      </w:r>
      <w:r w:rsidRPr="00B46F16">
        <w:rPr>
          <w:rFonts w:ascii="Book Antiqua" w:hAnsi="Book Antiqua" w:cs="Times New Roman"/>
          <w:b/>
          <w:sz w:val="22"/>
          <w:szCs w:val="24"/>
        </w:rPr>
        <w:t xml:space="preserve"> 20</w:t>
      </w:r>
      <w:r w:rsidR="00203711">
        <w:rPr>
          <w:rFonts w:ascii="Book Antiqua" w:hAnsi="Book Antiqua" w:cs="Times New Roman"/>
          <w:b/>
          <w:sz w:val="22"/>
          <w:szCs w:val="24"/>
        </w:rPr>
        <w:t>20</w:t>
      </w:r>
    </w:p>
    <w:p w:rsidR="00280B48" w:rsidRDefault="002C0230">
      <w:pPr>
        <w:spacing w:before="120" w:line="276" w:lineRule="auto"/>
        <w:ind w:left="993"/>
        <w:rPr>
          <w:rFonts w:cs="Times New Roman"/>
          <w:szCs w:val="24"/>
        </w:rPr>
      </w:pPr>
      <w:r w:rsidRPr="00B46F16">
        <w:rPr>
          <w:rFonts w:ascii="Book Antiqua" w:hAnsi="Book Antiqua" w:cs="Times New Roman"/>
          <w:sz w:val="22"/>
          <w:szCs w:val="24"/>
        </w:rPr>
        <w:t>Konania o poskytovaní podpory a dotácie v pôdohospodárstve a rozvoji vidieka</w:t>
      </w:r>
      <w:r w:rsidR="00280B48" w:rsidRPr="00B46F16">
        <w:rPr>
          <w:rFonts w:ascii="Book Antiqua" w:hAnsi="Book Antiqua" w:cs="Times New Roman"/>
          <w:sz w:val="22"/>
          <w:szCs w:val="24"/>
        </w:rPr>
        <w:t xml:space="preserve">, </w:t>
      </w:r>
      <w:r w:rsidR="00F848A8" w:rsidRPr="00B46F16">
        <w:rPr>
          <w:rFonts w:ascii="Book Antiqua" w:hAnsi="Book Antiqua"/>
          <w:sz w:val="22"/>
          <w:szCs w:val="22"/>
        </w:rPr>
        <w:t>začat</w:t>
      </w:r>
      <w:r w:rsidR="00203711">
        <w:rPr>
          <w:rFonts w:ascii="Book Antiqua" w:hAnsi="Book Antiqua"/>
          <w:sz w:val="22"/>
          <w:szCs w:val="22"/>
        </w:rPr>
        <w:t>é podľa predpisov účinných do 29. februára 2020</w:t>
      </w:r>
      <w:r w:rsidR="00F848A8" w:rsidRPr="00B46F16">
        <w:rPr>
          <w:rFonts w:ascii="Book Antiqua" w:hAnsi="Book Antiqua"/>
          <w:sz w:val="22"/>
          <w:szCs w:val="22"/>
        </w:rPr>
        <w:t>, ktoré sa práv</w:t>
      </w:r>
      <w:r w:rsidR="00203711">
        <w:rPr>
          <w:rFonts w:ascii="Book Antiqua" w:hAnsi="Book Antiqua"/>
          <w:sz w:val="22"/>
          <w:szCs w:val="22"/>
        </w:rPr>
        <w:t>oplatne neskončili pred 1. marcom 2020</w:t>
      </w:r>
      <w:r w:rsidR="00905C03">
        <w:rPr>
          <w:rFonts w:ascii="Book Antiqua" w:hAnsi="Book Antiqua"/>
          <w:sz w:val="22"/>
          <w:szCs w:val="22"/>
        </w:rPr>
        <w:t xml:space="preserve">, </w:t>
      </w:r>
      <w:r w:rsidR="00280B48" w:rsidRPr="00B46F16">
        <w:rPr>
          <w:rFonts w:ascii="Book Antiqua" w:hAnsi="Book Antiqua" w:cs="Times New Roman"/>
          <w:sz w:val="22"/>
          <w:szCs w:val="24"/>
        </w:rPr>
        <w:t>sa dokončia podľa doterajších predpisov.“.</w:t>
      </w:r>
    </w:p>
    <w:p w:rsidR="002C0230" w:rsidRDefault="002C0230" w:rsidP="0036642B">
      <w:pPr>
        <w:spacing w:before="120" w:line="276" w:lineRule="auto"/>
        <w:rPr>
          <w:rFonts w:ascii="Book Antiqua" w:hAnsi="Book Antiqua" w:cs="Times New Roman"/>
          <w:b/>
          <w:sz w:val="22"/>
          <w:szCs w:val="24"/>
        </w:rPr>
      </w:pPr>
    </w:p>
    <w:p w:rsidR="00280B48" w:rsidRPr="00B46F16" w:rsidRDefault="00280B48">
      <w:pPr>
        <w:spacing w:before="120" w:line="276" w:lineRule="auto"/>
        <w:jc w:val="center"/>
        <w:rPr>
          <w:rFonts w:cs="Times New Roman"/>
          <w:szCs w:val="24"/>
        </w:rPr>
      </w:pPr>
      <w:r w:rsidRPr="00B46F16">
        <w:rPr>
          <w:rFonts w:ascii="Book Antiqua" w:hAnsi="Book Antiqua" w:cs="Times New Roman"/>
          <w:b/>
          <w:sz w:val="22"/>
          <w:szCs w:val="24"/>
        </w:rPr>
        <w:t>Čl. III</w:t>
      </w:r>
    </w:p>
    <w:p w:rsidR="00280B48" w:rsidRDefault="00280B48">
      <w:pPr>
        <w:spacing w:before="120" w:line="276" w:lineRule="auto"/>
        <w:ind w:firstLine="708"/>
        <w:rPr>
          <w:rFonts w:cs="Times New Roman"/>
          <w:szCs w:val="24"/>
        </w:rPr>
      </w:pPr>
      <w:r w:rsidRPr="00B46F16">
        <w:rPr>
          <w:rFonts w:ascii="Book Antiqua" w:hAnsi="Book Antiqua" w:cs="Times New Roman"/>
          <w:sz w:val="22"/>
          <w:szCs w:val="24"/>
        </w:rPr>
        <w:t>Tento záko</w:t>
      </w:r>
      <w:r w:rsidR="000E513A" w:rsidRPr="00B46F16">
        <w:rPr>
          <w:rFonts w:ascii="Book Antiqua" w:hAnsi="Book Antiqua" w:cs="Times New Roman"/>
          <w:sz w:val="22"/>
          <w:szCs w:val="24"/>
        </w:rPr>
        <w:t xml:space="preserve">n nadobúda účinnosť 1. </w:t>
      </w:r>
      <w:r w:rsidR="00203711">
        <w:rPr>
          <w:rFonts w:ascii="Book Antiqua" w:hAnsi="Book Antiqua" w:cs="Times New Roman"/>
          <w:sz w:val="22"/>
          <w:szCs w:val="24"/>
        </w:rPr>
        <w:t>januára 2020</w:t>
      </w:r>
      <w:r w:rsidR="00B46F16" w:rsidRPr="00B46F16">
        <w:rPr>
          <w:rFonts w:ascii="Book Antiqua" w:hAnsi="Book Antiqua" w:cs="Times New Roman"/>
          <w:sz w:val="22"/>
          <w:szCs w:val="24"/>
        </w:rPr>
        <w:t xml:space="preserve"> okrem čl. I bodov</w:t>
      </w:r>
      <w:r w:rsidRPr="00B46F16">
        <w:rPr>
          <w:rFonts w:ascii="Book Antiqua" w:hAnsi="Book Antiqua" w:cs="Times New Roman"/>
          <w:sz w:val="22"/>
          <w:szCs w:val="24"/>
        </w:rPr>
        <w:t xml:space="preserve"> </w:t>
      </w:r>
      <w:r w:rsidR="00F848A8" w:rsidRPr="00B46F16">
        <w:rPr>
          <w:rFonts w:ascii="Book Antiqua" w:hAnsi="Book Antiqua" w:cs="Times New Roman"/>
          <w:sz w:val="22"/>
          <w:szCs w:val="24"/>
        </w:rPr>
        <w:t>1 a 2</w:t>
      </w:r>
      <w:r w:rsidRPr="00B46F16">
        <w:rPr>
          <w:rFonts w:ascii="Book Antiqua" w:hAnsi="Book Antiqua" w:cs="Times New Roman"/>
          <w:sz w:val="22"/>
          <w:szCs w:val="24"/>
        </w:rPr>
        <w:t xml:space="preserve"> (§ </w:t>
      </w:r>
      <w:r w:rsidR="00F848A8" w:rsidRPr="00B46F16">
        <w:rPr>
          <w:rFonts w:ascii="Book Antiqua" w:hAnsi="Book Antiqua" w:cs="Times New Roman"/>
          <w:sz w:val="22"/>
          <w:szCs w:val="24"/>
        </w:rPr>
        <w:t xml:space="preserve">14 ods. 2 a </w:t>
      </w:r>
      <w:r w:rsidR="00B46F16" w:rsidRPr="00B46F16">
        <w:rPr>
          <w:rFonts w:ascii="Book Antiqua" w:hAnsi="Book Antiqua" w:cs="Times New Roman"/>
          <w:sz w:val="22"/>
          <w:szCs w:val="24"/>
        </w:rPr>
        <w:t xml:space="preserve">   </w:t>
      </w:r>
      <w:r w:rsidR="00F848A8" w:rsidRPr="00B46F16">
        <w:rPr>
          <w:rFonts w:ascii="Book Antiqua" w:hAnsi="Book Antiqua" w:cs="Times New Roman"/>
          <w:sz w:val="22"/>
          <w:szCs w:val="24"/>
        </w:rPr>
        <w:t>§ 14. ods. 3</w:t>
      </w:r>
      <w:r w:rsidRPr="00B46F16">
        <w:rPr>
          <w:rFonts w:ascii="Book Antiqua" w:hAnsi="Book Antiqua" w:cs="Times New Roman"/>
          <w:sz w:val="22"/>
          <w:szCs w:val="24"/>
        </w:rPr>
        <w:t>)</w:t>
      </w:r>
      <w:r w:rsidR="00F848A8" w:rsidRPr="00B46F16">
        <w:rPr>
          <w:rFonts w:ascii="Book Antiqua" w:hAnsi="Book Antiqua" w:cs="Times New Roman"/>
          <w:sz w:val="22"/>
          <w:szCs w:val="24"/>
        </w:rPr>
        <w:t xml:space="preserve"> a Čl. II</w:t>
      </w:r>
      <w:r w:rsidRPr="00B46F16">
        <w:rPr>
          <w:rFonts w:ascii="Book Antiqua" w:hAnsi="Book Antiqua" w:cs="Times New Roman"/>
          <w:sz w:val="22"/>
          <w:szCs w:val="24"/>
        </w:rPr>
        <w:t>,</w:t>
      </w:r>
      <w:r w:rsidR="000E513A" w:rsidRPr="00B46F16">
        <w:rPr>
          <w:rFonts w:ascii="Book Antiqua" w:hAnsi="Book Antiqua" w:cs="Times New Roman"/>
          <w:sz w:val="22"/>
          <w:szCs w:val="24"/>
        </w:rPr>
        <w:t xml:space="preserve"> ktor</w:t>
      </w:r>
      <w:r w:rsidR="00F848A8" w:rsidRPr="00B46F16">
        <w:rPr>
          <w:rFonts w:ascii="Book Antiqua" w:hAnsi="Book Antiqua" w:cs="Times New Roman"/>
          <w:sz w:val="22"/>
          <w:szCs w:val="24"/>
        </w:rPr>
        <w:t>é</w:t>
      </w:r>
      <w:r w:rsidR="000E513A" w:rsidRPr="00B46F16">
        <w:rPr>
          <w:rFonts w:ascii="Book Antiqua" w:hAnsi="Book Antiqua" w:cs="Times New Roman"/>
          <w:sz w:val="22"/>
          <w:szCs w:val="24"/>
        </w:rPr>
        <w:t xml:space="preserve"> nadobúda</w:t>
      </w:r>
      <w:r w:rsidR="00F848A8" w:rsidRPr="00B46F16">
        <w:rPr>
          <w:rFonts w:ascii="Book Antiqua" w:hAnsi="Book Antiqua" w:cs="Times New Roman"/>
          <w:sz w:val="22"/>
          <w:szCs w:val="24"/>
        </w:rPr>
        <w:t>jú</w:t>
      </w:r>
      <w:r w:rsidR="000E513A" w:rsidRPr="00B46F16">
        <w:rPr>
          <w:rFonts w:ascii="Book Antiqua" w:hAnsi="Book Antiqua" w:cs="Times New Roman"/>
          <w:sz w:val="22"/>
          <w:szCs w:val="24"/>
        </w:rPr>
        <w:t xml:space="preserve"> účinnosť 1. </w:t>
      </w:r>
      <w:r w:rsidR="00203711">
        <w:rPr>
          <w:rFonts w:ascii="Book Antiqua" w:hAnsi="Book Antiqua" w:cs="Times New Roman"/>
          <w:sz w:val="22"/>
          <w:szCs w:val="24"/>
        </w:rPr>
        <w:t>marca 2020</w:t>
      </w:r>
      <w:r w:rsidRPr="00B46F16">
        <w:rPr>
          <w:rFonts w:ascii="Book Antiqua" w:hAnsi="Book Antiqua" w:cs="Times New Roman"/>
          <w:sz w:val="22"/>
          <w:szCs w:val="24"/>
        </w:rPr>
        <w:t>.</w:t>
      </w:r>
    </w:p>
    <w:p w:rsidR="00F848A8" w:rsidRDefault="00F848A8">
      <w:pPr>
        <w:spacing w:before="120" w:line="276" w:lineRule="auto"/>
        <w:rPr>
          <w:rFonts w:ascii="Book Antiqua" w:hAnsi="Book Antiqua"/>
          <w:color w:val="FF0000"/>
          <w:sz w:val="22"/>
          <w:szCs w:val="22"/>
        </w:rPr>
      </w:pPr>
    </w:p>
    <w:p w:rsidR="00F848A8" w:rsidRDefault="00F848A8">
      <w:pPr>
        <w:spacing w:before="120" w:line="276" w:lineRule="auto"/>
        <w:rPr>
          <w:rFonts w:cs="Times New Roman"/>
          <w:szCs w:val="24"/>
        </w:rPr>
      </w:pPr>
    </w:p>
    <w:sectPr w:rsidR="00F848A8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3C" w:rsidRDefault="00EA513C">
      <w:pPr>
        <w:spacing w:line="240" w:lineRule="auto"/>
      </w:pPr>
      <w:r>
        <w:separator/>
      </w:r>
    </w:p>
  </w:endnote>
  <w:endnote w:type="continuationSeparator" w:id="0">
    <w:p w:rsidR="00EA513C" w:rsidRDefault="00EA5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B48" w:rsidRDefault="00280B48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 w:rsidR="00AD3CCC">
      <w:rPr>
        <w:noProof/>
      </w:rPr>
      <w:t>2</w:t>
    </w:r>
    <w:r>
      <w:fldChar w:fldCharType="end"/>
    </w:r>
  </w:p>
  <w:p w:rsidR="00280B48" w:rsidRDefault="00280B48">
    <w:pPr>
      <w:pStyle w:val="Pta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3C" w:rsidRDefault="00EA513C">
      <w:r>
        <w:rPr>
          <w:rFonts w:ascii="Liberation Serif" w:eastAsiaTheme="minorEastAsia" w:cs="Times New Roman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EA513C" w:rsidRDefault="00EA51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85AAD"/>
    <w:multiLevelType w:val="hybridMultilevel"/>
    <w:tmpl w:val="B3703C8A"/>
    <w:lvl w:ilvl="0" w:tplc="A738BE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B3"/>
    <w:rsid w:val="00063E97"/>
    <w:rsid w:val="000B3FD7"/>
    <w:rsid w:val="000E50E0"/>
    <w:rsid w:val="000E513A"/>
    <w:rsid w:val="00107A73"/>
    <w:rsid w:val="00123962"/>
    <w:rsid w:val="00135595"/>
    <w:rsid w:val="00161AA0"/>
    <w:rsid w:val="00174FF2"/>
    <w:rsid w:val="001C790B"/>
    <w:rsid w:val="00203711"/>
    <w:rsid w:val="00280B48"/>
    <w:rsid w:val="002C0230"/>
    <w:rsid w:val="002D4B43"/>
    <w:rsid w:val="00322D1F"/>
    <w:rsid w:val="00326DF3"/>
    <w:rsid w:val="0036642B"/>
    <w:rsid w:val="0037595C"/>
    <w:rsid w:val="00392CF0"/>
    <w:rsid w:val="003B5EC8"/>
    <w:rsid w:val="004A549A"/>
    <w:rsid w:val="004C1CB3"/>
    <w:rsid w:val="004D619E"/>
    <w:rsid w:val="00511ABA"/>
    <w:rsid w:val="00544721"/>
    <w:rsid w:val="006C2A31"/>
    <w:rsid w:val="006D7D7D"/>
    <w:rsid w:val="007F3CB9"/>
    <w:rsid w:val="00817552"/>
    <w:rsid w:val="008501B0"/>
    <w:rsid w:val="008B4AB4"/>
    <w:rsid w:val="00904F1F"/>
    <w:rsid w:val="00905C03"/>
    <w:rsid w:val="009752BE"/>
    <w:rsid w:val="00A71B26"/>
    <w:rsid w:val="00AD3CCC"/>
    <w:rsid w:val="00B00C95"/>
    <w:rsid w:val="00B46F16"/>
    <w:rsid w:val="00BD35B0"/>
    <w:rsid w:val="00BD6E27"/>
    <w:rsid w:val="00C17FE2"/>
    <w:rsid w:val="00C30676"/>
    <w:rsid w:val="00C53592"/>
    <w:rsid w:val="00C561C2"/>
    <w:rsid w:val="00C63054"/>
    <w:rsid w:val="00C957CF"/>
    <w:rsid w:val="00CD79FC"/>
    <w:rsid w:val="00CE3722"/>
    <w:rsid w:val="00D926F1"/>
    <w:rsid w:val="00E12566"/>
    <w:rsid w:val="00E61F35"/>
    <w:rsid w:val="00EA513C"/>
    <w:rsid w:val="00ED21D3"/>
    <w:rsid w:val="00ED5A92"/>
    <w:rsid w:val="00F848A8"/>
    <w:rsid w:val="00F92E77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70EC8A-FA74-4525-A5E4-3175EC17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  <w:autoSpaceDN w:val="0"/>
      <w:adjustRightInd w:val="0"/>
      <w:spacing w:after="0" w:line="240" w:lineRule="atLeast"/>
      <w:jc w:val="both"/>
    </w:pPr>
    <w:rPr>
      <w:rFonts w:ascii="Verdana" w:eastAsia="Times New Roman" w:hAnsi="Liberation Serif" w:cs="Verdana"/>
      <w:color w:val="000000"/>
      <w:kern w:val="1"/>
      <w:sz w:val="20"/>
      <w:szCs w:val="20"/>
      <w:lang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e4taChar">
    <w:name w:val="Päe4ta Char"/>
    <w:basedOn w:val="Predvolenpsmoodseku"/>
    <w:uiPriority w:val="99"/>
    <w:rPr>
      <w:rFonts w:ascii="Verdana" w:eastAsia="Times New Roman" w:cs="Verdana"/>
      <w:sz w:val="20"/>
      <w:szCs w:val="20"/>
    </w:rPr>
  </w:style>
  <w:style w:type="paragraph" w:customStyle="1" w:styleId="Heading">
    <w:name w:val="Heading"/>
    <w:basedOn w:val="Normlny"/>
    <w:next w:val="TextBody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Body">
    <w:name w:val="Text Body"/>
    <w:basedOn w:val="Normlny"/>
    <w:uiPriority w:val="99"/>
    <w:pPr>
      <w:spacing w:after="140" w:line="288" w:lineRule="auto"/>
    </w:pPr>
    <w:rPr>
      <w:lang w:bidi="ar-SA"/>
    </w:rPr>
  </w:style>
  <w:style w:type="paragraph" w:styleId="Zoznam">
    <w:name w:val="List"/>
    <w:basedOn w:val="TextBody"/>
    <w:uiPriority w:val="99"/>
  </w:style>
  <w:style w:type="paragraph" w:styleId="Popis">
    <w:name w:val="caption"/>
    <w:basedOn w:val="Normlny"/>
    <w:uiPriority w:val="99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Normlny"/>
    <w:uiPriority w:val="99"/>
    <w:rPr>
      <w:lang w:bidi="ar-SA"/>
    </w:rPr>
  </w:style>
  <w:style w:type="paragraph" w:customStyle="1" w:styleId="Nadpis">
    <w:name w:val="Nadpis"/>
    <w:basedOn w:val="Normlny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lotextu">
    <w:name w:val="Telo textu"/>
    <w:basedOn w:val="Normlny"/>
    <w:uiPriority w:val="99"/>
    <w:pPr>
      <w:spacing w:after="140" w:line="288" w:lineRule="auto"/>
    </w:pPr>
    <w:rPr>
      <w:lang w:bidi="ar-SA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Verdana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2C0230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rsid w:val="000B3FD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0B3FD7"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5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4088</Characters>
  <Application>Microsoft Office Word</Application>
  <DocSecurity>4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Peter_Pollak</dc:creator>
  <cp:lastModifiedBy>Lukáč, Jozef (asistent)</cp:lastModifiedBy>
  <cp:revision>2</cp:revision>
  <cp:lastPrinted>2019-01-08T09:45:00Z</cp:lastPrinted>
  <dcterms:created xsi:type="dcterms:W3CDTF">2019-09-24T07:36:00Z</dcterms:created>
  <dcterms:modified xsi:type="dcterms:W3CDTF">2019-09-24T07:36:00Z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</Properties>
</file>