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4E1E66" w:rsidRPr="004E1E66" w:rsidRDefault="004E1E66" w:rsidP="004E1E66">
      <w:pPr>
        <w:widowControl/>
        <w:numPr>
          <w:ilvl w:val="0"/>
          <w:numId w:val="1"/>
        </w:numPr>
        <w:autoSpaceDE/>
        <w:autoSpaceDN/>
        <w:spacing w:after="200" w:line="276" w:lineRule="auto"/>
        <w:ind w:left="270" w:hanging="180"/>
        <w:jc w:val="both"/>
        <w:textAlignment w:val="auto"/>
        <w:rPr>
          <w:rFonts w:ascii="Book Antiqua" w:hAnsi="Book Antiqua" w:cs="Arial"/>
          <w:b/>
          <w:i/>
          <w:color w:val="000000"/>
          <w:kern w:val="0"/>
          <w:sz w:val="22"/>
          <w:szCs w:val="22"/>
          <w:lang w:bidi="ar-SA"/>
        </w:rPr>
      </w:pPr>
      <w:r w:rsidRPr="004E1E66">
        <w:rPr>
          <w:rFonts w:ascii="Book Antiqua" w:hAnsi="Book Antiqua" w:cs="Arial"/>
          <w:b/>
          <w:i/>
          <w:color w:val="000000"/>
          <w:kern w:val="0"/>
          <w:sz w:val="22"/>
          <w:szCs w:val="22"/>
          <w:lang w:bidi="ar-SA"/>
        </w:rPr>
        <w:t>Všeobecná časť</w:t>
      </w:r>
    </w:p>
    <w:p w:rsidR="004E1E66" w:rsidRPr="004E1E66" w:rsidRDefault="00CD49BD" w:rsidP="004E1E66">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mc:AlternateContent>
          <mc:Choice Requires="wps">
            <w:drawing>
              <wp:anchor distT="4294967294" distB="4294967294" distL="114300" distR="114300" simplePos="0" relativeHeight="251659264" behindDoc="0" locked="0" layoutInCell="1" allowOverlap="1">
                <wp:simplePos x="0" y="0"/>
                <wp:positionH relativeFrom="column">
                  <wp:posOffset>-4445</wp:posOffset>
                </wp:positionH>
                <wp:positionV relativeFrom="paragraph">
                  <wp:posOffset>34924</wp:posOffset>
                </wp:positionV>
                <wp:extent cx="5778500" cy="0"/>
                <wp:effectExtent l="0" t="0" r="0" b="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A0922A" id="_x0000_t32" coordsize="21600,21600" o:spt="32" o:oned="t" path="m,l21600,21600e" filled="f">
                <v:path arrowok="t" fillok="f" o:connecttype="none"/>
                <o:lock v:ext="edit" shapetype="t"/>
              </v:shapetype>
              <v:shape id="Rovná spojovacia šípka 2" o:spid="_x0000_s1026" type="#_x0000_t32" style="position:absolute;margin-left:-.35pt;margin-top:2.75pt;width:4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"/>
            </w:pict>
          </mc:Fallback>
        </mc:AlternateContent>
      </w:r>
    </w:p>
    <w:p w:rsidR="005B22C4" w:rsidRPr="005B22C4" w:rsidRDefault="005B22C4" w:rsidP="005B22C4">
      <w:pPr>
        <w:pStyle w:val="Standard"/>
        <w:spacing w:before="120" w:line="276" w:lineRule="auto"/>
        <w:ind w:firstLine="708"/>
        <w:jc w:val="both"/>
        <w:rPr>
          <w:rFonts w:ascii="Book Antiqua" w:hAnsi="Book Antiqua" w:cs="Arial"/>
          <w:color w:val="000000"/>
          <w:kern w:val="0"/>
          <w:sz w:val="22"/>
          <w:szCs w:val="22"/>
          <w:lang w:eastAsia="zh-CN" w:bidi="ar-SA"/>
        </w:rPr>
      </w:pPr>
      <w:r w:rsidRPr="005B22C4">
        <w:rPr>
          <w:rFonts w:ascii="Book Antiqua" w:hAnsi="Book Antiqua" w:cs="Arial"/>
          <w:color w:val="000000"/>
          <w:kern w:val="0"/>
          <w:sz w:val="22"/>
          <w:szCs w:val="22"/>
          <w:lang w:eastAsia="zh-CN" w:bidi="ar-SA"/>
        </w:rPr>
        <w:t xml:space="preserve">Poslanci za stranu Kotleba – Ľudová strana Naše Slovensko Marian Kotleba, Martin Beluský, Jana Nehézová, Marián Chmelár a Ján Kecskés predkladajú do Národnej rady Slovenskej republiky návrh zákona, ktorým sa mení a dopĺňa zákon č. 461/2003 Z. z. </w:t>
      </w:r>
      <w:r>
        <w:rPr>
          <w:rFonts w:ascii="Book Antiqua" w:hAnsi="Book Antiqua" w:cs="Arial"/>
          <w:color w:val="000000"/>
          <w:kern w:val="0"/>
          <w:sz w:val="22"/>
          <w:szCs w:val="22"/>
          <w:lang w:eastAsia="zh-CN" w:bidi="ar-SA"/>
        </w:rPr>
        <w:br/>
      </w:r>
      <w:r w:rsidRPr="005B22C4">
        <w:rPr>
          <w:rFonts w:ascii="Book Antiqua" w:hAnsi="Book Antiqua" w:cs="Arial"/>
          <w:color w:val="000000"/>
          <w:kern w:val="0"/>
          <w:sz w:val="22"/>
          <w:szCs w:val="22"/>
          <w:lang w:eastAsia="zh-CN" w:bidi="ar-SA"/>
        </w:rPr>
        <w:t xml:space="preserve">o sociálnom poistení v znení neskorších predpisov. </w:t>
      </w:r>
    </w:p>
    <w:p w:rsidR="005B22C4" w:rsidRDefault="005B22C4" w:rsidP="005B22C4">
      <w:pPr>
        <w:pStyle w:val="Standard"/>
        <w:spacing w:before="120" w:line="276" w:lineRule="auto"/>
        <w:ind w:firstLine="708"/>
        <w:jc w:val="both"/>
        <w:rPr>
          <w:rFonts w:ascii="Book Antiqua" w:hAnsi="Book Antiqua" w:cs="Arial"/>
          <w:color w:val="000000"/>
          <w:kern w:val="0"/>
          <w:sz w:val="22"/>
          <w:szCs w:val="22"/>
          <w:lang w:eastAsia="zh-CN" w:bidi="ar-SA"/>
        </w:rPr>
      </w:pPr>
      <w:r w:rsidRPr="005B22C4">
        <w:rPr>
          <w:rFonts w:ascii="Book Antiqua" w:hAnsi="Book Antiqua" w:cs="Arial"/>
          <w:b/>
          <w:color w:val="000000"/>
          <w:kern w:val="0"/>
          <w:sz w:val="22"/>
          <w:szCs w:val="22"/>
          <w:lang w:eastAsia="zh-CN" w:bidi="ar-SA"/>
        </w:rPr>
        <w:t>Hlavným cieľom predloženej novely zákona je</w:t>
      </w:r>
      <w:r w:rsidR="00947EBC">
        <w:rPr>
          <w:rFonts w:ascii="Book Antiqua" w:hAnsi="Book Antiqua" w:cs="Arial"/>
          <w:b/>
          <w:color w:val="000000"/>
          <w:kern w:val="0"/>
          <w:sz w:val="22"/>
          <w:szCs w:val="22"/>
          <w:lang w:eastAsia="zh-CN" w:bidi="ar-SA"/>
        </w:rPr>
        <w:t xml:space="preserve"> zakomponovať princíp zásluhovosti</w:t>
      </w:r>
      <w:r w:rsidRPr="005B22C4">
        <w:rPr>
          <w:rFonts w:ascii="Book Antiqua" w:hAnsi="Book Antiqua" w:cs="Arial"/>
          <w:b/>
          <w:color w:val="000000"/>
          <w:kern w:val="0"/>
          <w:sz w:val="22"/>
          <w:szCs w:val="22"/>
          <w:lang w:eastAsia="zh-CN" w:bidi="ar-SA"/>
        </w:rPr>
        <w:t xml:space="preserve"> </w:t>
      </w:r>
      <w:r w:rsidR="00947EBC">
        <w:rPr>
          <w:rFonts w:ascii="Book Antiqua" w:hAnsi="Book Antiqua" w:cs="Arial"/>
          <w:b/>
          <w:color w:val="000000"/>
          <w:kern w:val="0"/>
          <w:sz w:val="22"/>
          <w:szCs w:val="22"/>
          <w:lang w:eastAsia="zh-CN" w:bidi="ar-SA"/>
        </w:rPr>
        <w:t>do podmienok</w:t>
      </w:r>
      <w:r w:rsidR="00CB4278">
        <w:rPr>
          <w:rFonts w:ascii="Book Antiqua" w:hAnsi="Book Antiqua" w:cs="Arial"/>
          <w:b/>
          <w:color w:val="000000"/>
          <w:kern w:val="0"/>
          <w:sz w:val="22"/>
          <w:szCs w:val="22"/>
          <w:lang w:eastAsia="zh-CN" w:bidi="ar-SA"/>
        </w:rPr>
        <w:t xml:space="preserve"> nároku na vyplácanie podpory</w:t>
      </w:r>
      <w:r w:rsidRPr="005B22C4">
        <w:rPr>
          <w:rFonts w:ascii="Book Antiqua" w:hAnsi="Book Antiqua" w:cs="Arial"/>
          <w:b/>
          <w:color w:val="000000"/>
          <w:kern w:val="0"/>
          <w:sz w:val="22"/>
          <w:szCs w:val="22"/>
          <w:lang w:eastAsia="zh-CN" w:bidi="ar-SA"/>
        </w:rPr>
        <w:t xml:space="preserve"> v nezamestnanosti</w:t>
      </w:r>
      <w:r w:rsidR="00CB4278">
        <w:rPr>
          <w:rFonts w:ascii="Book Antiqua" w:hAnsi="Book Antiqua" w:cs="Arial"/>
          <w:color w:val="000000"/>
          <w:kern w:val="0"/>
          <w:sz w:val="22"/>
          <w:szCs w:val="22"/>
          <w:lang w:eastAsia="zh-CN" w:bidi="ar-SA"/>
        </w:rPr>
        <w:t>.</w:t>
      </w:r>
    </w:p>
    <w:p w:rsidR="00DF1DE8" w:rsidRPr="00DF1DE8" w:rsidRDefault="00DF1DE8" w:rsidP="00DF1DE8">
      <w:pPr>
        <w:pStyle w:val="Standard"/>
        <w:spacing w:before="120" w:line="276" w:lineRule="auto"/>
        <w:ind w:firstLine="708"/>
        <w:jc w:val="both"/>
        <w:rPr>
          <w:rFonts w:ascii="Book Antiqua" w:hAnsi="Book Antiqua" w:cs="Arial"/>
          <w:color w:val="000000"/>
          <w:kern w:val="0"/>
          <w:sz w:val="22"/>
          <w:szCs w:val="22"/>
          <w:lang w:eastAsia="zh-CN" w:bidi="ar-SA"/>
        </w:rPr>
      </w:pPr>
      <w:r w:rsidRPr="00DF1DE8">
        <w:rPr>
          <w:rFonts w:ascii="Book Antiqua" w:hAnsi="Book Antiqua" w:cs="Arial"/>
          <w:color w:val="000000"/>
          <w:kern w:val="0"/>
          <w:sz w:val="22"/>
          <w:szCs w:val="22"/>
          <w:lang w:eastAsia="zh-CN" w:bidi="ar-SA"/>
        </w:rPr>
        <w:t>Keď zamestnanec stratí prácu, nastupuje štát, ktorý v rámci svojej sociálnej dávky dokáže na malú chvíľu výpadok príjmov nahradiť. Jedinou splniteľnou podmienkou, ktorú zamestnanec, ktorý prišiel o prácu musí spraviť je, že musel kontinuálne pred prepustením pracovať minimálne dva roky. Štát v rámci tejto sociálnej dávky nerozlišuje, koľko ktorý prepustený zamestnanec pracoval a dávka trvá pre všetkých prepustených zamestnancov rovnako.</w:t>
      </w:r>
    </w:p>
    <w:p w:rsidR="00DF1DE8" w:rsidRPr="005B22C4" w:rsidRDefault="00DF1DE8" w:rsidP="00DF1DE8">
      <w:pPr>
        <w:pStyle w:val="Standard"/>
        <w:spacing w:before="120" w:line="276" w:lineRule="auto"/>
        <w:ind w:firstLine="708"/>
        <w:jc w:val="both"/>
        <w:rPr>
          <w:rFonts w:ascii="Book Antiqua" w:hAnsi="Book Antiqua" w:cs="Arial"/>
          <w:color w:val="000000"/>
          <w:kern w:val="0"/>
          <w:sz w:val="22"/>
          <w:szCs w:val="22"/>
          <w:lang w:eastAsia="zh-CN" w:bidi="ar-SA"/>
        </w:rPr>
      </w:pPr>
      <w:r w:rsidRPr="005B22C4">
        <w:rPr>
          <w:rFonts w:ascii="Book Antiqua" w:hAnsi="Book Antiqua" w:cs="Arial"/>
          <w:color w:val="000000"/>
          <w:kern w:val="0"/>
          <w:sz w:val="22"/>
          <w:szCs w:val="22"/>
          <w:lang w:eastAsia="zh-CN" w:bidi="ar-SA"/>
        </w:rPr>
        <w:t>To znamená, že</w:t>
      </w:r>
      <w:r>
        <w:rPr>
          <w:rFonts w:ascii="Book Antiqua" w:hAnsi="Book Antiqua" w:cs="Arial"/>
          <w:color w:val="000000"/>
          <w:kern w:val="0"/>
          <w:sz w:val="22"/>
          <w:szCs w:val="22"/>
          <w:lang w:eastAsia="zh-CN" w:bidi="ar-SA"/>
        </w:rPr>
        <w:t xml:space="preserve"> aj občan, ktorý odpracoval </w:t>
      </w:r>
      <w:r w:rsidRPr="005B22C4">
        <w:rPr>
          <w:rFonts w:ascii="Book Antiqua" w:hAnsi="Book Antiqua" w:cs="Arial"/>
          <w:color w:val="000000"/>
          <w:kern w:val="0"/>
          <w:sz w:val="22"/>
          <w:szCs w:val="22"/>
          <w:lang w:eastAsia="zh-CN" w:bidi="ar-SA"/>
        </w:rPr>
        <w:t xml:space="preserve">2 roky alebo </w:t>
      </w:r>
      <w:r>
        <w:rPr>
          <w:rFonts w:ascii="Book Antiqua" w:hAnsi="Book Antiqua" w:cs="Arial"/>
          <w:color w:val="000000"/>
          <w:kern w:val="0"/>
          <w:sz w:val="22"/>
          <w:szCs w:val="22"/>
          <w:lang w:eastAsia="zh-CN" w:bidi="ar-SA"/>
        </w:rPr>
        <w:t>občan, ktorý odpracoval 20 rokov majú</w:t>
      </w:r>
      <w:r w:rsidRPr="005B22C4">
        <w:rPr>
          <w:rFonts w:ascii="Book Antiqua" w:hAnsi="Book Antiqua" w:cs="Arial"/>
          <w:color w:val="000000"/>
          <w:kern w:val="0"/>
          <w:sz w:val="22"/>
          <w:szCs w:val="22"/>
          <w:lang w:eastAsia="zh-CN" w:bidi="ar-SA"/>
        </w:rPr>
        <w:t xml:space="preserve"> rovnaké podmienky poberania podpory v nezamestnanosti. </w:t>
      </w:r>
      <w:r>
        <w:rPr>
          <w:rFonts w:ascii="Book Antiqua" w:hAnsi="Book Antiqua" w:cs="Arial"/>
          <w:color w:val="000000"/>
          <w:kern w:val="0"/>
          <w:sz w:val="22"/>
          <w:szCs w:val="22"/>
          <w:lang w:eastAsia="zh-CN" w:bidi="ar-SA"/>
        </w:rPr>
        <w:t xml:space="preserve">Súčasná maximálna doba poberania dávky v nezamestnanosti je </w:t>
      </w:r>
      <w:r w:rsidRPr="005B22C4">
        <w:rPr>
          <w:rFonts w:ascii="Book Antiqua" w:hAnsi="Book Antiqua" w:cs="Arial"/>
          <w:color w:val="000000"/>
          <w:kern w:val="0"/>
          <w:sz w:val="22"/>
          <w:szCs w:val="22"/>
          <w:lang w:eastAsia="zh-CN" w:bidi="ar-SA"/>
        </w:rPr>
        <w:t>6 mesiacov bez rozdielu od celkovej doby platenia príspevku na poistenie v nezamestnanosti dosiahnutej v príslušnom kalendárnom roku.</w:t>
      </w:r>
    </w:p>
    <w:p w:rsidR="00DF1DE8" w:rsidRDefault="00DF1DE8" w:rsidP="00DF1DE8">
      <w:pPr>
        <w:pStyle w:val="Standard"/>
        <w:spacing w:before="120" w:line="276" w:lineRule="auto"/>
        <w:ind w:firstLine="708"/>
        <w:jc w:val="both"/>
        <w:rPr>
          <w:rFonts w:ascii="Book Antiqua" w:hAnsi="Book Antiqua" w:cs="Arial"/>
          <w:color w:val="000000"/>
          <w:kern w:val="0"/>
          <w:sz w:val="22"/>
          <w:szCs w:val="22"/>
          <w:lang w:eastAsia="zh-CN" w:bidi="ar-SA"/>
        </w:rPr>
      </w:pPr>
      <w:r w:rsidRPr="00DF1DE8">
        <w:rPr>
          <w:rFonts w:ascii="Book Antiqua" w:hAnsi="Book Antiqua" w:cs="Arial"/>
          <w:color w:val="000000"/>
          <w:kern w:val="0"/>
          <w:sz w:val="22"/>
          <w:szCs w:val="22"/>
          <w:lang w:eastAsia="zh-CN" w:bidi="ar-SA"/>
        </w:rPr>
        <w:t>Do navrhovanej novely sa preto ustanovuje princíp zásluhovosti na vyplácanie podpory v nezamestnanosti. Dôvodom ustanovenia tohto princípu je, že starší človek si ťažšie hľadá novú prácu. Nie je to preto, že by nechcel pracovať, ale dnešné hlavne podnikateľské prostredie na pracovné miesta obsadzuje mladých ľudí, ktorí sú z pochopiteľných dôvodov viac pružnejší v práci. Preto človek, ktorí je starší je automaticky diskriminovaný pred mladšou pracovnou silou. Hľadanie novej pracovnej príležitosti je pre neho zdĺhavejší proces a máme za to, že ak sa podieľal na platení sociálnych odvodov, štát by mu mal ponúknuť vhodné podmienky na aktívne hľadanie si novej práce.</w:t>
      </w:r>
    </w:p>
    <w:p w:rsidR="005B22C4" w:rsidRPr="005B22C4" w:rsidRDefault="005B22C4" w:rsidP="005B22C4">
      <w:pPr>
        <w:pStyle w:val="Standard"/>
        <w:spacing w:before="120" w:line="276" w:lineRule="auto"/>
        <w:ind w:firstLine="708"/>
        <w:jc w:val="both"/>
        <w:rPr>
          <w:rFonts w:ascii="Book Antiqua" w:hAnsi="Book Antiqua" w:cs="Arial"/>
          <w:color w:val="000000"/>
          <w:kern w:val="0"/>
          <w:sz w:val="22"/>
          <w:szCs w:val="22"/>
          <w:lang w:eastAsia="zh-CN" w:bidi="ar-SA"/>
        </w:rPr>
      </w:pPr>
      <w:r w:rsidRPr="005B22C4">
        <w:rPr>
          <w:rFonts w:ascii="Book Antiqua" w:hAnsi="Book Antiqua" w:cs="Arial"/>
          <w:color w:val="000000"/>
          <w:kern w:val="0"/>
          <w:sz w:val="22"/>
          <w:szCs w:val="22"/>
          <w:lang w:eastAsia="zh-CN" w:bidi="ar-SA"/>
        </w:rPr>
        <w:t>Podpora v nezamestnanosti sa</w:t>
      </w:r>
      <w:r w:rsidR="00E822A3">
        <w:rPr>
          <w:rFonts w:ascii="Book Antiqua" w:hAnsi="Book Antiqua" w:cs="Arial"/>
          <w:color w:val="000000"/>
          <w:kern w:val="0"/>
          <w:sz w:val="22"/>
          <w:szCs w:val="22"/>
          <w:lang w:eastAsia="zh-CN" w:bidi="ar-SA"/>
        </w:rPr>
        <w:t xml:space="preserve"> bude poskytovať </w:t>
      </w:r>
      <w:r w:rsidRPr="005B22C4">
        <w:rPr>
          <w:rFonts w:ascii="Book Antiqua" w:hAnsi="Book Antiqua" w:cs="Arial"/>
          <w:color w:val="000000"/>
          <w:kern w:val="0"/>
          <w:sz w:val="22"/>
          <w:szCs w:val="22"/>
          <w:lang w:eastAsia="zh-CN" w:bidi="ar-SA"/>
        </w:rPr>
        <w:t xml:space="preserve">evidovanému nezamestnanému </w:t>
      </w:r>
      <w:r w:rsidR="00E822A3">
        <w:rPr>
          <w:rFonts w:ascii="Book Antiqua" w:hAnsi="Book Antiqua" w:cs="Arial"/>
          <w:color w:val="000000"/>
          <w:kern w:val="0"/>
          <w:sz w:val="22"/>
          <w:szCs w:val="22"/>
          <w:lang w:eastAsia="zh-CN" w:bidi="ar-SA"/>
        </w:rPr>
        <w:br/>
      </w:r>
      <w:r w:rsidRPr="005B22C4">
        <w:rPr>
          <w:rFonts w:ascii="Book Antiqua" w:hAnsi="Book Antiqua" w:cs="Arial"/>
          <w:color w:val="000000"/>
          <w:kern w:val="0"/>
          <w:sz w:val="22"/>
          <w:szCs w:val="22"/>
          <w:lang w:eastAsia="zh-CN" w:bidi="ar-SA"/>
        </w:rPr>
        <w:t>v závislosti od celkovej doby platenia príspevku na poistenie v nezamestnanosti dosiahnutej v pr</w:t>
      </w:r>
      <w:r w:rsidR="006576BD">
        <w:rPr>
          <w:rFonts w:ascii="Book Antiqua" w:hAnsi="Book Antiqua" w:cs="Arial"/>
          <w:color w:val="000000"/>
          <w:kern w:val="0"/>
          <w:sz w:val="22"/>
          <w:szCs w:val="22"/>
          <w:lang w:eastAsia="zh-CN" w:bidi="ar-SA"/>
        </w:rPr>
        <w:t>íslušnom kalendárnom roku takto</w:t>
      </w:r>
      <w:r w:rsidRPr="005B22C4">
        <w:rPr>
          <w:rFonts w:ascii="Book Antiqua" w:hAnsi="Book Antiqua" w:cs="Arial"/>
          <w:color w:val="000000"/>
          <w:kern w:val="0"/>
          <w:sz w:val="22"/>
          <w:szCs w:val="22"/>
          <w:lang w:eastAsia="zh-CN" w:bidi="ar-SA"/>
        </w:rPr>
        <w:t>:</w:t>
      </w:r>
    </w:p>
    <w:p w:rsidR="00B579EC" w:rsidRPr="00B579EC" w:rsidRDefault="006576BD" w:rsidP="00B579EC">
      <w:pPr>
        <w:pStyle w:val="Standard"/>
        <w:spacing w:before="120" w:line="276" w:lineRule="auto"/>
        <w:ind w:firstLine="708"/>
        <w:jc w:val="both"/>
        <w:rPr>
          <w:rFonts w:ascii="Book Antiqua" w:hAnsi="Book Antiqua" w:cs="Arial"/>
          <w:color w:val="000000"/>
          <w:kern w:val="0"/>
          <w:sz w:val="22"/>
          <w:szCs w:val="22"/>
          <w:lang w:eastAsia="zh-CN" w:bidi="ar-SA"/>
        </w:rPr>
      </w:pPr>
      <w:r>
        <w:rPr>
          <w:rFonts w:ascii="Book Antiqua" w:hAnsi="Book Antiqua" w:cs="Arial"/>
          <w:color w:val="000000"/>
          <w:kern w:val="0"/>
          <w:sz w:val="22"/>
          <w:szCs w:val="22"/>
          <w:lang w:eastAsia="zh-CN" w:bidi="ar-SA"/>
        </w:rPr>
        <w:t xml:space="preserve">pri odpracovaní </w:t>
      </w:r>
      <w:r w:rsidR="00B579EC" w:rsidRPr="00B579EC">
        <w:rPr>
          <w:rFonts w:ascii="Book Antiqua" w:hAnsi="Book Antiqua" w:cs="Arial"/>
          <w:color w:val="000000"/>
          <w:kern w:val="0"/>
          <w:sz w:val="22"/>
          <w:szCs w:val="22"/>
          <w:lang w:eastAsia="zh-CN" w:bidi="ar-SA"/>
        </w:rPr>
        <w:t>do 15 rokov po dobu 6 mesiacov,</w:t>
      </w:r>
    </w:p>
    <w:p w:rsidR="00B579EC" w:rsidRPr="00B579EC" w:rsidRDefault="006576BD" w:rsidP="00B579EC">
      <w:pPr>
        <w:pStyle w:val="Standard"/>
        <w:spacing w:before="120" w:line="276" w:lineRule="auto"/>
        <w:ind w:firstLine="708"/>
        <w:jc w:val="both"/>
        <w:rPr>
          <w:rFonts w:ascii="Book Antiqua" w:hAnsi="Book Antiqua" w:cs="Arial"/>
          <w:color w:val="000000"/>
          <w:kern w:val="0"/>
          <w:sz w:val="22"/>
          <w:szCs w:val="22"/>
          <w:lang w:eastAsia="zh-CN" w:bidi="ar-SA"/>
        </w:rPr>
      </w:pPr>
      <w:r>
        <w:rPr>
          <w:rFonts w:ascii="Book Antiqua" w:hAnsi="Book Antiqua" w:cs="Arial"/>
          <w:color w:val="000000"/>
          <w:kern w:val="0"/>
          <w:sz w:val="22"/>
          <w:szCs w:val="22"/>
          <w:lang w:eastAsia="zh-CN" w:bidi="ar-SA"/>
        </w:rPr>
        <w:t xml:space="preserve">pri odpracovaní </w:t>
      </w:r>
      <w:r w:rsidR="00B579EC" w:rsidRPr="00B579EC">
        <w:rPr>
          <w:rFonts w:ascii="Book Antiqua" w:hAnsi="Book Antiqua" w:cs="Arial"/>
          <w:color w:val="000000"/>
          <w:kern w:val="0"/>
          <w:sz w:val="22"/>
          <w:szCs w:val="22"/>
          <w:lang w:eastAsia="zh-CN" w:bidi="ar-SA"/>
        </w:rPr>
        <w:t>od 15</w:t>
      </w:r>
      <w:r>
        <w:rPr>
          <w:rFonts w:ascii="Book Antiqua" w:hAnsi="Book Antiqua" w:cs="Arial"/>
          <w:color w:val="000000"/>
          <w:kern w:val="0"/>
          <w:sz w:val="22"/>
          <w:szCs w:val="22"/>
          <w:lang w:eastAsia="zh-CN" w:bidi="ar-SA"/>
        </w:rPr>
        <w:t xml:space="preserve"> do 25 rokov po dobu 9 mesiacov a</w:t>
      </w:r>
    </w:p>
    <w:p w:rsidR="006576BD" w:rsidRDefault="006576BD" w:rsidP="006576BD">
      <w:pPr>
        <w:pStyle w:val="Standard"/>
        <w:spacing w:before="120" w:line="276" w:lineRule="auto"/>
        <w:ind w:firstLine="708"/>
        <w:jc w:val="both"/>
        <w:rPr>
          <w:rFonts w:ascii="Book Antiqua" w:hAnsi="Book Antiqua" w:cs="Arial"/>
          <w:color w:val="000000"/>
          <w:kern w:val="0"/>
          <w:sz w:val="22"/>
          <w:szCs w:val="22"/>
          <w:lang w:eastAsia="zh-CN" w:bidi="ar-SA"/>
        </w:rPr>
      </w:pPr>
      <w:r>
        <w:rPr>
          <w:rFonts w:ascii="Book Antiqua" w:hAnsi="Book Antiqua" w:cs="Arial"/>
          <w:color w:val="000000"/>
          <w:kern w:val="0"/>
          <w:sz w:val="22"/>
          <w:szCs w:val="22"/>
          <w:lang w:eastAsia="zh-CN" w:bidi="ar-SA"/>
        </w:rPr>
        <w:t xml:space="preserve">pri odpracovaní </w:t>
      </w:r>
      <w:r w:rsidR="00B579EC" w:rsidRPr="00B579EC">
        <w:rPr>
          <w:rFonts w:ascii="Book Antiqua" w:hAnsi="Book Antiqua" w:cs="Arial"/>
          <w:color w:val="000000"/>
          <w:kern w:val="0"/>
          <w:sz w:val="22"/>
          <w:szCs w:val="22"/>
          <w:lang w:eastAsia="zh-CN" w:bidi="ar-SA"/>
        </w:rPr>
        <w:t>n</w:t>
      </w:r>
      <w:r w:rsidR="00B579EC">
        <w:rPr>
          <w:rFonts w:ascii="Book Antiqua" w:hAnsi="Book Antiqua" w:cs="Arial"/>
          <w:color w:val="000000"/>
          <w:kern w:val="0"/>
          <w:sz w:val="22"/>
          <w:szCs w:val="22"/>
          <w:lang w:eastAsia="zh-CN" w:bidi="ar-SA"/>
        </w:rPr>
        <w:t>ad 25 rokov po dobu 12 mesiacov.</w:t>
      </w:r>
    </w:p>
    <w:p w:rsidR="005B22C4" w:rsidRPr="005B22C4" w:rsidRDefault="005B22C4" w:rsidP="00B579EC">
      <w:pPr>
        <w:pStyle w:val="Standard"/>
        <w:spacing w:before="120" w:line="276" w:lineRule="auto"/>
        <w:ind w:firstLine="708"/>
        <w:jc w:val="both"/>
        <w:rPr>
          <w:rFonts w:ascii="Book Antiqua" w:hAnsi="Book Antiqua" w:cs="Arial"/>
          <w:color w:val="000000"/>
          <w:kern w:val="0"/>
          <w:sz w:val="22"/>
          <w:szCs w:val="22"/>
          <w:lang w:eastAsia="zh-CN" w:bidi="ar-SA"/>
        </w:rPr>
      </w:pPr>
      <w:r w:rsidRPr="005B22C4">
        <w:rPr>
          <w:rFonts w:ascii="Book Antiqua" w:hAnsi="Book Antiqua" w:cs="Arial"/>
          <w:color w:val="000000"/>
          <w:kern w:val="0"/>
          <w:sz w:val="22"/>
          <w:szCs w:val="22"/>
          <w:lang w:eastAsia="zh-CN" w:bidi="ar-SA"/>
        </w:rPr>
        <w:t>Dôvodom zvyšovania doby poberania podpory v nezamestnanosti je</w:t>
      </w:r>
      <w:r w:rsidR="006576BD">
        <w:rPr>
          <w:rFonts w:ascii="Book Antiqua" w:hAnsi="Book Antiqua" w:cs="Arial"/>
          <w:color w:val="000000"/>
          <w:kern w:val="0"/>
          <w:sz w:val="22"/>
          <w:szCs w:val="22"/>
          <w:lang w:eastAsia="zh-CN" w:bidi="ar-SA"/>
        </w:rPr>
        <w:t xml:space="preserve"> najmä zavedenie princípu zásluhovosti a tak isto to, že ľudia, </w:t>
      </w:r>
      <w:r w:rsidRPr="005B22C4">
        <w:rPr>
          <w:rFonts w:ascii="Book Antiqua" w:hAnsi="Book Antiqua" w:cs="Arial"/>
          <w:color w:val="000000"/>
          <w:kern w:val="0"/>
          <w:sz w:val="22"/>
          <w:szCs w:val="22"/>
          <w:lang w:eastAsia="zh-CN" w:bidi="ar-SA"/>
        </w:rPr>
        <w:t>kt</w:t>
      </w:r>
      <w:r w:rsidR="006576BD">
        <w:rPr>
          <w:rFonts w:ascii="Book Antiqua" w:hAnsi="Book Antiqua" w:cs="Arial"/>
          <w:color w:val="000000"/>
          <w:kern w:val="0"/>
          <w:sz w:val="22"/>
          <w:szCs w:val="22"/>
          <w:lang w:eastAsia="zh-CN" w:bidi="ar-SA"/>
        </w:rPr>
        <w:t xml:space="preserve">orí odpracujú viac rokov majú </w:t>
      </w:r>
      <w:r w:rsidRPr="005B22C4">
        <w:rPr>
          <w:rFonts w:ascii="Book Antiqua" w:hAnsi="Book Antiqua" w:cs="Arial"/>
          <w:color w:val="000000"/>
          <w:kern w:val="0"/>
          <w:sz w:val="22"/>
          <w:szCs w:val="22"/>
          <w:lang w:eastAsia="zh-CN" w:bidi="ar-SA"/>
        </w:rPr>
        <w:t xml:space="preserve">väčší problém si nájsť nové pracovné miesto s ohľadom na ich vek. </w:t>
      </w:r>
      <w:r w:rsidR="006576BD">
        <w:rPr>
          <w:rFonts w:ascii="Book Antiqua" w:hAnsi="Book Antiqua" w:cs="Arial"/>
          <w:color w:val="000000"/>
          <w:kern w:val="0"/>
          <w:sz w:val="22"/>
          <w:szCs w:val="22"/>
          <w:lang w:eastAsia="zh-CN" w:bidi="ar-SA"/>
        </w:rPr>
        <w:t>Pri predĺžení doby podpory</w:t>
      </w:r>
      <w:r w:rsidRPr="005B22C4">
        <w:rPr>
          <w:rFonts w:ascii="Book Antiqua" w:hAnsi="Book Antiqua" w:cs="Arial"/>
          <w:color w:val="000000"/>
          <w:kern w:val="0"/>
          <w:sz w:val="22"/>
          <w:szCs w:val="22"/>
          <w:lang w:eastAsia="zh-CN" w:bidi="ar-SA"/>
        </w:rPr>
        <w:t xml:space="preserve"> poberania </w:t>
      </w:r>
      <w:r w:rsidR="006576BD">
        <w:rPr>
          <w:rFonts w:ascii="Book Antiqua" w:hAnsi="Book Antiqua" w:cs="Arial"/>
          <w:color w:val="000000"/>
          <w:kern w:val="0"/>
          <w:sz w:val="22"/>
          <w:szCs w:val="22"/>
          <w:lang w:eastAsia="zh-CN" w:bidi="ar-SA"/>
        </w:rPr>
        <w:t>dávky budú mať</w:t>
      </w:r>
      <w:r w:rsidRPr="005B22C4">
        <w:rPr>
          <w:rFonts w:ascii="Book Antiqua" w:hAnsi="Book Antiqua" w:cs="Arial"/>
          <w:color w:val="000000"/>
          <w:kern w:val="0"/>
          <w:sz w:val="22"/>
          <w:szCs w:val="22"/>
          <w:lang w:eastAsia="zh-CN" w:bidi="ar-SA"/>
        </w:rPr>
        <w:t xml:space="preserve"> ľudia možnosť nájsť si dobrú a primeranú prácu. </w:t>
      </w:r>
    </w:p>
    <w:p w:rsidR="00C8346B" w:rsidRDefault="005B22C4" w:rsidP="005B22C4">
      <w:pPr>
        <w:pStyle w:val="Standard"/>
        <w:spacing w:before="120" w:line="276" w:lineRule="auto"/>
        <w:ind w:firstLine="708"/>
        <w:jc w:val="both"/>
        <w:rPr>
          <w:rFonts w:ascii="Book Antiqua" w:hAnsi="Book Antiqua"/>
          <w:sz w:val="22"/>
          <w:szCs w:val="22"/>
        </w:rPr>
      </w:pPr>
      <w:r w:rsidRPr="005B22C4">
        <w:rPr>
          <w:rFonts w:ascii="Book Antiqua" w:hAnsi="Book Antiqua" w:cs="Arial"/>
          <w:color w:val="000000"/>
          <w:kern w:val="0"/>
          <w:sz w:val="22"/>
          <w:szCs w:val="22"/>
          <w:lang w:eastAsia="zh-CN" w:bidi="ar-SA"/>
        </w:rPr>
        <w:t>Predkladaný návrh zákona je v súlade s Ústavou Slovenskej republiky, s ústavnými zákonmi a ostatnými všeobecne záväznými predpismi Slovenskej republiky.</w:t>
      </w:r>
    </w:p>
    <w:p w:rsidR="009F6924" w:rsidRPr="009F6924" w:rsidRDefault="009F6924" w:rsidP="009F6924">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lastRenderedPageBreak/>
        <w:t>Osobitná časť</w:t>
      </w:r>
    </w:p>
    <w:p w:rsidR="009F6924" w:rsidRPr="009F6924" w:rsidRDefault="00CD49BD"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mc:AlternateContent>
          <mc:Choice Requires="wps">
            <w:drawing>
              <wp:anchor distT="4294967294" distB="4294967294" distL="114300" distR="114300" simplePos="0" relativeHeight="251661312" behindDoc="0" locked="0" layoutInCell="1" allowOverlap="1">
                <wp:simplePos x="0" y="0"/>
                <wp:positionH relativeFrom="column">
                  <wp:posOffset>-4445</wp:posOffset>
                </wp:positionH>
                <wp:positionV relativeFrom="paragraph">
                  <wp:posOffset>34924</wp:posOffset>
                </wp:positionV>
                <wp:extent cx="57785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F5E89" id="Rovná spojovacia šípka 1" o:spid="_x0000_s1026" type="#_x0000_t32" style="position:absolute;margin-left:-.35pt;margin-top:2.75pt;width:4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mc:Fallback>
        </mc:AlternateContent>
      </w:r>
    </w:p>
    <w:p w:rsidR="009F6924" w:rsidRPr="009F6924" w:rsidRDefault="009F6924" w:rsidP="009F6924">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9F6924">
        <w:rPr>
          <w:rFonts w:ascii="Book Antiqua" w:hAnsi="Book Antiqua" w:cs="Arial"/>
          <w:b/>
          <w:color w:val="000000"/>
          <w:kern w:val="0"/>
          <w:sz w:val="22"/>
          <w:szCs w:val="22"/>
          <w:lang w:bidi="ar-SA"/>
        </w:rPr>
        <w:t>Čl. I</w:t>
      </w:r>
    </w:p>
    <w:p w:rsidR="009F6924" w:rsidRPr="009F6924" w:rsidRDefault="009F6924" w:rsidP="009F6924">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K bodu 1</w:t>
      </w:r>
    </w:p>
    <w:p w:rsidR="005C6C91" w:rsidRDefault="00E63715" w:rsidP="005C6C91">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Upravuje sa odsek o vzniku nároku na dávku v</w:t>
      </w:r>
      <w:r w:rsidR="004266A8">
        <w:rPr>
          <w:rFonts w:ascii="Book Antiqua" w:hAnsi="Book Antiqua" w:cs="Arial"/>
          <w:color w:val="000000"/>
          <w:kern w:val="0"/>
          <w:sz w:val="22"/>
          <w:szCs w:val="22"/>
          <w:lang w:bidi="ar-SA"/>
        </w:rPr>
        <w:t> </w:t>
      </w:r>
      <w:r>
        <w:rPr>
          <w:rFonts w:ascii="Book Antiqua" w:hAnsi="Book Antiqua" w:cs="Arial"/>
          <w:color w:val="000000"/>
          <w:kern w:val="0"/>
          <w:sz w:val="22"/>
          <w:szCs w:val="22"/>
          <w:lang w:bidi="ar-SA"/>
        </w:rPr>
        <w:t>nezamestnanosti</w:t>
      </w:r>
      <w:r w:rsidR="004266A8">
        <w:rPr>
          <w:rFonts w:ascii="Book Antiqua" w:hAnsi="Book Antiqua" w:cs="Arial"/>
          <w:color w:val="000000"/>
          <w:kern w:val="0"/>
          <w:sz w:val="22"/>
          <w:szCs w:val="22"/>
          <w:lang w:bidi="ar-SA"/>
        </w:rPr>
        <w:t>, tak aby bolo možné odstupňovanie.</w:t>
      </w:r>
    </w:p>
    <w:p w:rsidR="004266A8" w:rsidRPr="004266A8" w:rsidRDefault="004266A8" w:rsidP="004266A8">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4266A8">
        <w:rPr>
          <w:rFonts w:ascii="Book Antiqua" w:hAnsi="Book Antiqua" w:cs="Arial"/>
          <w:color w:val="000000"/>
          <w:kern w:val="0"/>
          <w:sz w:val="22"/>
          <w:szCs w:val="22"/>
          <w:u w:val="single"/>
          <w:lang w:bidi="ar-SA"/>
        </w:rPr>
        <w:t>K bodu 2</w:t>
      </w:r>
    </w:p>
    <w:p w:rsidR="004266A8" w:rsidRPr="009F6924" w:rsidRDefault="004266A8" w:rsidP="004266A8">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t>Pridáva sa nový odsek, ktorým sa stanovuje pri akej odpracovanej dĺžke akú dlhú dobu má nezamestnaný nárok na dávku.</w:t>
      </w:r>
    </w:p>
    <w:p w:rsidR="005C6C91" w:rsidRPr="009F6924" w:rsidRDefault="005C6C91" w:rsidP="009F6924">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p>
    <w:p w:rsidR="009F6924" w:rsidRPr="009F6924" w:rsidRDefault="009F6924" w:rsidP="009F6924">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9F6924">
        <w:rPr>
          <w:rFonts w:ascii="Book Antiqua" w:hAnsi="Book Antiqua" w:cs="Arial"/>
          <w:b/>
          <w:color w:val="000000"/>
          <w:kern w:val="0"/>
          <w:sz w:val="22"/>
          <w:szCs w:val="22"/>
          <w:lang w:bidi="ar-SA"/>
        </w:rPr>
        <w:t>Čl. II</w:t>
      </w:r>
    </w:p>
    <w:p w:rsidR="009F6924" w:rsidRPr="002C5B3D" w:rsidRDefault="00656048" w:rsidP="002C5B3D">
      <w:pPr>
        <w:autoSpaceDN/>
        <w:ind w:firstLine="708"/>
        <w:jc w:val="both"/>
        <w:textAlignment w:val="auto"/>
        <w:rPr>
          <w:rFonts w:ascii="Book Antiqua" w:hAnsi="Book Antiqua" w:cs="Arial"/>
          <w:color w:val="000000"/>
          <w:kern w:val="1"/>
          <w:sz w:val="22"/>
          <w:szCs w:val="22"/>
        </w:rPr>
      </w:pPr>
      <w:r w:rsidRPr="00656048">
        <w:rPr>
          <w:rFonts w:ascii="Book Antiqua" w:hAnsi="Book Antiqua" w:cs="Arial"/>
          <w:color w:val="000000"/>
          <w:kern w:val="1"/>
          <w:sz w:val="22"/>
          <w:szCs w:val="22"/>
        </w:rPr>
        <w:t xml:space="preserve">Navrhuje sa účinnosť zákona </w:t>
      </w:r>
      <w:r w:rsidR="004266A8">
        <w:rPr>
          <w:rFonts w:ascii="Book Antiqua" w:hAnsi="Book Antiqua" w:cs="Arial"/>
          <w:color w:val="000000"/>
          <w:kern w:val="1"/>
          <w:sz w:val="22"/>
          <w:szCs w:val="22"/>
        </w:rPr>
        <w:t>1. januára 2020</w:t>
      </w:r>
      <w:bookmarkStart w:id="0" w:name="_GoBack"/>
      <w:bookmarkEnd w:id="0"/>
      <w:r w:rsidRPr="00656048">
        <w:rPr>
          <w:rFonts w:ascii="Book Antiqua" w:hAnsi="Book Antiqua" w:cs="Arial"/>
          <w:color w:val="000000"/>
          <w:kern w:val="1"/>
          <w:sz w:val="22"/>
          <w:szCs w:val="22"/>
        </w:rPr>
        <w:t>.</w:t>
      </w:r>
    </w:p>
    <w:sectPr w:rsidR="009F6924" w:rsidRPr="002C5B3D">
      <w:type w:val="continuous"/>
      <w:pgSz w:w="11906" w:h="16838"/>
      <w:pgMar w:top="1417" w:right="1417" w:bottom="1417" w:left="1417"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8B" w:rsidRDefault="00F7688B">
      <w:r>
        <w:separator/>
      </w:r>
    </w:p>
  </w:endnote>
  <w:endnote w:type="continuationSeparator" w:id="0">
    <w:p w:rsidR="00F7688B" w:rsidRDefault="00F7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Arial">
    <w:altName w:val="Times New Roman"/>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altName w:val="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font>
  <w:font w:name="Symbol, 'Times New Roman'">
    <w:panose1 w:val="00000000000000000000"/>
    <w:charset w:val="02"/>
    <w:family w:val="roman"/>
    <w:notTrueType/>
    <w:pitch w:val="variable"/>
  </w:font>
  <w:font w:name="Liberation Serif">
    <w:altName w:val="Times New Roman"/>
    <w:panose1 w:val="00000000000000000000"/>
    <w:charset w:val="EE"/>
    <w:family w:val="roman"/>
    <w:notTrueType/>
    <w:pitch w:val="variable"/>
    <w:sig w:usb0="00000007" w:usb1="00000000" w:usb2="00000000" w:usb3="00000000" w:csb0="00000003" w:csb1="00000000"/>
  </w:font>
  <w:font w:name="Book Antiqua">
    <w:altName w:val="Book Antiqua"/>
    <w:panose1 w:val="02040602050305030304"/>
    <w:charset w:val="EE"/>
    <w:family w:val="roman"/>
    <w:pitch w:val="variable"/>
    <w:sig w:usb0="00000287" w:usb1="00000000" w:usb2="00000000" w:usb3="00000000" w:csb0="0000009F" w:csb1="00000000"/>
  </w:font>
  <w:font w:name="Calibri">
    <w:altName w:val="Arial"/>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8B" w:rsidRDefault="00F7688B">
      <w:r>
        <w:rPr>
          <w:color w:val="000000"/>
        </w:rPr>
        <w:separator/>
      </w:r>
    </w:p>
  </w:footnote>
  <w:footnote w:type="continuationSeparator" w:id="0">
    <w:p w:rsidR="00F7688B" w:rsidRDefault="00F7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3D"/>
    <w:rsid w:val="00017B63"/>
    <w:rsid w:val="00023BF8"/>
    <w:rsid w:val="00075798"/>
    <w:rsid w:val="000E26FA"/>
    <w:rsid w:val="001261CB"/>
    <w:rsid w:val="00170C28"/>
    <w:rsid w:val="00177723"/>
    <w:rsid w:val="001A085F"/>
    <w:rsid w:val="001F6B2B"/>
    <w:rsid w:val="002163D3"/>
    <w:rsid w:val="00227216"/>
    <w:rsid w:val="002846B7"/>
    <w:rsid w:val="00285A91"/>
    <w:rsid w:val="00297050"/>
    <w:rsid w:val="002C5B3D"/>
    <w:rsid w:val="002E3CB8"/>
    <w:rsid w:val="00386200"/>
    <w:rsid w:val="003C2C20"/>
    <w:rsid w:val="003F1066"/>
    <w:rsid w:val="003F2C29"/>
    <w:rsid w:val="00401CEF"/>
    <w:rsid w:val="004249A7"/>
    <w:rsid w:val="004266A8"/>
    <w:rsid w:val="00445805"/>
    <w:rsid w:val="0045021F"/>
    <w:rsid w:val="00470E08"/>
    <w:rsid w:val="004B0ED4"/>
    <w:rsid w:val="004C7C57"/>
    <w:rsid w:val="004E1E66"/>
    <w:rsid w:val="005013C2"/>
    <w:rsid w:val="0051181D"/>
    <w:rsid w:val="005469A9"/>
    <w:rsid w:val="005962F6"/>
    <w:rsid w:val="005B22C4"/>
    <w:rsid w:val="005C6C91"/>
    <w:rsid w:val="005D03CE"/>
    <w:rsid w:val="00610CAC"/>
    <w:rsid w:val="006160AF"/>
    <w:rsid w:val="006329D9"/>
    <w:rsid w:val="00656048"/>
    <w:rsid w:val="006576BD"/>
    <w:rsid w:val="006C15F7"/>
    <w:rsid w:val="007374A8"/>
    <w:rsid w:val="00784B25"/>
    <w:rsid w:val="007B25B8"/>
    <w:rsid w:val="007C416B"/>
    <w:rsid w:val="007E1102"/>
    <w:rsid w:val="007E1A7C"/>
    <w:rsid w:val="00880065"/>
    <w:rsid w:val="00890D25"/>
    <w:rsid w:val="008B5BCE"/>
    <w:rsid w:val="008D50B9"/>
    <w:rsid w:val="008D6DCE"/>
    <w:rsid w:val="00947EBC"/>
    <w:rsid w:val="009A6337"/>
    <w:rsid w:val="009C744F"/>
    <w:rsid w:val="009F2433"/>
    <w:rsid w:val="009F6924"/>
    <w:rsid w:val="00A578EC"/>
    <w:rsid w:val="00AA0646"/>
    <w:rsid w:val="00AC0B5A"/>
    <w:rsid w:val="00AC4D1E"/>
    <w:rsid w:val="00AE6078"/>
    <w:rsid w:val="00AE6541"/>
    <w:rsid w:val="00B01BA5"/>
    <w:rsid w:val="00B05130"/>
    <w:rsid w:val="00B275F8"/>
    <w:rsid w:val="00B52ABA"/>
    <w:rsid w:val="00B553D2"/>
    <w:rsid w:val="00B579EC"/>
    <w:rsid w:val="00B749EF"/>
    <w:rsid w:val="00BA0C9B"/>
    <w:rsid w:val="00BE04C6"/>
    <w:rsid w:val="00C07276"/>
    <w:rsid w:val="00C176E4"/>
    <w:rsid w:val="00C63173"/>
    <w:rsid w:val="00C63DA0"/>
    <w:rsid w:val="00C8346B"/>
    <w:rsid w:val="00CA3BF2"/>
    <w:rsid w:val="00CB4278"/>
    <w:rsid w:val="00CB653D"/>
    <w:rsid w:val="00CD49BD"/>
    <w:rsid w:val="00CF1C12"/>
    <w:rsid w:val="00CF3A95"/>
    <w:rsid w:val="00D11BEC"/>
    <w:rsid w:val="00D44C71"/>
    <w:rsid w:val="00D458E1"/>
    <w:rsid w:val="00D46245"/>
    <w:rsid w:val="00D52918"/>
    <w:rsid w:val="00D73B68"/>
    <w:rsid w:val="00DB39CF"/>
    <w:rsid w:val="00DF1DE8"/>
    <w:rsid w:val="00E01082"/>
    <w:rsid w:val="00E13DF0"/>
    <w:rsid w:val="00E618FD"/>
    <w:rsid w:val="00E63715"/>
    <w:rsid w:val="00E822A3"/>
    <w:rsid w:val="00EA7D2C"/>
    <w:rsid w:val="00EC1B14"/>
    <w:rsid w:val="00ED6347"/>
    <w:rsid w:val="00F62951"/>
    <w:rsid w:val="00F70A0C"/>
    <w:rsid w:val="00F76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02B9C"/>
  <w14:defaultImageDpi w14:val="0"/>
  <w15:docId w15:val="{51619208-208D-4971-B0C0-46BE1E61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pPr>
      <w:widowControl w:val="0"/>
      <w:suppressAutoHyphens/>
      <w:autoSpaceDE w:val="0"/>
      <w:autoSpaceDN w:val="0"/>
      <w:spacing w:after="0" w:line="240" w:lineRule="auto"/>
      <w:textAlignment w:val="baseline"/>
    </w:pPr>
    <w:rPr>
      <w:kern w:val="3"/>
      <w:sz w:val="24"/>
      <w:szCs w:val="24"/>
      <w:lang w:bidi="hi-IN"/>
    </w:rPr>
  </w:style>
  <w:style w:type="paragraph" w:styleId="Nzov">
    <w:name w:val="Title"/>
    <w:basedOn w:val="Standard"/>
    <w:next w:val="Textbody"/>
    <w:link w:val="NzovChar"/>
    <w:uiPriority w:val="99"/>
    <w:qFormat/>
    <w:pPr>
      <w:keepNext/>
      <w:spacing w:before="240" w:after="120"/>
    </w:pPr>
    <w:rPr>
      <w:rFonts w:ascii="Arial" w:hAnsi="Arial" w:cs="Microsoft YaHei"/>
      <w:sz w:val="28"/>
      <w:lang w:eastAsia="zh-CN"/>
    </w:rPr>
  </w:style>
  <w:style w:type="character" w:customStyle="1" w:styleId="NzovChar">
    <w:name w:val="Názov Char"/>
    <w:basedOn w:val="Predvolenpsmoodseku"/>
    <w:link w:val="Nzov"/>
    <w:uiPriority w:val="10"/>
    <w:locked/>
    <w:rPr>
      <w:rFonts w:asciiTheme="majorHAnsi" w:eastAsiaTheme="majorEastAsia" w:hAnsiTheme="majorHAnsi" w:cs="Mangal"/>
      <w:b/>
      <w:bCs/>
      <w:kern w:val="28"/>
      <w:sz w:val="29"/>
      <w:szCs w:val="29"/>
      <w:lang w:val="x-none" w:eastAsia="zh-CN" w:bidi="hi-IN"/>
    </w:rPr>
  </w:style>
  <w:style w:type="paragraph" w:customStyle="1" w:styleId="Textbody">
    <w:name w:val="Text body"/>
    <w:basedOn w:val="Standard"/>
    <w:uiPriority w:val="99"/>
    <w:pPr>
      <w:spacing w:after="120"/>
    </w:pPr>
    <w:rPr>
      <w:lang w:eastAsia="zh-CN"/>
    </w:rPr>
  </w:style>
  <w:style w:type="paragraph" w:styleId="Zoznam">
    <w:name w:val="List"/>
    <w:basedOn w:val="Textbody"/>
    <w:uiPriority w:val="99"/>
  </w:style>
  <w:style w:type="paragraph" w:styleId="Popis">
    <w:name w:val="caption"/>
    <w:basedOn w:val="Standard"/>
    <w:uiPriority w:val="99"/>
    <w:qFormat/>
    <w:pPr>
      <w:spacing w:before="120" w:after="120"/>
    </w:pPr>
    <w:rPr>
      <w:i/>
      <w:iCs/>
      <w:lang w:eastAsia="zh-CN"/>
    </w:rPr>
  </w:style>
  <w:style w:type="paragraph" w:customStyle="1" w:styleId="Index">
    <w:name w:val="Index"/>
    <w:basedOn w:val="Standard"/>
    <w:uiPriority w:val="99"/>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Symbol" w:hAnsi="Wingdings, Symbol"/>
    </w:rPr>
  </w:style>
  <w:style w:type="character" w:customStyle="1" w:styleId="RTFNum54">
    <w:name w:val="RTF_Num 5 4"/>
    <w:uiPriority w:val="99"/>
    <w:rPr>
      <w:rFonts w:ascii="Symbol, 'Times New Roman'" w:hAnsi="Symbol, 'Times New Roman'"/>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Symbol" w:hAnsi="Wingdings, Symbol"/>
    </w:rPr>
  </w:style>
  <w:style w:type="character" w:customStyle="1" w:styleId="RTFNum57">
    <w:name w:val="RTF_Num 5 7"/>
    <w:uiPriority w:val="99"/>
    <w:rPr>
      <w:rFonts w:ascii="Symbol, 'Times New Roman'" w:hAnsi="Symbol, 'Times New Roman'"/>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Symbol" w:hAnsi="Wingdings, Symbol"/>
    </w:rPr>
  </w:style>
  <w:style w:type="paragraph" w:customStyle="1" w:styleId="Default">
    <w:name w:val="Default"/>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457</Words>
  <Characters>2608</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cibula</dc:creator>
  <cp:keywords/>
  <dc:description/>
  <cp:lastModifiedBy>Beluský, Martin</cp:lastModifiedBy>
  <cp:revision>44</cp:revision>
  <cp:lastPrinted>2017-04-03T09:34:00Z</cp:lastPrinted>
  <dcterms:created xsi:type="dcterms:W3CDTF">2018-09-26T09:59:00Z</dcterms:created>
  <dcterms:modified xsi:type="dcterms:W3CDTF">2019-09-26T09:43:00Z</dcterms:modified>
</cp:coreProperties>
</file>