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DC0" w:rsidRDefault="00B35DC0" w:rsidP="00B35DC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Výbor</w:t>
      </w:r>
    </w:p>
    <w:p w:rsidR="00B35DC0" w:rsidRDefault="00B35DC0" w:rsidP="00B35DC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B35DC0" w:rsidRDefault="00B35DC0" w:rsidP="00B35DC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B35DC0" w:rsidRDefault="00B35DC0" w:rsidP="00B35DC0">
      <w:pPr>
        <w:rPr>
          <w:rFonts w:ascii="Arial" w:hAnsi="Arial" w:cs="Arial"/>
          <w:b/>
          <w:i/>
        </w:rPr>
      </w:pPr>
    </w:p>
    <w:p w:rsidR="00B35DC0" w:rsidRDefault="00B35DC0" w:rsidP="00B35DC0">
      <w:pPr>
        <w:rPr>
          <w:rFonts w:ascii="Arial" w:hAnsi="Arial" w:cs="Arial"/>
          <w:b/>
          <w:i/>
        </w:rPr>
      </w:pPr>
    </w:p>
    <w:p w:rsidR="00B35DC0" w:rsidRDefault="00B35DC0" w:rsidP="00B35DC0">
      <w:pPr>
        <w:rPr>
          <w:rFonts w:ascii="Arial" w:hAnsi="Arial" w:cs="Arial"/>
          <w:b/>
          <w:i/>
        </w:rPr>
      </w:pPr>
    </w:p>
    <w:p w:rsidR="00B35DC0" w:rsidRDefault="00B35DC0" w:rsidP="00B35DC0">
      <w:pPr>
        <w:rPr>
          <w:rFonts w:ascii="Arial" w:hAnsi="Arial" w:cs="Arial"/>
          <w:b/>
          <w:i/>
        </w:rPr>
      </w:pPr>
    </w:p>
    <w:p w:rsidR="00B35DC0" w:rsidRDefault="00B35DC0" w:rsidP="00B35DC0">
      <w:pPr>
        <w:rPr>
          <w:rFonts w:ascii="Arial" w:hAnsi="Arial" w:cs="Arial"/>
          <w:b/>
          <w:i/>
        </w:rPr>
      </w:pP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70. schôdza výboru</w:t>
      </w: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CRD-1270/2019 </w:t>
      </w: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35DC0" w:rsidRDefault="00B35DC0" w:rsidP="00B35DC0">
      <w:pPr>
        <w:jc w:val="both"/>
        <w:rPr>
          <w:rFonts w:ascii="Arial" w:hAnsi="Arial" w:cs="Arial"/>
        </w:rPr>
      </w:pPr>
    </w:p>
    <w:p w:rsidR="00B35DC0" w:rsidRDefault="00B35DC0" w:rsidP="00B35DC0">
      <w:pPr>
        <w:jc w:val="both"/>
        <w:rPr>
          <w:rFonts w:ascii="Arial" w:hAnsi="Arial" w:cs="Arial"/>
        </w:rPr>
      </w:pP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35DC0" w:rsidRDefault="00B35DC0" w:rsidP="00B35DC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310</w:t>
      </w:r>
    </w:p>
    <w:p w:rsidR="00B35DC0" w:rsidRDefault="00B35DC0" w:rsidP="00B35D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B35DC0" w:rsidRDefault="00B35DC0" w:rsidP="00B35D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B35DC0" w:rsidRDefault="00B35DC0" w:rsidP="00B35D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B35DC0" w:rsidRDefault="00B35DC0" w:rsidP="00B35DC0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10. septembra  2019</w:t>
      </w:r>
    </w:p>
    <w:p w:rsidR="00B35DC0" w:rsidRDefault="00B35DC0" w:rsidP="00B35DC0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B35DC0" w:rsidRDefault="00B35DC0" w:rsidP="00B35DC0">
      <w:pPr>
        <w:jc w:val="both"/>
        <w:rPr>
          <w:rFonts w:ascii="Arial" w:hAnsi="Arial" w:cs="Arial"/>
          <w:b/>
        </w:rPr>
      </w:pP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spoločnej správe výborov Národnej rady Slovenskej republiky o prerokovaní  vládneho   návrhu   zákona, ktorým sa mení a dopĺňa zákon č. 543/2002 Z. z. o ochrane prírody a krajiny v znení neskorších predpisov a ktorým sa menia a dopĺňajú niektoré zákony (tlač 1523)</w:t>
      </w:r>
    </w:p>
    <w:p w:rsidR="00B35DC0" w:rsidRDefault="00B35DC0" w:rsidP="00B35DC0">
      <w:pPr>
        <w:jc w:val="both"/>
        <w:rPr>
          <w:rFonts w:ascii="Arial" w:hAnsi="Arial" w:cs="Arial"/>
        </w:rPr>
      </w:pPr>
    </w:p>
    <w:p w:rsidR="00B35DC0" w:rsidRDefault="00B35DC0" w:rsidP="00B35DC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B35DC0" w:rsidRDefault="00B35DC0" w:rsidP="00B35DC0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 pôdohospodárstvo a životné prostredie  </w:t>
      </w:r>
    </w:p>
    <w:p w:rsidR="00B35DC0" w:rsidRDefault="00B35DC0" w:rsidP="00B35DC0">
      <w:pPr>
        <w:jc w:val="both"/>
        <w:rPr>
          <w:rFonts w:ascii="Arial" w:hAnsi="Arial" w:cs="Arial"/>
          <w:b/>
        </w:rPr>
      </w:pPr>
    </w:p>
    <w:p w:rsidR="00B35DC0" w:rsidRDefault="00B35DC0" w:rsidP="00B35D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p r e r o k o v a l</w:t>
      </w: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</w:rPr>
        <w:t xml:space="preserve"> spoločnú správu výborov Národnej rady Slovenskej republiky o vládneho návrhu zákona, ktorým sa mení a dopĺňa zákon č.</w:t>
      </w:r>
      <w:r w:rsidRPr="00B35D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543/2002 Z. z. o ochrane prírody a krajiny v znení neskorších predpisov a ktorým sa menia a dopĺňajú niektoré zákony (tlač 1523);</w:t>
      </w: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35DC0" w:rsidRDefault="00B35DC0" w:rsidP="00B35D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s c h v a ľ u j e</w:t>
      </w: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spoločnú správu výborov Národnej rady Slovenskej republiky o prerokovaní vládneho návrhu zákona, ktorým sa mení a dopĺňa zákon č. 543/2002 Z. z. o ochrane prírody a krajiny v znení neskorších predpisov a ktorým sa menia a dopĺňajú niektoré zákony (tlač 1523);</w:t>
      </w:r>
    </w:p>
    <w:p w:rsidR="00B35DC0" w:rsidRDefault="00B35DC0" w:rsidP="00B35DC0">
      <w:pPr>
        <w:jc w:val="both"/>
        <w:rPr>
          <w:rFonts w:ascii="Arial" w:hAnsi="Arial" w:cs="Arial"/>
        </w:rPr>
      </w:pPr>
    </w:p>
    <w:p w:rsidR="00B35DC0" w:rsidRDefault="00B35DC0" w:rsidP="00B35DC0">
      <w:pPr>
        <w:jc w:val="both"/>
        <w:rPr>
          <w:rFonts w:ascii="Arial" w:hAnsi="Arial" w:cs="Arial"/>
        </w:rPr>
      </w:pP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C. p o v e r u j e</w:t>
      </w:r>
    </w:p>
    <w:p w:rsidR="00B35DC0" w:rsidRDefault="00B35DC0" w:rsidP="00B35D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spoločného spravodajcu výborov Národnej rady Slovenskej republiky</w:t>
      </w:r>
    </w:p>
    <w:p w:rsidR="00B35DC0" w:rsidRDefault="00B35DC0" w:rsidP="00B35D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Petra </w:t>
      </w:r>
      <w:proofErr w:type="spellStart"/>
      <w:r>
        <w:rPr>
          <w:rFonts w:ascii="Arial" w:hAnsi="Arial" w:cs="Arial"/>
          <w:b/>
        </w:rPr>
        <w:t>Antala</w:t>
      </w:r>
      <w:proofErr w:type="spellEnd"/>
    </w:p>
    <w:p w:rsidR="00B35DC0" w:rsidRDefault="00B35DC0" w:rsidP="00B35DC0">
      <w:pPr>
        <w:jc w:val="both"/>
        <w:rPr>
          <w:rFonts w:ascii="Arial" w:hAnsi="Arial" w:cs="Arial"/>
          <w:b/>
        </w:rPr>
      </w:pP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vystúpiť na schôdzi Národnej rady Slovenskej republiky k uvedenému návrhu zákona v druhom a treťom čítaní a predniesť  spoločnú správu;</w:t>
      </w:r>
    </w:p>
    <w:p w:rsidR="00B35DC0" w:rsidRDefault="00B35DC0" w:rsidP="00B35DC0">
      <w:pPr>
        <w:jc w:val="both"/>
        <w:rPr>
          <w:rFonts w:ascii="Arial" w:hAnsi="Arial" w:cs="Arial"/>
          <w:b/>
        </w:rPr>
      </w:pPr>
    </w:p>
    <w:p w:rsidR="00B35DC0" w:rsidRDefault="00B35DC0" w:rsidP="00B35DC0">
      <w:pPr>
        <w:jc w:val="both"/>
        <w:rPr>
          <w:rFonts w:ascii="Arial" w:hAnsi="Arial" w:cs="Arial"/>
          <w:b/>
        </w:rPr>
      </w:pPr>
    </w:p>
    <w:p w:rsidR="00B35DC0" w:rsidRDefault="00B35DC0" w:rsidP="00B35DC0">
      <w:pPr>
        <w:jc w:val="both"/>
        <w:rPr>
          <w:rFonts w:ascii="Arial" w:hAnsi="Arial" w:cs="Arial"/>
          <w:b/>
        </w:rPr>
      </w:pPr>
    </w:p>
    <w:p w:rsidR="00B35DC0" w:rsidRDefault="00B35DC0" w:rsidP="00B35DC0">
      <w:pPr>
        <w:jc w:val="both"/>
        <w:rPr>
          <w:rFonts w:ascii="Arial" w:hAnsi="Arial" w:cs="Arial"/>
          <w:b/>
        </w:rPr>
      </w:pPr>
    </w:p>
    <w:p w:rsidR="00B35DC0" w:rsidRDefault="00B35DC0" w:rsidP="00B35D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u k l a d á</w:t>
      </w:r>
    </w:p>
    <w:p w:rsidR="00B35DC0" w:rsidRDefault="00B35DC0" w:rsidP="00B35D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predsedovi výboru </w:t>
      </w:r>
    </w:p>
    <w:p w:rsidR="00B35DC0" w:rsidRDefault="00B35DC0" w:rsidP="00B35D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 predsedu Národnej rady Slovenskej republiky.</w:t>
      </w:r>
    </w:p>
    <w:p w:rsidR="00B35DC0" w:rsidRDefault="00B35DC0" w:rsidP="00B35DC0">
      <w:pPr>
        <w:rPr>
          <w:rFonts w:ascii="Arial" w:hAnsi="Arial" w:cs="Arial"/>
        </w:rPr>
      </w:pPr>
    </w:p>
    <w:p w:rsidR="00B35DC0" w:rsidRDefault="00B35DC0" w:rsidP="00B35DC0">
      <w:pPr>
        <w:jc w:val="both"/>
        <w:rPr>
          <w:rFonts w:ascii="Arial" w:hAnsi="Arial" w:cs="Arial"/>
          <w:b/>
        </w:rPr>
      </w:pPr>
    </w:p>
    <w:p w:rsidR="00B35DC0" w:rsidRDefault="00B35DC0" w:rsidP="00B35DC0">
      <w:pPr>
        <w:jc w:val="both"/>
        <w:rPr>
          <w:rFonts w:ascii="Arial" w:hAnsi="Arial" w:cs="Arial"/>
          <w:b/>
        </w:rPr>
      </w:pPr>
    </w:p>
    <w:p w:rsidR="00B35DC0" w:rsidRDefault="00B35DC0" w:rsidP="00B35DC0">
      <w:pPr>
        <w:jc w:val="both"/>
        <w:rPr>
          <w:rFonts w:ascii="Arial" w:hAnsi="Arial" w:cs="Arial"/>
          <w:b/>
        </w:rPr>
      </w:pPr>
    </w:p>
    <w:p w:rsidR="00B35DC0" w:rsidRDefault="00B35DC0" w:rsidP="00B35DC0"/>
    <w:p w:rsidR="00B35DC0" w:rsidRDefault="00B35DC0" w:rsidP="00B35DC0"/>
    <w:p w:rsidR="008107E2" w:rsidRDefault="008107E2" w:rsidP="008107E2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107E2" w:rsidRDefault="008107E2" w:rsidP="008107E2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Vladimír </w:t>
      </w:r>
      <w:r>
        <w:rPr>
          <w:rFonts w:ascii="Arial" w:hAnsi="Arial" w:cs="Arial"/>
          <w:b/>
        </w:rPr>
        <w:t>Matejička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Peter   </w:t>
      </w:r>
      <w:r>
        <w:rPr>
          <w:rFonts w:ascii="Arial" w:hAnsi="Arial" w:cs="Arial"/>
          <w:b/>
        </w:rPr>
        <w:t>A n t a l</w:t>
      </w:r>
    </w:p>
    <w:p w:rsidR="008107E2" w:rsidRPr="00651282" w:rsidRDefault="008107E2" w:rsidP="008107E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predseda výboru</w:t>
      </w:r>
    </w:p>
    <w:p w:rsidR="009920B8" w:rsidRDefault="009920B8">
      <w:bookmarkStart w:id="0" w:name="_GoBack"/>
      <w:bookmarkEnd w:id="0"/>
    </w:p>
    <w:sectPr w:rsidR="009920B8" w:rsidSect="008107E2">
      <w:head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61C" w:rsidRDefault="0003461C" w:rsidP="008107E2">
      <w:r>
        <w:separator/>
      </w:r>
    </w:p>
  </w:endnote>
  <w:endnote w:type="continuationSeparator" w:id="0">
    <w:p w:rsidR="0003461C" w:rsidRDefault="0003461C" w:rsidP="0081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61C" w:rsidRDefault="0003461C" w:rsidP="008107E2">
      <w:r>
        <w:separator/>
      </w:r>
    </w:p>
  </w:footnote>
  <w:footnote w:type="continuationSeparator" w:id="0">
    <w:p w:rsidR="0003461C" w:rsidRDefault="0003461C" w:rsidP="00810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6751854"/>
      <w:docPartObj>
        <w:docPartGallery w:val="Page Numbers (Top of Page)"/>
        <w:docPartUnique/>
      </w:docPartObj>
    </w:sdtPr>
    <w:sdtContent>
      <w:p w:rsidR="008107E2" w:rsidRDefault="008107E2">
        <w:pPr>
          <w:pStyle w:val="Hlavi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107E2" w:rsidRDefault="008107E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C0"/>
    <w:rsid w:val="0003461C"/>
    <w:rsid w:val="008107E2"/>
    <w:rsid w:val="009920B8"/>
    <w:rsid w:val="00B3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67896-18D8-4819-BAD6-17B2A211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DC0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107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07E2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107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07E2"/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1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Škvareninová, Drahoslava</cp:lastModifiedBy>
  <cp:revision>2</cp:revision>
  <dcterms:created xsi:type="dcterms:W3CDTF">2019-09-03T11:51:00Z</dcterms:created>
  <dcterms:modified xsi:type="dcterms:W3CDTF">2019-09-10T06:17:00Z</dcterms:modified>
</cp:coreProperties>
</file>