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F7162F">
      <w:pPr>
        <w:ind w:left="4248"/>
        <w:jc w:val="right"/>
        <w:rPr>
          <w:sz w:val="28"/>
        </w:rPr>
      </w:pPr>
    </w:p>
    <w:p w:rsidR="00F92F1D">
      <w:pPr>
        <w:ind w:left="4248"/>
        <w:jc w:val="right"/>
        <w:rPr>
          <w:sz w:val="28"/>
        </w:rPr>
      </w:pPr>
      <w:r w:rsidR="00EC5F3F">
        <w:rPr>
          <w:sz w:val="28"/>
        </w:rPr>
        <w:t xml:space="preserve">                                     </w:t>
      </w:r>
    </w:p>
    <w:p w:rsidR="00EC5F3F" w:rsidRPr="00D14EA4">
      <w:pPr>
        <w:ind w:left="4248"/>
        <w:jc w:val="right"/>
      </w:pPr>
      <w:r>
        <w:rPr>
          <w:sz w:val="28"/>
        </w:rPr>
        <w:t xml:space="preserve"> </w:t>
      </w:r>
      <w:r w:rsidR="00B1546F">
        <w:t>7</w:t>
      </w:r>
      <w:r w:rsidR="00652CCE">
        <w:t>3</w:t>
      </w:r>
      <w:r w:rsidRPr="00D14EA4" w:rsidR="00985280">
        <w:t>.</w:t>
      </w:r>
      <w:r w:rsidRPr="00D14EA4">
        <w:t xml:space="preserve"> schôdza</w:t>
      </w:r>
    </w:p>
    <w:p w:rsidR="00E20A99" w:rsidRPr="00500C97" w:rsidP="00500C97">
      <w:pPr>
        <w:ind w:left="3540" w:firstLine="708"/>
        <w:jc w:val="right"/>
      </w:pPr>
      <w:r w:rsidR="002B6101">
        <w:rPr>
          <w:b/>
        </w:rPr>
        <w:t xml:space="preserve">        </w:t>
      </w:r>
      <w:r w:rsidR="001852E1">
        <w:rPr>
          <w:b/>
        </w:rPr>
        <w:t xml:space="preserve">         </w:t>
      </w:r>
      <w:r w:rsidR="00CF7721">
        <w:rPr>
          <w:b/>
        </w:rPr>
        <w:tab/>
        <w:tab/>
        <w:tab/>
        <w:tab/>
      </w:r>
      <w:r w:rsidR="00DB3CD6">
        <w:t>1288</w:t>
      </w:r>
      <w:r w:rsidRPr="00053FB9" w:rsidR="003371B9">
        <w:t>/</w:t>
      </w:r>
      <w:r w:rsidR="00053FB9">
        <w:t>201</w:t>
      </w:r>
      <w:r w:rsidR="00B1546F">
        <w:t>9</w:t>
      </w:r>
    </w:p>
    <w:p w:rsidR="0004001B" w:rsidP="00067F0B">
      <w:pPr>
        <w:ind w:left="3540" w:firstLine="708"/>
        <w:rPr>
          <w:b/>
        </w:rPr>
      </w:pPr>
    </w:p>
    <w:p w:rsidR="00652CCE" w:rsidP="00652CCE">
      <w:pPr>
        <w:ind w:left="3540" w:firstLine="708"/>
        <w:rPr>
          <w:b/>
        </w:rPr>
      </w:pPr>
      <w:r w:rsidR="00050225">
        <w:rPr>
          <w:b/>
        </w:rPr>
        <w:t xml:space="preserve">       </w:t>
      </w:r>
      <w:r w:rsidR="00E27E58">
        <w:rPr>
          <w:b/>
        </w:rPr>
        <w:t xml:space="preserve"> </w:t>
      </w:r>
      <w:r w:rsidR="002D072D">
        <w:rPr>
          <w:b/>
        </w:rPr>
        <w:t xml:space="preserve">  </w:t>
      </w:r>
    </w:p>
    <w:p w:rsidR="00B1546F" w:rsidP="00652CCE">
      <w:pPr>
        <w:ind w:left="3540" w:firstLine="708"/>
        <w:rPr>
          <w:b/>
        </w:rPr>
      </w:pPr>
    </w:p>
    <w:p w:rsidR="006B13AF" w:rsidP="00652CCE">
      <w:pPr>
        <w:ind w:left="3540" w:firstLine="708"/>
        <w:rPr>
          <w:b/>
        </w:rPr>
      </w:pPr>
      <w:r w:rsidR="00C471BB">
        <w:rPr>
          <w:b/>
        </w:rPr>
        <w:t xml:space="preserve">        465</w:t>
      </w:r>
    </w:p>
    <w:p w:rsidR="00EC5F3F" w:rsidP="00067F0B">
      <w:pPr>
        <w:ind w:left="3540" w:firstLine="708"/>
        <w:rPr>
          <w:b/>
        </w:rPr>
      </w:pPr>
      <w:r>
        <w:rPr>
          <w:b/>
        </w:rPr>
        <w:t>U z n e s e n i e</w:t>
      </w:r>
    </w:p>
    <w:p w:rsidR="00EC5F3F">
      <w:pPr>
        <w:ind w:right="-567"/>
        <w:jc w:val="center"/>
        <w:rPr>
          <w:b/>
        </w:rPr>
      </w:pPr>
      <w:r>
        <w:rPr>
          <w:b/>
        </w:rPr>
        <w:t>Výboru Národnej rady Slovenskej republiky</w:t>
      </w:r>
    </w:p>
    <w:p w:rsidR="00EC5F3F">
      <w:pPr>
        <w:ind w:right="-567"/>
        <w:jc w:val="center"/>
        <w:rPr>
          <w:b/>
        </w:rPr>
      </w:pPr>
      <w:r>
        <w:rPr>
          <w:b/>
        </w:rPr>
        <w:t>pre fin</w:t>
      </w:r>
      <w:r>
        <w:rPr>
          <w:b/>
        </w:rPr>
        <w:t>ancie</w:t>
      </w:r>
      <w:r w:rsidR="003371B9">
        <w:rPr>
          <w:b/>
        </w:rPr>
        <w:t xml:space="preserve"> a</w:t>
      </w:r>
      <w:r>
        <w:rPr>
          <w:b/>
        </w:rPr>
        <w:t xml:space="preserve"> rozpočet </w:t>
      </w:r>
    </w:p>
    <w:p w:rsidR="00EC5F3F">
      <w:pPr>
        <w:ind w:right="-567"/>
        <w:jc w:val="center"/>
        <w:rPr>
          <w:b/>
        </w:rPr>
      </w:pPr>
    </w:p>
    <w:p w:rsidR="008458BA" w:rsidP="008458BA">
      <w:pPr>
        <w:ind w:right="-567"/>
        <w:jc w:val="center"/>
        <w:rPr>
          <w:b/>
        </w:rPr>
      </w:pPr>
      <w:r w:rsidR="00BD37D8">
        <w:rPr>
          <w:b/>
        </w:rPr>
        <w:t>z</w:t>
      </w:r>
      <w:r w:rsidR="00B1546F">
        <w:rPr>
          <w:b/>
        </w:rPr>
        <w:t xml:space="preserve"> 5</w:t>
      </w:r>
      <w:r w:rsidR="00C72FBD">
        <w:rPr>
          <w:b/>
        </w:rPr>
        <w:t xml:space="preserve">. </w:t>
      </w:r>
      <w:r w:rsidR="00652CCE">
        <w:rPr>
          <w:b/>
        </w:rPr>
        <w:t>septembra</w:t>
      </w:r>
      <w:r w:rsidR="00830899">
        <w:rPr>
          <w:b/>
        </w:rPr>
        <w:t xml:space="preserve"> 201</w:t>
      </w:r>
      <w:r w:rsidR="00B1546F">
        <w:rPr>
          <w:b/>
        </w:rPr>
        <w:t>9</w:t>
      </w:r>
    </w:p>
    <w:p w:rsidR="00576DE1" w:rsidP="00576DE1">
      <w:pPr>
        <w:pStyle w:val="BodyText"/>
        <w:spacing w:after="0"/>
        <w:jc w:val="both"/>
        <w:rPr>
          <w:b/>
        </w:rPr>
      </w:pPr>
    </w:p>
    <w:p w:rsidR="00EC5F3F" w:rsidRPr="005D2E69" w:rsidP="00DB3CD6">
      <w:pPr>
        <w:jc w:val="both"/>
      </w:pPr>
      <w:r w:rsidRPr="005D2E69">
        <w:t>Výbor Národnej rady Sl</w:t>
      </w:r>
      <w:r w:rsidRPr="005D2E69" w:rsidR="003371B9">
        <w:t>ovenskej republiky pre financie a</w:t>
      </w:r>
      <w:r w:rsidRPr="005D2E69">
        <w:t xml:space="preserve"> rozpočet </w:t>
      </w:r>
      <w:r w:rsidRPr="005D2E69" w:rsidR="00F966EF">
        <w:t>prerokoval</w:t>
      </w:r>
      <w:r w:rsidRPr="006B13AF" w:rsidR="006B13AF">
        <w:rPr>
          <w:color w:val="000000"/>
        </w:rPr>
        <w:t xml:space="preserve"> </w:t>
      </w:r>
      <w:r w:rsidR="00DB3CD6">
        <w:rPr>
          <w:color w:val="000000"/>
        </w:rPr>
        <w:t>v</w:t>
      </w:r>
      <w:r w:rsidRPr="00120A26" w:rsidR="00DB3CD6">
        <w:rPr>
          <w:color w:val="000000"/>
        </w:rPr>
        <w:t xml:space="preserve">ládny návrh zákona, ktorým sa mení a dopĺňa zákon č. 595/2003 Z. z. </w:t>
      </w:r>
      <w:r w:rsidRPr="00120A26" w:rsidR="00DB3CD6">
        <w:rPr>
          <w:b/>
          <w:color w:val="000000"/>
        </w:rPr>
        <w:t>o dani z príjmov</w:t>
      </w:r>
      <w:r w:rsidRPr="00120A26" w:rsidR="00DB3CD6">
        <w:rPr>
          <w:color w:val="000000"/>
        </w:rPr>
        <w:t xml:space="preserve"> v znení neskorších predpisov </w:t>
      </w:r>
      <w:r w:rsidRPr="00120A26" w:rsidR="00DB3CD6">
        <w:rPr>
          <w:b/>
          <w:color w:val="000000"/>
        </w:rPr>
        <w:t>(tlač 1513)</w:t>
      </w:r>
      <w:r w:rsidR="00DB3CD6">
        <w:rPr>
          <w:b/>
          <w:color w:val="000000"/>
        </w:rPr>
        <w:t xml:space="preserve"> </w:t>
      </w:r>
      <w:r w:rsidRPr="00777CFA" w:rsidR="00450C55">
        <w:rPr>
          <w:b/>
        </w:rPr>
        <w:t>a</w:t>
      </w:r>
      <w:r w:rsidRPr="005D2E69" w:rsidR="00ED3C5E">
        <w:t xml:space="preserve"> </w:t>
      </w:r>
      <w:r w:rsidRPr="005D2E69" w:rsidR="008458BA">
        <w:t xml:space="preserve"> </w:t>
      </w:r>
      <w:r w:rsidR="00B1546F">
        <w:t xml:space="preserve"> </w:t>
      </w:r>
    </w:p>
    <w:p w:rsidR="00302EB6" w:rsidP="00BD7172"/>
    <w:p w:rsidR="00AC2960" w:rsidP="00BD7172"/>
    <w:p w:rsidR="00EC5F3F" w:rsidP="00067F0B">
      <w:pPr>
        <w:numPr>
          <w:ilvl w:val="0"/>
          <w:numId w:val="1"/>
        </w:numPr>
        <w:jc w:val="both"/>
        <w:rPr>
          <w:b/>
        </w:rPr>
      </w:pPr>
      <w:r w:rsidR="00777CFA">
        <w:rPr>
          <w:b/>
        </w:rPr>
        <w:t>s</w:t>
      </w:r>
      <w:r>
        <w:rPr>
          <w:b/>
        </w:rPr>
        <w:t>úhlas</w:t>
      </w:r>
      <w:r>
        <w:rPr>
          <w:b/>
        </w:rPr>
        <w:t>í</w:t>
      </w:r>
    </w:p>
    <w:p w:rsidR="00F92F1D" w:rsidP="00F92F1D">
      <w:pPr>
        <w:pStyle w:val="BodyText"/>
        <w:spacing w:after="0"/>
        <w:ind w:firstLine="360"/>
        <w:jc w:val="both"/>
      </w:pPr>
    </w:p>
    <w:p w:rsidR="00824DAD" w:rsidP="00EB1137">
      <w:pPr>
        <w:pStyle w:val="BodyText"/>
        <w:spacing w:after="0"/>
        <w:ind w:firstLine="360"/>
        <w:jc w:val="both"/>
        <w:rPr>
          <w:color w:val="000000"/>
        </w:rPr>
      </w:pPr>
      <w:r w:rsidR="00321A20">
        <w:t>s</w:t>
      </w:r>
      <w:r w:rsidRPr="00A73ECD" w:rsidR="00B614DE">
        <w:t> </w:t>
      </w:r>
      <w:r w:rsidR="00652CCE">
        <w:t xml:space="preserve"> </w:t>
      </w:r>
      <w:r w:rsidR="00DB3CD6">
        <w:rPr>
          <w:color w:val="000000"/>
        </w:rPr>
        <w:t>v</w:t>
      </w:r>
      <w:r w:rsidRPr="00120A26" w:rsidR="00DB3CD6">
        <w:rPr>
          <w:color w:val="000000"/>
        </w:rPr>
        <w:t>ládny</w:t>
      </w:r>
      <w:r w:rsidR="00DB3CD6">
        <w:rPr>
          <w:color w:val="000000"/>
        </w:rPr>
        <w:t>m</w:t>
      </w:r>
      <w:r w:rsidRPr="00120A26" w:rsidR="00DB3CD6">
        <w:rPr>
          <w:color w:val="000000"/>
        </w:rPr>
        <w:t xml:space="preserve"> návrh</w:t>
      </w:r>
      <w:r w:rsidR="00DB3CD6">
        <w:rPr>
          <w:color w:val="000000"/>
        </w:rPr>
        <w:t>om</w:t>
      </w:r>
      <w:r w:rsidRPr="00120A26" w:rsidR="00DB3CD6">
        <w:rPr>
          <w:color w:val="000000"/>
        </w:rPr>
        <w:t xml:space="preserve"> zákona, ktorým sa mení a dopĺňa zákon č. 595/2003 Z. z. </w:t>
      </w:r>
      <w:r w:rsidRPr="00120A26" w:rsidR="00DB3CD6">
        <w:rPr>
          <w:b/>
          <w:color w:val="000000"/>
        </w:rPr>
        <w:t>o dani z príjmov</w:t>
      </w:r>
      <w:r w:rsidRPr="00120A26" w:rsidR="00DB3CD6">
        <w:rPr>
          <w:color w:val="000000"/>
        </w:rPr>
        <w:t xml:space="preserve"> v znení neskorších predpisov </w:t>
      </w:r>
      <w:r w:rsidRPr="00120A26" w:rsidR="00DB3CD6">
        <w:rPr>
          <w:b/>
          <w:color w:val="000000"/>
        </w:rPr>
        <w:t>(tlač 1513)</w:t>
      </w:r>
    </w:p>
    <w:p w:rsidR="008F04DB" w:rsidP="00E20A99">
      <w:pPr>
        <w:pStyle w:val="BodyText"/>
        <w:spacing w:after="0"/>
        <w:ind w:left="1416" w:firstLine="708"/>
        <w:jc w:val="both"/>
        <w:rPr>
          <w:color w:val="000000"/>
        </w:rPr>
      </w:pPr>
    </w:p>
    <w:p w:rsidR="00EB1137" w:rsidP="00E20A99">
      <w:pPr>
        <w:pStyle w:val="BodyText"/>
        <w:spacing w:after="0"/>
        <w:ind w:left="1416" w:firstLine="708"/>
        <w:jc w:val="both"/>
        <w:rPr>
          <w:color w:val="000000"/>
        </w:rPr>
      </w:pPr>
    </w:p>
    <w:p w:rsidR="00EB1137" w:rsidRPr="00370DA7" w:rsidP="00E20A99">
      <w:pPr>
        <w:pStyle w:val="BodyText"/>
        <w:spacing w:after="0"/>
        <w:ind w:left="1416" w:firstLine="708"/>
        <w:jc w:val="both"/>
        <w:rPr>
          <w:color w:val="000000"/>
        </w:rPr>
      </w:pPr>
    </w:p>
    <w:p w:rsidR="00F92F1D" w:rsidP="00F92F1D">
      <w:pPr>
        <w:pStyle w:val="Heading7"/>
        <w:widowControl/>
        <w:numPr>
          <w:ilvl w:val="0"/>
          <w:numId w:val="1"/>
        </w:numPr>
        <w:rPr>
          <w:bCs/>
          <w:lang w:val="sk-SK"/>
        </w:rPr>
      </w:pPr>
      <w:r w:rsidRPr="00067F0B" w:rsidR="00EC5F3F">
        <w:rPr>
          <w:lang w:val="sk-SK"/>
        </w:rPr>
        <w:t>odporúča</w:t>
      </w:r>
      <w:r w:rsidRPr="00067F0B" w:rsidR="00EC5F3F">
        <w:rPr>
          <w:bCs/>
          <w:lang w:val="sk-SK"/>
        </w:rPr>
        <w:t xml:space="preserve"> </w:t>
      </w:r>
    </w:p>
    <w:p w:rsidR="00EC5F3F" w:rsidRPr="00F92F1D" w:rsidP="00F92F1D">
      <w:pPr>
        <w:pStyle w:val="Heading7"/>
        <w:widowControl/>
        <w:ind w:left="360"/>
        <w:rPr>
          <w:bCs/>
          <w:lang w:val="sk-SK"/>
        </w:rPr>
      </w:pPr>
      <w:r w:rsidRPr="00F92F1D">
        <w:rPr>
          <w:lang w:val="sk-SK"/>
        </w:rPr>
        <w:t>Národnej rade Slovenskej republiky</w:t>
      </w:r>
    </w:p>
    <w:p w:rsidR="00777CFA" w:rsidP="005B36AB">
      <w:pPr>
        <w:pStyle w:val="Heading1"/>
        <w:ind w:left="1416" w:firstLine="708"/>
        <w:jc w:val="both"/>
      </w:pPr>
    </w:p>
    <w:p w:rsidR="00BC169A" w:rsidRPr="00E20A99" w:rsidP="00BC169A">
      <w:pPr>
        <w:pStyle w:val="Heading1"/>
        <w:ind w:left="0" w:firstLine="567"/>
        <w:jc w:val="both"/>
      </w:pPr>
      <w:r w:rsidRPr="00DB3CD6" w:rsidR="00DB3CD6">
        <w:rPr>
          <w:b w:val="0"/>
          <w:color w:val="000000"/>
        </w:rPr>
        <w:t>vládny návrh zákona, ktorým sa mení a dopĺňa zákon č. 595/2003 Z. z.</w:t>
      </w:r>
      <w:r w:rsidRPr="00120A26" w:rsidR="00DB3CD6">
        <w:rPr>
          <w:color w:val="000000"/>
        </w:rPr>
        <w:t xml:space="preserve"> </w:t>
      </w:r>
      <w:r w:rsidRPr="00DB3CD6" w:rsidR="00DB3CD6">
        <w:rPr>
          <w:color w:val="000000"/>
        </w:rPr>
        <w:t xml:space="preserve">o </w:t>
      </w:r>
      <w:r w:rsidRPr="00DB3CD6" w:rsidR="00DB3CD6">
        <w:rPr>
          <w:color w:val="000000"/>
        </w:rPr>
        <w:t>dani z príjmov</w:t>
      </w:r>
      <w:r w:rsidRPr="00120A26" w:rsidR="00DB3CD6">
        <w:rPr>
          <w:color w:val="000000"/>
        </w:rPr>
        <w:t xml:space="preserve"> </w:t>
      </w:r>
      <w:r w:rsidRPr="00DB3CD6" w:rsidR="00DB3CD6">
        <w:rPr>
          <w:b w:val="0"/>
          <w:color w:val="000000"/>
        </w:rPr>
        <w:t>v znení neskorších predpisov</w:t>
      </w:r>
      <w:r w:rsidRPr="00120A26" w:rsidR="00DB3CD6">
        <w:rPr>
          <w:color w:val="000000"/>
        </w:rPr>
        <w:t xml:space="preserve"> </w:t>
      </w:r>
      <w:r w:rsidRPr="00120A26" w:rsidR="00DB3CD6">
        <w:rPr>
          <w:b w:val="0"/>
          <w:color w:val="000000"/>
        </w:rPr>
        <w:t>(tlač 1513)</w:t>
      </w:r>
      <w:r w:rsidR="00DB3CD6">
        <w:rPr>
          <w:b w:val="0"/>
          <w:color w:val="000000"/>
        </w:rPr>
        <w:t xml:space="preserve"> </w:t>
      </w:r>
      <w:r>
        <w:t>schváliť s pozmeňujúc</w:t>
      </w:r>
      <w:r w:rsidR="00BD5870">
        <w:t>im</w:t>
      </w:r>
      <w:r w:rsidR="00B1546F">
        <w:t>i</w:t>
      </w:r>
      <w:r w:rsidR="00BD5870">
        <w:t xml:space="preserve"> a doplňujúcim</w:t>
      </w:r>
      <w:r w:rsidR="00B1546F">
        <w:t>i návrh</w:t>
      </w:r>
      <w:r w:rsidR="00BD5870">
        <w:t>m</w:t>
      </w:r>
      <w:r w:rsidR="00B1546F">
        <w:t>i</w:t>
      </w:r>
      <w:r>
        <w:t xml:space="preserve"> tak, </w:t>
      </w:r>
      <w:r w:rsidRPr="00E20A99">
        <w:t xml:space="preserve">ako </w:t>
      </w:r>
      <w:r w:rsidR="00B1546F">
        <w:t>sú</w:t>
      </w:r>
      <w:r w:rsidR="00BD5870">
        <w:t xml:space="preserve"> uveden</w:t>
      </w:r>
      <w:r w:rsidR="00B1546F">
        <w:t>é</w:t>
      </w:r>
      <w:r>
        <w:t xml:space="preserve"> </w:t>
      </w:r>
      <w:r w:rsidRPr="00E20A99">
        <w:t>v prílohe tohto uznesenia</w:t>
      </w:r>
      <w:r>
        <w:t>;</w:t>
      </w:r>
    </w:p>
    <w:p w:rsidR="00EC5F3F" w:rsidRPr="00E20A99" w:rsidP="00F92F1D">
      <w:pPr>
        <w:pStyle w:val="Heading1"/>
        <w:ind w:left="0" w:firstLine="360"/>
        <w:jc w:val="both"/>
      </w:pPr>
    </w:p>
    <w:p w:rsidR="00E13467" w:rsidP="000139BA">
      <w:pPr>
        <w:ind w:left="1416"/>
        <w:jc w:val="both"/>
        <w:rPr>
          <w:b/>
        </w:rPr>
      </w:pPr>
    </w:p>
    <w:p w:rsidR="00AC2960" w:rsidP="000139BA">
      <w:pPr>
        <w:ind w:left="1416"/>
        <w:jc w:val="both"/>
        <w:rPr>
          <w:b/>
        </w:rPr>
      </w:pPr>
    </w:p>
    <w:p w:rsidR="00067F0B" w:rsidP="00067F0B">
      <w:pPr>
        <w:pStyle w:val="Heading5"/>
        <w:numPr>
          <w:ilvl w:val="0"/>
          <w:numId w:val="1"/>
        </w:numPr>
      </w:pPr>
      <w:r w:rsidR="00EC5F3F">
        <w:t>ukladá</w:t>
      </w:r>
    </w:p>
    <w:p w:rsidR="00EC5F3F" w:rsidP="00F92F1D">
      <w:pPr>
        <w:pStyle w:val="Heading5"/>
        <w:ind w:firstLine="360"/>
      </w:pPr>
      <w:r>
        <w:t>predsedovi výboru</w:t>
      </w:r>
    </w:p>
    <w:p w:rsidR="00777CFA" w:rsidP="00117627">
      <w:r w:rsidR="00BD7172">
        <w:t xml:space="preserve"> </w:t>
      </w:r>
      <w:r w:rsidR="00E20A99">
        <w:t xml:space="preserve"> </w:t>
      </w:r>
      <w:r w:rsidR="00117627">
        <w:tab/>
        <w:tab/>
        <w:tab/>
      </w:r>
    </w:p>
    <w:p w:rsidR="00A7635D" w:rsidP="00A7635D">
      <w:pPr>
        <w:ind w:firstLine="567"/>
        <w:jc w:val="both"/>
      </w:pPr>
      <w:r w:rsidRPr="00B1559A">
        <w:t>informovať predsedu Národnej</w:t>
      </w:r>
      <w:r>
        <w:t xml:space="preserve"> </w:t>
      </w:r>
      <w:r w:rsidRPr="00B1559A">
        <w:t>rady Slovenskej republiky o výsledku prero</w:t>
      </w:r>
      <w:r w:rsidRPr="00B1559A">
        <w:t>kovania uvedeného</w:t>
      </w:r>
      <w:r>
        <w:t xml:space="preserve"> </w:t>
      </w:r>
      <w:r w:rsidR="006B13AF">
        <w:t xml:space="preserve">vládneho </w:t>
      </w:r>
      <w:r w:rsidRPr="00B1559A">
        <w:t>návrhu vo výbore</w:t>
      </w:r>
      <w:r>
        <w:t>.</w:t>
      </w:r>
    </w:p>
    <w:p w:rsidR="005919F9" w:rsidRPr="00841EA3" w:rsidP="004612FB">
      <w:pPr>
        <w:pStyle w:val="BodyTextIndent3"/>
        <w:ind w:left="1416" w:firstLine="708"/>
        <w:rPr>
          <w:lang w:val="sk-SK"/>
        </w:rPr>
      </w:pPr>
    </w:p>
    <w:p w:rsidR="0052115B" w:rsidP="00C739C2">
      <w:r w:rsidR="00E20A99">
        <w:t xml:space="preserve">                                                              </w:t>
      </w:r>
    </w:p>
    <w:p w:rsidR="0052115B">
      <w:pPr>
        <w:ind w:left="5664" w:firstLine="708"/>
        <w:rPr>
          <w:b/>
          <w:bCs w:val="0"/>
        </w:rPr>
      </w:pPr>
    </w:p>
    <w:p w:rsidR="001B749C">
      <w:pPr>
        <w:ind w:left="5664" w:firstLine="708"/>
        <w:rPr>
          <w:b/>
          <w:bCs w:val="0"/>
        </w:rPr>
      </w:pPr>
    </w:p>
    <w:p w:rsidR="00D96ABB" w:rsidP="00D96ABB">
      <w:pPr>
        <w:ind w:left="5664" w:firstLine="708"/>
        <w:rPr>
          <w:b/>
        </w:rPr>
      </w:pPr>
      <w:r>
        <w:rPr>
          <w:b/>
          <w:bCs w:val="0"/>
        </w:rPr>
        <w:t xml:space="preserve">       </w:t>
      </w:r>
      <w:r w:rsidR="00B1546F">
        <w:rPr>
          <w:b/>
          <w:bCs w:val="0"/>
        </w:rPr>
        <w:t xml:space="preserve">    </w:t>
      </w:r>
      <w:r>
        <w:rPr>
          <w:b/>
          <w:bCs w:val="0"/>
        </w:rPr>
        <w:t xml:space="preserve"> </w:t>
      </w:r>
      <w:r w:rsidR="00B1546F">
        <w:rPr>
          <w:b/>
          <w:bCs w:val="0"/>
        </w:rPr>
        <w:t>Róbert Puci</w:t>
      </w:r>
      <w:r>
        <w:rPr>
          <w:b/>
          <w:bCs w:val="0"/>
        </w:rPr>
        <w:t xml:space="preserve"> </w:t>
      </w:r>
    </w:p>
    <w:p w:rsidR="00D96ABB" w:rsidP="00D96ABB">
      <w:pPr>
        <w:ind w:left="5664" w:firstLine="708"/>
      </w:pPr>
      <w:r>
        <w:t xml:space="preserve">           predseda výboru</w:t>
      </w:r>
    </w:p>
    <w:p w:rsidR="00D96ABB" w:rsidP="00D96ABB">
      <w:pPr>
        <w:jc w:val="both"/>
        <w:rPr>
          <w:b/>
          <w:bCs w:val="0"/>
        </w:rPr>
      </w:pPr>
      <w:r>
        <w:rPr>
          <w:b/>
        </w:rPr>
        <w:t xml:space="preserve">  </w:t>
      </w:r>
      <w:r w:rsidR="00B1546F">
        <w:rPr>
          <w:b/>
          <w:bCs w:val="0"/>
        </w:rPr>
        <w:t>Igor Federič</w:t>
      </w:r>
    </w:p>
    <w:p w:rsidR="00D96ABB" w:rsidP="00D96ABB">
      <w:pPr>
        <w:jc w:val="both"/>
        <w:rPr>
          <w:b/>
          <w:bCs w:val="0"/>
        </w:rPr>
      </w:pPr>
      <w:r>
        <w:rPr>
          <w:b/>
          <w:bCs w:val="0"/>
        </w:rPr>
        <w:t xml:space="preserve"> Peter Štarchoň</w:t>
      </w:r>
    </w:p>
    <w:p w:rsidR="00D96ABB" w:rsidP="00D96ABB">
      <w:pPr>
        <w:jc w:val="both"/>
        <w:rPr>
          <w:bCs w:val="0"/>
        </w:rPr>
      </w:pPr>
      <w:r>
        <w:rPr>
          <w:bCs w:val="0"/>
        </w:rPr>
        <w:t>overovateľ výboru</w:t>
      </w:r>
    </w:p>
    <w:p w:rsidR="00BC169A" w:rsidP="00D96ABB">
      <w:pPr>
        <w:jc w:val="both"/>
        <w:rPr>
          <w:bCs w:val="0"/>
        </w:rPr>
      </w:pPr>
    </w:p>
    <w:p w:rsidR="00BC169A" w:rsidP="00D96ABB">
      <w:pPr>
        <w:jc w:val="both"/>
        <w:rPr>
          <w:bCs w:val="0"/>
        </w:rPr>
      </w:pPr>
    </w:p>
    <w:p w:rsidR="00DB3CD6" w:rsidP="00D96ABB">
      <w:pPr>
        <w:jc w:val="both"/>
        <w:rPr>
          <w:bCs w:val="0"/>
        </w:rPr>
      </w:pPr>
    </w:p>
    <w:p w:rsidR="00DB3CD6" w:rsidP="00D96ABB">
      <w:pPr>
        <w:jc w:val="both"/>
        <w:rPr>
          <w:bCs w:val="0"/>
        </w:rPr>
      </w:pPr>
    </w:p>
    <w:p w:rsidR="00DB3CD6" w:rsidP="00D96ABB">
      <w:pPr>
        <w:jc w:val="both"/>
        <w:rPr>
          <w:bCs w:val="0"/>
        </w:rPr>
      </w:pPr>
    </w:p>
    <w:p w:rsidR="00BC169A" w:rsidP="00D96ABB">
      <w:pPr>
        <w:jc w:val="both"/>
        <w:rPr>
          <w:bCs w:val="0"/>
        </w:rPr>
      </w:pPr>
    </w:p>
    <w:p w:rsidR="00BC169A" w:rsidP="00BC169A"/>
    <w:p w:rsidR="00BC169A" w:rsidP="00BC169A">
      <w:pPr>
        <w:pStyle w:val="Heading4"/>
        <w:widowControl w:val="0"/>
        <w:rPr>
          <w:rFonts w:ascii="AT*Zurich Calligraphic" w:hAnsi="AT*Zurich Calligraphic"/>
        </w:rPr>
      </w:pPr>
      <w:r>
        <w:rPr>
          <w:rFonts w:ascii="AT*Zurich Calligraphic" w:hAnsi="AT*Zurich Calligraphic"/>
        </w:rPr>
        <w:t>Výbor Národnej rady  Slovenskej repub</w:t>
      </w:r>
      <w:r>
        <w:rPr>
          <w:rFonts w:ascii="AT*Zurich Calligraphic" w:hAnsi="AT*Zurich Calligraphic"/>
        </w:rPr>
        <w:t>liky</w:t>
      </w:r>
    </w:p>
    <w:p w:rsidR="00BC169A" w:rsidP="00BC169A">
      <w:pPr>
        <w:rPr>
          <w:rFonts w:ascii="AT*Zurich Calligraphic" w:hAnsi="AT*Zurich Calligraphic"/>
          <w:b/>
        </w:rPr>
      </w:pPr>
      <w:r>
        <w:rPr>
          <w:rFonts w:ascii="AT*Zurich Calligraphic" w:hAnsi="AT*Zurich Calligraphic"/>
          <w:b/>
        </w:rPr>
        <w:t xml:space="preserve">            pre financie a rozpočet </w:t>
      </w:r>
    </w:p>
    <w:p w:rsidR="00BC169A" w:rsidP="00BC169A">
      <w:pPr>
        <w:jc w:val="right"/>
        <w:rPr>
          <w:sz w:val="28"/>
        </w:rPr>
      </w:pPr>
      <w:r>
        <w:rPr>
          <w:sz w:val="28"/>
        </w:rPr>
        <w:t xml:space="preserve">                          </w:t>
      </w:r>
    </w:p>
    <w:p w:rsidR="00BC169A" w:rsidP="00BC169A">
      <w:pPr>
        <w:jc w:val="right"/>
        <w:rPr>
          <w:b/>
        </w:rPr>
      </w:pPr>
      <w:r>
        <w:t xml:space="preserve">Príloha k uzn. </w:t>
      </w:r>
      <w:r w:rsidRPr="006C72E6">
        <w:rPr>
          <w:b/>
        </w:rPr>
        <w:t>č.</w:t>
      </w:r>
      <w:r>
        <w:rPr>
          <w:b/>
        </w:rPr>
        <w:t xml:space="preserve"> </w:t>
      </w:r>
      <w:r w:rsidR="00C471BB">
        <w:rPr>
          <w:b/>
        </w:rPr>
        <w:t>465</w:t>
      </w:r>
    </w:p>
    <w:p w:rsidR="00BC169A" w:rsidRPr="003371B9" w:rsidP="00BC169A">
      <w:pPr>
        <w:jc w:val="right"/>
      </w:pPr>
      <w:r w:rsidR="00B1546F">
        <w:rPr>
          <w:bCs w:val="0"/>
        </w:rPr>
        <w:t>7</w:t>
      </w:r>
      <w:r>
        <w:rPr>
          <w:bCs w:val="0"/>
        </w:rPr>
        <w:t>3</w:t>
      </w:r>
      <w:r w:rsidRPr="003371B9">
        <w:rPr>
          <w:bCs w:val="0"/>
        </w:rPr>
        <w:t xml:space="preserve">. </w:t>
      </w:r>
      <w:r w:rsidRPr="003371B9">
        <w:t>schôdza</w:t>
      </w:r>
    </w:p>
    <w:p w:rsidR="00BC169A" w:rsidP="00BC169A">
      <w:pPr>
        <w:jc w:val="center"/>
        <w:rPr>
          <w:b/>
        </w:rPr>
      </w:pPr>
    </w:p>
    <w:p w:rsidR="00BC169A" w:rsidP="00BC169A">
      <w:pPr>
        <w:jc w:val="center"/>
        <w:rPr>
          <w:b/>
        </w:rPr>
      </w:pPr>
    </w:p>
    <w:p w:rsidR="00B176B3" w:rsidP="00BC169A">
      <w:pPr>
        <w:jc w:val="center"/>
        <w:rPr>
          <w:b/>
        </w:rPr>
      </w:pPr>
    </w:p>
    <w:p w:rsidR="00BC169A" w:rsidRPr="00067F0B" w:rsidP="00BC169A">
      <w:pPr>
        <w:jc w:val="center"/>
        <w:rPr>
          <w:b/>
          <w:bCs w:val="0"/>
        </w:rPr>
      </w:pPr>
      <w:r w:rsidRPr="00067F0B">
        <w:rPr>
          <w:b/>
          <w:bCs w:val="0"/>
        </w:rPr>
        <w:t>Pozmeňujúc</w:t>
      </w:r>
      <w:r w:rsidR="00B1546F">
        <w:rPr>
          <w:b/>
          <w:bCs w:val="0"/>
        </w:rPr>
        <w:t>e</w:t>
      </w:r>
      <w:r w:rsidRPr="00067F0B">
        <w:rPr>
          <w:b/>
          <w:bCs w:val="0"/>
        </w:rPr>
        <w:t xml:space="preserve"> </w:t>
      </w:r>
      <w:r>
        <w:rPr>
          <w:b/>
          <w:bCs w:val="0"/>
        </w:rPr>
        <w:t>a doplňujúc</w:t>
      </w:r>
      <w:r w:rsidR="00B1546F">
        <w:rPr>
          <w:b/>
          <w:bCs w:val="0"/>
        </w:rPr>
        <w:t>e</w:t>
      </w:r>
      <w:r w:rsidR="00BD5870">
        <w:rPr>
          <w:b/>
          <w:bCs w:val="0"/>
        </w:rPr>
        <w:t xml:space="preserve"> návrh</w:t>
      </w:r>
      <w:r w:rsidR="00B1546F">
        <w:rPr>
          <w:b/>
          <w:bCs w:val="0"/>
        </w:rPr>
        <w:t>y</w:t>
      </w:r>
    </w:p>
    <w:p w:rsidR="00DB3CD6" w:rsidRPr="00DB3CD6" w:rsidP="00EB1137">
      <w:pPr>
        <w:pStyle w:val="Heading1"/>
        <w:ind w:left="360"/>
        <w:jc w:val="center"/>
        <w:rPr>
          <w:color w:val="000000"/>
        </w:rPr>
      </w:pPr>
      <w:r w:rsidR="00BC169A">
        <w:t>k </w:t>
      </w:r>
      <w:r w:rsidRPr="005458EF" w:rsidR="00BC169A">
        <w:t xml:space="preserve"> </w:t>
      </w:r>
      <w:r>
        <w:rPr>
          <w:color w:val="000000"/>
        </w:rPr>
        <w:t>v</w:t>
      </w:r>
      <w:r w:rsidRPr="00120A26">
        <w:rPr>
          <w:color w:val="000000"/>
        </w:rPr>
        <w:t>ládn</w:t>
      </w:r>
      <w:r>
        <w:rPr>
          <w:color w:val="000000"/>
        </w:rPr>
        <w:t>emu</w:t>
      </w:r>
      <w:r w:rsidRPr="00120A26">
        <w:rPr>
          <w:color w:val="000000"/>
        </w:rPr>
        <w:t xml:space="preserve"> návrh</w:t>
      </w:r>
      <w:r>
        <w:rPr>
          <w:color w:val="000000"/>
        </w:rPr>
        <w:t>u</w:t>
      </w:r>
      <w:r w:rsidRPr="00120A26">
        <w:rPr>
          <w:color w:val="000000"/>
        </w:rPr>
        <w:t xml:space="preserve"> zákona, ktorým sa mení a dopĺňa zákon č. 595/2003 Z. z. </w:t>
      </w:r>
      <w:r w:rsidRPr="00DB3CD6">
        <w:rPr>
          <w:color w:val="000000"/>
        </w:rPr>
        <w:t>o dani z príjmov v znení neskorších predpisov (tlač 1513)</w:t>
      </w:r>
    </w:p>
    <w:p w:rsidR="001B749C" w:rsidP="00EB1137">
      <w:pPr>
        <w:pStyle w:val="Heading1"/>
        <w:ind w:left="360"/>
        <w:jc w:val="center"/>
        <w:rPr>
          <w:b w:val="0"/>
          <w:bCs w:val="0"/>
        </w:rPr>
      </w:pPr>
      <w:r w:rsidR="00BC169A">
        <w:rPr>
          <w:b w:val="0"/>
          <w:bCs w:val="0"/>
        </w:rPr>
        <w:t>–––––––––––––––––––––––––––––––––––––––––––––––</w:t>
      </w:r>
      <w:r w:rsidR="00EB1137">
        <w:rPr>
          <w:b w:val="0"/>
          <w:bCs w:val="0"/>
        </w:rPr>
        <w:t xml:space="preserve">–––––––––––––––––––––––––––– </w:t>
      </w:r>
    </w:p>
    <w:p w:rsidR="00F5652D" w:rsidP="00F5652D">
      <w:pPr>
        <w:pStyle w:val="ListParagraph"/>
        <w:spacing w:after="0" w:line="360" w:lineRule="auto"/>
        <w:ind w:left="284"/>
        <w:rPr>
          <w:rFonts w:ascii="Times New Roman" w:hAnsi="Times New Roman"/>
          <w:b/>
          <w:sz w:val="24"/>
          <w:szCs w:val="24"/>
        </w:rPr>
      </w:pPr>
    </w:p>
    <w:p w:rsidR="00F5652D" w:rsidRPr="001A6E11" w:rsidP="001A67D6">
      <w:pPr>
        <w:pStyle w:val="ListParagraph"/>
        <w:numPr>
          <w:ilvl w:val="0"/>
          <w:numId w:val="50"/>
        </w:numPr>
        <w:spacing w:after="0" w:line="240" w:lineRule="auto"/>
        <w:rPr>
          <w:rFonts w:ascii="Times New Roman" w:hAnsi="Times New Roman"/>
          <w:b/>
          <w:sz w:val="24"/>
          <w:szCs w:val="24"/>
        </w:rPr>
      </w:pPr>
      <w:r w:rsidRPr="001A6E11">
        <w:rPr>
          <w:rFonts w:ascii="Times New Roman" w:hAnsi="Times New Roman"/>
          <w:b/>
          <w:sz w:val="24"/>
          <w:szCs w:val="24"/>
        </w:rPr>
        <w:t xml:space="preserve">K čl. I, 1. bodu </w:t>
      </w:r>
    </w:p>
    <w:p w:rsidR="00F5652D" w:rsidRPr="001A6E11" w:rsidP="001A67D6">
      <w:pPr>
        <w:pStyle w:val="ListParagraph"/>
        <w:spacing w:after="0" w:line="240" w:lineRule="auto"/>
        <w:ind w:left="1004" w:firstLine="64"/>
        <w:jc w:val="both"/>
        <w:rPr>
          <w:rFonts w:ascii="Times New Roman" w:hAnsi="Times New Roman"/>
          <w:sz w:val="24"/>
          <w:szCs w:val="24"/>
        </w:rPr>
      </w:pPr>
      <w:r w:rsidRPr="001A6E11">
        <w:rPr>
          <w:rFonts w:ascii="Times New Roman" w:hAnsi="Times New Roman"/>
          <w:sz w:val="24"/>
          <w:szCs w:val="24"/>
        </w:rPr>
        <w:t>V čl. I, 1. bode, § 2 písm. w) sa za prvé slová „zdaňovacie obdobie“ vkladajú slová „neprevyšujú sumu ustanovenú osobitným predpisom,</w:t>
      </w:r>
      <w:r w:rsidRPr="001A6E11">
        <w:rPr>
          <w:rFonts w:ascii="Times New Roman" w:hAnsi="Times New Roman"/>
          <w:sz w:val="24"/>
          <w:szCs w:val="24"/>
          <w:vertAlign w:val="superscript"/>
        </w:rPr>
        <w:t>2a</w:t>
      </w:r>
      <w:r w:rsidRPr="001A6E11">
        <w:rPr>
          <w:rFonts w:ascii="Times New Roman" w:hAnsi="Times New Roman"/>
          <w:sz w:val="24"/>
          <w:szCs w:val="24"/>
        </w:rPr>
        <w:t>)“.</w:t>
      </w:r>
    </w:p>
    <w:p w:rsidR="00F5652D" w:rsidP="001A67D6">
      <w:pPr>
        <w:pStyle w:val="ListParagraph"/>
        <w:spacing w:after="0" w:line="240" w:lineRule="auto"/>
        <w:ind w:left="3969"/>
        <w:jc w:val="both"/>
        <w:rPr>
          <w:rFonts w:ascii="Times New Roman" w:hAnsi="Times New Roman"/>
          <w:sz w:val="24"/>
          <w:szCs w:val="24"/>
        </w:rPr>
      </w:pPr>
    </w:p>
    <w:p w:rsidR="00F5652D" w:rsidP="001A67D6">
      <w:pPr>
        <w:pStyle w:val="ListParagraph"/>
        <w:spacing w:after="0" w:line="240" w:lineRule="auto"/>
        <w:ind w:left="3969"/>
        <w:jc w:val="both"/>
        <w:rPr>
          <w:rFonts w:ascii="Times New Roman" w:hAnsi="Times New Roman"/>
          <w:sz w:val="24"/>
          <w:szCs w:val="24"/>
        </w:rPr>
      </w:pPr>
      <w:r w:rsidRPr="00D3045D">
        <w:rPr>
          <w:rFonts w:ascii="Times New Roman" w:hAnsi="Times New Roman"/>
          <w:sz w:val="24"/>
          <w:szCs w:val="24"/>
        </w:rPr>
        <w:t>Pozmeňujúci návrh</w:t>
      </w:r>
      <w:r>
        <w:rPr>
          <w:rFonts w:ascii="Times New Roman" w:hAnsi="Times New Roman"/>
          <w:sz w:val="24"/>
          <w:szCs w:val="24"/>
        </w:rPr>
        <w:t xml:space="preserve"> terminologicky spresňuje novelizačné ustanovenie. </w:t>
      </w:r>
    </w:p>
    <w:p w:rsidR="00F5652D" w:rsidP="001A67D6">
      <w:pPr>
        <w:pStyle w:val="ListParagraph"/>
        <w:spacing w:after="0" w:line="240" w:lineRule="auto"/>
        <w:ind w:left="284"/>
        <w:jc w:val="both"/>
        <w:rPr>
          <w:rFonts w:ascii="Times New Roman" w:hAnsi="Times New Roman"/>
          <w:b/>
          <w:sz w:val="24"/>
          <w:szCs w:val="24"/>
        </w:rPr>
      </w:pPr>
    </w:p>
    <w:p w:rsidR="00B11D7E" w:rsidRPr="00FB4279" w:rsidP="001A67D6">
      <w:pPr>
        <w:pStyle w:val="ListParagraph"/>
        <w:numPr>
          <w:ilvl w:val="0"/>
          <w:numId w:val="50"/>
        </w:numPr>
        <w:spacing w:after="0" w:line="240" w:lineRule="auto"/>
        <w:jc w:val="both"/>
        <w:rPr>
          <w:rFonts w:ascii="Times New Roman" w:hAnsi="Times New Roman"/>
          <w:b/>
          <w:sz w:val="24"/>
          <w:szCs w:val="24"/>
        </w:rPr>
      </w:pPr>
      <w:r w:rsidRPr="00FB4279">
        <w:rPr>
          <w:rFonts w:ascii="Times New Roman" w:hAnsi="Times New Roman"/>
          <w:b/>
          <w:sz w:val="24"/>
          <w:szCs w:val="24"/>
        </w:rPr>
        <w:t>K čl. I, doterajší bod 6</w:t>
      </w:r>
    </w:p>
    <w:p w:rsidR="00B11D7E" w:rsidRPr="00FB4279" w:rsidP="001A67D6">
      <w:pPr>
        <w:pStyle w:val="ListParagraph"/>
        <w:spacing w:after="0" w:line="240" w:lineRule="auto"/>
        <w:ind w:left="1004" w:hanging="11"/>
        <w:jc w:val="both"/>
        <w:rPr>
          <w:rFonts w:ascii="Times New Roman" w:hAnsi="Times New Roman"/>
          <w:sz w:val="24"/>
          <w:szCs w:val="24"/>
        </w:rPr>
      </w:pPr>
      <w:r w:rsidRPr="00FB4279">
        <w:rPr>
          <w:rFonts w:ascii="Times New Roman" w:hAnsi="Times New Roman"/>
          <w:sz w:val="24"/>
          <w:szCs w:val="24"/>
        </w:rPr>
        <w:t>V doterajšom bode 6 v § 5 ods. 7 písm. a) sa slová „(štátnozamestnaneckého) vzťahu zamestnanca u tohto zamestnávateľa“ nahrádzajú slovami „vzťahu, služobného pomeru, štátnozamestnaneckého pomeru alebo členského pomeru zamestnanca u tohto zamestnávateľa, alebo obdobného vzťahu, v ktorom je daňovník pri výkone práce pre platiteľa príjmu povinný dodržiavať pokyny alebo príkazy platiteľa príjmu</w:t>
      </w:r>
      <w:r>
        <w:rPr>
          <w:rFonts w:ascii="Times New Roman" w:hAnsi="Times New Roman"/>
          <w:sz w:val="24"/>
          <w:szCs w:val="24"/>
        </w:rPr>
        <w:t>,</w:t>
      </w:r>
      <w:r w:rsidRPr="00FB4279">
        <w:rPr>
          <w:rFonts w:ascii="Times New Roman" w:hAnsi="Times New Roman"/>
          <w:sz w:val="24"/>
          <w:szCs w:val="24"/>
        </w:rPr>
        <w:t>“.</w:t>
      </w:r>
    </w:p>
    <w:p w:rsidR="00B11D7E" w:rsidRPr="00FB4279" w:rsidP="001A67D6">
      <w:pPr>
        <w:pStyle w:val="ListParagraph"/>
        <w:spacing w:after="0" w:line="240" w:lineRule="auto"/>
        <w:rPr>
          <w:rFonts w:ascii="Times New Roman" w:hAnsi="Times New Roman"/>
          <w:sz w:val="24"/>
          <w:szCs w:val="24"/>
        </w:rPr>
      </w:pPr>
    </w:p>
    <w:p w:rsidR="00B11D7E" w:rsidP="001A67D6">
      <w:pPr>
        <w:ind w:left="708"/>
        <w:jc w:val="both"/>
      </w:pPr>
      <w:r w:rsidRPr="00FB4279">
        <w:t xml:space="preserve">V poznámke pod čiarou k odkazu 18a sa na konci bodka nahrádza čiarkou a pripájajú sa tieto slová: „§ 214 až 218 zákona č. 35/2019 Z. z. o finančnej správe a o zmene a doplnení niektorých zákonov.“. </w:t>
      </w:r>
    </w:p>
    <w:p w:rsidR="00B11D7E" w:rsidP="001A67D6">
      <w:pPr>
        <w:ind w:left="4253"/>
        <w:jc w:val="both"/>
      </w:pPr>
    </w:p>
    <w:p w:rsidR="00B11D7E" w:rsidP="001A67D6">
      <w:pPr>
        <w:ind w:left="3969"/>
        <w:jc w:val="both"/>
        <w:rPr>
          <w:bCs w:val="0"/>
        </w:rPr>
      </w:pPr>
      <w:r w:rsidRPr="00275827">
        <w:t>Na účely oslobodenia od dane nepeňažného príjmu zamestnanca poskytnutého zamestnávateľom formou zabezpečenia vzdelávania pričom ide o zvyšovanie stupňa vzdelania na vysokoškolské vzdelanie 1. alebo 2. stupňa sa navrhuje podmienku nepretržitého trvania pracovného vzťahu aspoň 24 mesiacov aplikovať nielen u zamestnancov zamestnaných v pracovnoprávnom, resp. štátnozamestnaneckom vzťahu, ale aj u zamestnancov, zamestnaných v služobnom pomere, členskom pomere alebo obdobnom vzťahu, v ktorom je takýto daňovník pri výkone práce pre platiteľa príjmu povinný dodržiavať jeho pokyny alebo príkazy. Cieľom navrhovanej úpravy je odstránenie odlišného posudzovania splnenia podmienky nepretržitosti trvania v prípade všetkých vyššie uvedených druhov pracovných vzťahov (pomerov) medzi zamestnancom a zamestnávateľom.</w:t>
      </w:r>
    </w:p>
    <w:p w:rsidR="00B11D7E" w:rsidP="001A67D6">
      <w:pPr>
        <w:ind w:left="4536"/>
        <w:jc w:val="both"/>
        <w:rPr>
          <w:b/>
        </w:rPr>
      </w:pPr>
    </w:p>
    <w:p w:rsidR="001A67D6" w:rsidP="001A67D6">
      <w:pPr>
        <w:ind w:left="4536"/>
        <w:jc w:val="both"/>
        <w:rPr>
          <w:b/>
        </w:rPr>
      </w:pPr>
    </w:p>
    <w:p w:rsidR="001A67D6" w:rsidP="001A67D6">
      <w:pPr>
        <w:ind w:left="4536"/>
        <w:jc w:val="both"/>
        <w:rPr>
          <w:b/>
        </w:rPr>
      </w:pPr>
    </w:p>
    <w:p w:rsidR="001A67D6" w:rsidP="001A67D6">
      <w:pPr>
        <w:ind w:left="4536"/>
        <w:jc w:val="both"/>
        <w:rPr>
          <w:b/>
        </w:rPr>
      </w:pPr>
    </w:p>
    <w:p w:rsidR="001A67D6" w:rsidP="001A67D6">
      <w:pPr>
        <w:ind w:left="4536"/>
        <w:jc w:val="both"/>
        <w:rPr>
          <w:b/>
        </w:rPr>
      </w:pPr>
    </w:p>
    <w:p w:rsidR="00B11D7E" w:rsidP="001A67D6">
      <w:pPr>
        <w:pStyle w:val="ListParagraph"/>
        <w:numPr>
          <w:ilvl w:val="0"/>
          <w:numId w:val="50"/>
        </w:numPr>
        <w:spacing w:after="0" w:line="240" w:lineRule="auto"/>
        <w:jc w:val="both"/>
        <w:rPr>
          <w:rFonts w:ascii="Times New Roman" w:hAnsi="Times New Roman"/>
          <w:b/>
          <w:sz w:val="24"/>
          <w:szCs w:val="24"/>
        </w:rPr>
      </w:pPr>
      <w:r>
        <w:rPr>
          <w:rFonts w:ascii="Times New Roman" w:hAnsi="Times New Roman"/>
          <w:b/>
          <w:sz w:val="24"/>
          <w:szCs w:val="24"/>
        </w:rPr>
        <w:t>K čl. I, nový bod</w:t>
      </w:r>
    </w:p>
    <w:p w:rsidR="00B11D7E" w:rsidP="001A67D6">
      <w:pPr>
        <w:pStyle w:val="ListParagraph"/>
        <w:spacing w:after="0" w:line="240" w:lineRule="auto"/>
        <w:ind w:left="580" w:firstLine="424"/>
        <w:jc w:val="both"/>
        <w:rPr>
          <w:rFonts w:ascii="Times New Roman" w:hAnsi="Times New Roman"/>
          <w:sz w:val="24"/>
          <w:szCs w:val="24"/>
        </w:rPr>
      </w:pPr>
      <w:r>
        <w:rPr>
          <w:rFonts w:ascii="Times New Roman" w:hAnsi="Times New Roman"/>
          <w:sz w:val="24"/>
          <w:szCs w:val="24"/>
        </w:rPr>
        <w:t>Za doterajší bo</w:t>
      </w:r>
      <w:r>
        <w:rPr>
          <w:rFonts w:ascii="Times New Roman" w:hAnsi="Times New Roman"/>
          <w:sz w:val="24"/>
          <w:szCs w:val="24"/>
        </w:rPr>
        <w:t>d 16 sa vkladá nový bod 17, ktorý znie:</w:t>
      </w:r>
    </w:p>
    <w:p w:rsidR="00B11D7E" w:rsidP="001A67D6">
      <w:pPr>
        <w:pStyle w:val="ListParagraph"/>
        <w:spacing w:after="0" w:line="240" w:lineRule="auto"/>
        <w:ind w:left="580" w:firstLine="424"/>
        <w:jc w:val="both"/>
        <w:rPr>
          <w:rFonts w:ascii="Times New Roman" w:hAnsi="Times New Roman"/>
          <w:sz w:val="24"/>
          <w:szCs w:val="24"/>
        </w:rPr>
      </w:pPr>
      <w:r>
        <w:rPr>
          <w:rFonts w:ascii="Times New Roman" w:hAnsi="Times New Roman"/>
          <w:sz w:val="24"/>
          <w:szCs w:val="24"/>
        </w:rPr>
        <w:t>„17. V poznámke pod čiarou k odkazu 59jh sa vypúšťajú slová „ods. 1“.“.</w:t>
      </w:r>
    </w:p>
    <w:p w:rsidR="00B11D7E" w:rsidP="001A67D6">
      <w:pPr>
        <w:pStyle w:val="ListParagraph"/>
        <w:spacing w:after="0" w:line="240" w:lineRule="auto"/>
        <w:ind w:left="284"/>
        <w:jc w:val="both"/>
        <w:rPr>
          <w:rFonts w:ascii="Times New Roman" w:hAnsi="Times New Roman"/>
          <w:sz w:val="24"/>
          <w:szCs w:val="24"/>
        </w:rPr>
      </w:pPr>
    </w:p>
    <w:p w:rsidR="00B11D7E" w:rsidP="001A67D6">
      <w:pPr>
        <w:pStyle w:val="ListParagraph"/>
        <w:spacing w:after="0" w:line="240" w:lineRule="auto"/>
        <w:ind w:left="580" w:firstLine="424"/>
        <w:jc w:val="both"/>
        <w:rPr>
          <w:rFonts w:ascii="Times New Roman" w:hAnsi="Times New Roman"/>
          <w:sz w:val="24"/>
          <w:szCs w:val="24"/>
        </w:rPr>
      </w:pPr>
      <w:r>
        <w:rPr>
          <w:rFonts w:ascii="Times New Roman" w:hAnsi="Times New Roman"/>
          <w:sz w:val="24"/>
          <w:szCs w:val="24"/>
        </w:rPr>
        <w:t>Doterajšie body 17 a nasl. sa primerane prečíslujú.</w:t>
      </w:r>
    </w:p>
    <w:p w:rsidR="00B11D7E" w:rsidP="001A67D6">
      <w:pPr>
        <w:pStyle w:val="ListParagraph"/>
        <w:spacing w:after="0" w:line="240" w:lineRule="auto"/>
        <w:ind w:left="284"/>
        <w:jc w:val="both"/>
        <w:rPr>
          <w:rFonts w:ascii="Times New Roman" w:hAnsi="Times New Roman"/>
          <w:sz w:val="24"/>
          <w:szCs w:val="24"/>
        </w:rPr>
      </w:pPr>
    </w:p>
    <w:p w:rsidR="00B11D7E" w:rsidP="001A67D6">
      <w:pPr>
        <w:pStyle w:val="ListParagraph"/>
        <w:spacing w:after="0" w:line="240" w:lineRule="auto"/>
        <w:ind w:left="1004"/>
        <w:jc w:val="both"/>
        <w:rPr>
          <w:rFonts w:ascii="Times New Roman" w:hAnsi="Times New Roman"/>
          <w:sz w:val="24"/>
          <w:szCs w:val="24"/>
        </w:rPr>
      </w:pPr>
      <w:r>
        <w:rPr>
          <w:rFonts w:ascii="Times New Roman" w:hAnsi="Times New Roman"/>
          <w:sz w:val="24"/>
          <w:szCs w:val="24"/>
        </w:rPr>
        <w:t>Nový bod 17 nadobúda účinnosť 1. januára 2020, čo sa premietne do ustanovenia o účinnosti zákona pri spracúvaní čistopisu schváleného znenia.</w:t>
      </w:r>
    </w:p>
    <w:p w:rsidR="00B11D7E" w:rsidP="001A67D6">
      <w:pPr>
        <w:ind w:left="4253"/>
        <w:jc w:val="both"/>
        <w:rPr>
          <w:b/>
        </w:rPr>
      </w:pPr>
    </w:p>
    <w:p w:rsidR="00B11D7E" w:rsidRPr="006E66CC" w:rsidP="001A67D6">
      <w:pPr>
        <w:ind w:left="3969"/>
        <w:jc w:val="both"/>
      </w:pPr>
      <w:r w:rsidRPr="006E66CC">
        <w:t xml:space="preserve">Ide o legislatívno-technickú úpravu v nadväznosti na zákon č. </w:t>
      </w:r>
      <w:r>
        <w:t>228/2019 Z. z. o príspevku za zásluhy v oblasti športu a o zmene a doplnení niektorých zákonov.</w:t>
      </w:r>
    </w:p>
    <w:p w:rsidR="00B11D7E" w:rsidRPr="006E66CC" w:rsidP="001A67D6">
      <w:pPr>
        <w:pStyle w:val="ListParagraph"/>
        <w:spacing w:after="0" w:line="240" w:lineRule="auto"/>
        <w:ind w:left="284"/>
        <w:jc w:val="both"/>
        <w:rPr>
          <w:rFonts w:ascii="Times New Roman" w:hAnsi="Times New Roman"/>
          <w:sz w:val="24"/>
          <w:szCs w:val="24"/>
        </w:rPr>
      </w:pPr>
    </w:p>
    <w:p w:rsidR="00B11D7E" w:rsidP="001A67D6">
      <w:pPr>
        <w:pStyle w:val="ListParagraph"/>
        <w:numPr>
          <w:ilvl w:val="0"/>
          <w:numId w:val="50"/>
        </w:numPr>
        <w:spacing w:after="0" w:line="240" w:lineRule="auto"/>
        <w:jc w:val="both"/>
        <w:rPr>
          <w:rFonts w:ascii="Times New Roman" w:hAnsi="Times New Roman"/>
          <w:b/>
          <w:sz w:val="24"/>
          <w:szCs w:val="24"/>
        </w:rPr>
      </w:pPr>
      <w:r>
        <w:rPr>
          <w:rFonts w:ascii="Times New Roman" w:hAnsi="Times New Roman"/>
          <w:b/>
          <w:sz w:val="24"/>
          <w:szCs w:val="24"/>
        </w:rPr>
        <w:t xml:space="preserve">K čl. I, nový bod </w:t>
      </w:r>
    </w:p>
    <w:p w:rsidR="00B11D7E" w:rsidP="001A67D6">
      <w:pPr>
        <w:pStyle w:val="ListParagraph"/>
        <w:spacing w:after="0" w:line="240" w:lineRule="auto"/>
        <w:ind w:left="580" w:firstLine="424"/>
        <w:jc w:val="both"/>
        <w:rPr>
          <w:rFonts w:ascii="Times New Roman" w:hAnsi="Times New Roman"/>
          <w:sz w:val="24"/>
          <w:szCs w:val="24"/>
        </w:rPr>
      </w:pPr>
      <w:r>
        <w:rPr>
          <w:rFonts w:ascii="Times New Roman" w:hAnsi="Times New Roman"/>
          <w:sz w:val="24"/>
          <w:szCs w:val="24"/>
        </w:rPr>
        <w:t>Za doterajší bod 35 sa vk</w:t>
      </w:r>
      <w:r>
        <w:rPr>
          <w:rFonts w:ascii="Times New Roman" w:hAnsi="Times New Roman"/>
          <w:sz w:val="24"/>
          <w:szCs w:val="24"/>
        </w:rPr>
        <w:t>ladá nový bod 36, ktorý znie:</w:t>
      </w:r>
    </w:p>
    <w:p w:rsidR="00B11D7E" w:rsidP="001A67D6">
      <w:pPr>
        <w:pStyle w:val="ListParagraph"/>
        <w:spacing w:after="0" w:line="240" w:lineRule="auto"/>
        <w:ind w:left="1004"/>
        <w:jc w:val="both"/>
        <w:rPr>
          <w:rFonts w:ascii="Times New Roman" w:hAnsi="Times New Roman"/>
          <w:sz w:val="24"/>
          <w:szCs w:val="24"/>
        </w:rPr>
      </w:pPr>
      <w:r>
        <w:rPr>
          <w:rFonts w:ascii="Times New Roman" w:hAnsi="Times New Roman"/>
          <w:sz w:val="24"/>
          <w:szCs w:val="24"/>
        </w:rPr>
        <w:t>„36. V § 17 ods. 3 písm. g) sa za slová „alebo dlhodobého hmotného majetku“ vkladajú slová „alebo dlhodobého finančného majetku“, za slová „obstarania dlhodobého hmotného majetku“ sa vkladajú slová „alebo obstarania dlhodobého finančného majetku“ a za slová „zastavení prác“ sa vkladajú slová „alebo pri ukončení obstarávania dlhodobého finančného majetku“.“.</w:t>
      </w:r>
    </w:p>
    <w:p w:rsidR="00B11D7E" w:rsidP="001A67D6">
      <w:pPr>
        <w:pStyle w:val="ListParagraph"/>
        <w:spacing w:after="0" w:line="240" w:lineRule="auto"/>
        <w:ind w:left="284"/>
        <w:jc w:val="both"/>
        <w:rPr>
          <w:rFonts w:ascii="Times New Roman" w:hAnsi="Times New Roman"/>
          <w:sz w:val="24"/>
          <w:szCs w:val="24"/>
        </w:rPr>
      </w:pPr>
    </w:p>
    <w:p w:rsidR="00B11D7E" w:rsidP="001A67D6">
      <w:pPr>
        <w:pStyle w:val="ListParagraph"/>
        <w:spacing w:after="0" w:line="240" w:lineRule="auto"/>
        <w:ind w:left="580" w:firstLine="424"/>
        <w:jc w:val="both"/>
        <w:rPr>
          <w:rFonts w:ascii="Times New Roman" w:hAnsi="Times New Roman"/>
          <w:sz w:val="24"/>
          <w:szCs w:val="24"/>
        </w:rPr>
      </w:pPr>
      <w:r>
        <w:rPr>
          <w:rFonts w:ascii="Times New Roman" w:hAnsi="Times New Roman"/>
          <w:sz w:val="24"/>
          <w:szCs w:val="24"/>
        </w:rPr>
        <w:t>Doterajšie body 36 a nasl. sa primerane prečíslujú.</w:t>
      </w:r>
    </w:p>
    <w:p w:rsidR="00B11D7E" w:rsidP="001A67D6">
      <w:pPr>
        <w:pStyle w:val="ListParagraph"/>
        <w:spacing w:after="0" w:line="240" w:lineRule="auto"/>
        <w:ind w:left="284"/>
        <w:jc w:val="both"/>
        <w:rPr>
          <w:rFonts w:ascii="Times New Roman" w:hAnsi="Times New Roman"/>
          <w:sz w:val="24"/>
          <w:szCs w:val="24"/>
        </w:rPr>
      </w:pPr>
    </w:p>
    <w:p w:rsidR="00B11D7E" w:rsidP="001A67D6">
      <w:pPr>
        <w:pStyle w:val="ListParagraph"/>
        <w:spacing w:after="0" w:line="240" w:lineRule="auto"/>
        <w:ind w:left="1004"/>
        <w:jc w:val="both"/>
        <w:rPr>
          <w:rFonts w:ascii="Times New Roman" w:hAnsi="Times New Roman"/>
          <w:sz w:val="24"/>
          <w:szCs w:val="24"/>
        </w:rPr>
      </w:pPr>
      <w:r>
        <w:rPr>
          <w:rFonts w:ascii="Times New Roman" w:hAnsi="Times New Roman"/>
          <w:sz w:val="24"/>
          <w:szCs w:val="24"/>
        </w:rPr>
        <w:t>Nový bod 36 nadobúda účinnosť 1. januára 2020, čo sa premietne do ustanovenia o účinnosti zákona pri spracúvaní čistopisu schváleného znenia.</w:t>
      </w:r>
    </w:p>
    <w:p w:rsidR="00B11D7E" w:rsidP="001A67D6">
      <w:pPr>
        <w:pStyle w:val="ListParagraph"/>
        <w:spacing w:after="0" w:line="240" w:lineRule="auto"/>
        <w:ind w:left="284"/>
        <w:jc w:val="both"/>
        <w:rPr>
          <w:rFonts w:ascii="Times New Roman" w:hAnsi="Times New Roman"/>
          <w:sz w:val="24"/>
          <w:szCs w:val="24"/>
        </w:rPr>
      </w:pPr>
    </w:p>
    <w:p w:rsidR="00B11D7E" w:rsidP="001A67D6">
      <w:pPr>
        <w:ind w:left="4253"/>
        <w:jc w:val="both"/>
      </w:pPr>
    </w:p>
    <w:p w:rsidR="00B11D7E" w:rsidRPr="006C20CC" w:rsidP="001A67D6">
      <w:pPr>
        <w:ind w:left="3969"/>
        <w:jc w:val="both"/>
      </w:pPr>
      <w:r>
        <w:t>Navrhovanou úpravou sa z dôvodu právnej istoty spresňuje ustanovenie o zahrňovaní tzv. zmarenej investície do základu dane. Na základe uvedenej úpravy budú základ dane ovplyvňovať aj náklady vynaložené na obstarávanie dlhodobého finančného majetku aj v prípade, že nedôjde k úspešnému ukončeniu obstarávania finančného majetku.</w:t>
      </w:r>
    </w:p>
    <w:p w:rsidR="00B11D7E" w:rsidP="001A67D6">
      <w:pPr>
        <w:pStyle w:val="ListParagraph"/>
        <w:spacing w:after="0" w:line="240" w:lineRule="auto"/>
        <w:ind w:left="284"/>
        <w:jc w:val="both"/>
        <w:rPr>
          <w:rFonts w:ascii="Times New Roman" w:hAnsi="Times New Roman"/>
          <w:sz w:val="24"/>
          <w:szCs w:val="24"/>
        </w:rPr>
      </w:pPr>
    </w:p>
    <w:p w:rsidR="00B11D7E" w:rsidP="001A67D6">
      <w:pPr>
        <w:pStyle w:val="ListParagraph"/>
        <w:numPr>
          <w:ilvl w:val="0"/>
          <w:numId w:val="50"/>
        </w:numPr>
        <w:spacing w:after="0" w:line="240" w:lineRule="auto"/>
        <w:jc w:val="both"/>
        <w:rPr>
          <w:rFonts w:ascii="Times New Roman" w:hAnsi="Times New Roman"/>
          <w:b/>
          <w:sz w:val="24"/>
          <w:szCs w:val="24"/>
        </w:rPr>
      </w:pPr>
      <w:r>
        <w:rPr>
          <w:rFonts w:ascii="Times New Roman" w:hAnsi="Times New Roman"/>
          <w:b/>
          <w:sz w:val="24"/>
          <w:szCs w:val="24"/>
        </w:rPr>
        <w:t>K čl. I, nový bod</w:t>
      </w:r>
    </w:p>
    <w:p w:rsidR="00B11D7E" w:rsidRPr="00921216" w:rsidP="001A67D6">
      <w:pPr>
        <w:pStyle w:val="ListParagraph"/>
        <w:spacing w:after="0" w:line="240" w:lineRule="auto"/>
        <w:ind w:left="580" w:firstLine="424"/>
        <w:jc w:val="both"/>
        <w:rPr>
          <w:rFonts w:ascii="Times New Roman" w:hAnsi="Times New Roman"/>
          <w:sz w:val="24"/>
          <w:szCs w:val="24"/>
        </w:rPr>
      </w:pPr>
      <w:r w:rsidRPr="00921216">
        <w:rPr>
          <w:rFonts w:ascii="Times New Roman" w:hAnsi="Times New Roman"/>
          <w:sz w:val="24"/>
          <w:szCs w:val="24"/>
        </w:rPr>
        <w:t>Za doterajší bod 36 sa vkladá nový bod 37, ktorý znie:</w:t>
      </w:r>
    </w:p>
    <w:p w:rsidR="00B11D7E" w:rsidP="001A67D6">
      <w:pPr>
        <w:pStyle w:val="ListParagraph"/>
        <w:spacing w:after="0" w:line="240" w:lineRule="auto"/>
        <w:ind w:left="1004"/>
        <w:jc w:val="both"/>
        <w:rPr>
          <w:rFonts w:ascii="Times New Roman" w:hAnsi="Times New Roman"/>
          <w:sz w:val="24"/>
          <w:szCs w:val="24"/>
        </w:rPr>
      </w:pPr>
      <w:r w:rsidRPr="00921216">
        <w:rPr>
          <w:rFonts w:ascii="Times New Roman" w:hAnsi="Times New Roman"/>
          <w:sz w:val="24"/>
          <w:szCs w:val="24"/>
        </w:rPr>
        <w:t xml:space="preserve">„37. </w:t>
      </w:r>
      <w:r>
        <w:rPr>
          <w:rFonts w:ascii="Times New Roman" w:hAnsi="Times New Roman"/>
          <w:sz w:val="24"/>
          <w:szCs w:val="24"/>
        </w:rPr>
        <w:t>V § 17 ods. 12 písm. a) sa za slovo „pohľadávky“ vkladajú slová „pri jej vklade do obchodnej spoločnosti alebo družstva alebo“ a za slovo „daňovník“ sa vkladajú slová „vložil alebo“.“.</w:t>
      </w:r>
    </w:p>
    <w:p w:rsidR="00B11D7E" w:rsidP="001A67D6">
      <w:pPr>
        <w:pStyle w:val="ListParagraph"/>
        <w:spacing w:after="0" w:line="240" w:lineRule="auto"/>
        <w:ind w:left="284"/>
        <w:jc w:val="both"/>
        <w:rPr>
          <w:rFonts w:ascii="Times New Roman" w:hAnsi="Times New Roman"/>
          <w:sz w:val="24"/>
          <w:szCs w:val="24"/>
        </w:rPr>
      </w:pPr>
    </w:p>
    <w:p w:rsidR="00B11D7E" w:rsidP="001A67D6">
      <w:pPr>
        <w:pStyle w:val="ListParagraph"/>
        <w:spacing w:after="0" w:line="240" w:lineRule="auto"/>
        <w:ind w:left="580" w:firstLine="424"/>
        <w:jc w:val="both"/>
        <w:rPr>
          <w:rFonts w:ascii="Times New Roman" w:hAnsi="Times New Roman"/>
          <w:sz w:val="24"/>
          <w:szCs w:val="24"/>
        </w:rPr>
      </w:pPr>
      <w:r>
        <w:rPr>
          <w:rFonts w:ascii="Times New Roman" w:hAnsi="Times New Roman"/>
          <w:sz w:val="24"/>
          <w:szCs w:val="24"/>
        </w:rPr>
        <w:t>Doterajšie body 37 a nasl. sa primerane prečíslujú.</w:t>
      </w:r>
    </w:p>
    <w:p w:rsidR="00B11D7E" w:rsidP="001A67D6">
      <w:pPr>
        <w:pStyle w:val="ListParagraph"/>
        <w:spacing w:after="0" w:line="240" w:lineRule="auto"/>
        <w:ind w:left="284"/>
        <w:jc w:val="both"/>
        <w:rPr>
          <w:rFonts w:ascii="Times New Roman" w:hAnsi="Times New Roman"/>
          <w:sz w:val="24"/>
          <w:szCs w:val="24"/>
        </w:rPr>
      </w:pPr>
    </w:p>
    <w:p w:rsidR="00B11D7E" w:rsidP="001A67D6">
      <w:pPr>
        <w:pStyle w:val="ListParagraph"/>
        <w:spacing w:after="0" w:line="240" w:lineRule="auto"/>
        <w:ind w:left="1004"/>
        <w:jc w:val="both"/>
        <w:rPr>
          <w:rFonts w:ascii="Times New Roman" w:hAnsi="Times New Roman"/>
          <w:sz w:val="24"/>
          <w:szCs w:val="24"/>
        </w:rPr>
      </w:pPr>
      <w:r>
        <w:rPr>
          <w:rFonts w:ascii="Times New Roman" w:hAnsi="Times New Roman"/>
          <w:sz w:val="24"/>
          <w:szCs w:val="24"/>
        </w:rPr>
        <w:t>Nový bod 37 nadobúda účinnosť 1. januára 2020, čo sa premietne do ustanovenia o účinnosti zákona pri spracúvaní čistopisu schváleného znenia.</w:t>
      </w:r>
    </w:p>
    <w:p w:rsidR="00B11D7E" w:rsidP="001A67D6">
      <w:pPr>
        <w:ind w:left="4253"/>
        <w:jc w:val="both"/>
        <w:rPr>
          <w:b/>
        </w:rPr>
      </w:pPr>
    </w:p>
    <w:p w:rsidR="00B11D7E" w:rsidRPr="00FC41F8" w:rsidP="001A67D6">
      <w:pPr>
        <w:ind w:left="3969"/>
        <w:jc w:val="both"/>
      </w:pPr>
      <w:r w:rsidRPr="00DB0151">
        <w:t xml:space="preserve">Navrhovanou úpravou sa jednoznačne </w:t>
      </w:r>
      <w:r>
        <w:t>u</w:t>
      </w:r>
      <w:r w:rsidRPr="00DB0151">
        <w:t>stanovujú podmienky úpravy základu dane pri vklade pohľadávok do obchodnej spoločnosti alebo družstva.</w:t>
      </w:r>
    </w:p>
    <w:p w:rsidR="00B11D7E" w:rsidP="001A67D6">
      <w:pPr>
        <w:pStyle w:val="ListParagraph"/>
        <w:spacing w:after="0" w:line="240" w:lineRule="auto"/>
        <w:ind w:left="284"/>
        <w:jc w:val="both"/>
        <w:rPr>
          <w:rFonts w:ascii="Times New Roman" w:hAnsi="Times New Roman"/>
          <w:sz w:val="24"/>
          <w:szCs w:val="24"/>
        </w:rPr>
      </w:pPr>
    </w:p>
    <w:p w:rsidR="00F5652D" w:rsidP="001A67D6">
      <w:pPr>
        <w:pStyle w:val="ListParagraph"/>
        <w:spacing w:after="0" w:line="240" w:lineRule="auto"/>
        <w:ind w:left="284"/>
        <w:jc w:val="both"/>
        <w:rPr>
          <w:rFonts w:ascii="Times New Roman" w:hAnsi="Times New Roman"/>
          <w:sz w:val="24"/>
          <w:szCs w:val="24"/>
        </w:rPr>
      </w:pPr>
    </w:p>
    <w:p w:rsidR="00F5652D" w:rsidP="001A67D6">
      <w:pPr>
        <w:pStyle w:val="ListParagraph"/>
        <w:spacing w:after="0" w:line="240" w:lineRule="auto"/>
        <w:ind w:left="284"/>
        <w:jc w:val="both"/>
        <w:rPr>
          <w:rFonts w:ascii="Times New Roman" w:hAnsi="Times New Roman"/>
          <w:sz w:val="24"/>
          <w:szCs w:val="24"/>
        </w:rPr>
      </w:pPr>
    </w:p>
    <w:p w:rsidR="001A67D6" w:rsidP="001A67D6">
      <w:pPr>
        <w:pStyle w:val="ListParagraph"/>
        <w:spacing w:after="0" w:line="240" w:lineRule="auto"/>
        <w:ind w:left="284"/>
        <w:jc w:val="both"/>
        <w:rPr>
          <w:rFonts w:ascii="Times New Roman" w:hAnsi="Times New Roman"/>
          <w:sz w:val="24"/>
          <w:szCs w:val="24"/>
        </w:rPr>
      </w:pPr>
    </w:p>
    <w:p w:rsidR="001A67D6" w:rsidP="001A67D6">
      <w:pPr>
        <w:pStyle w:val="ListParagraph"/>
        <w:spacing w:after="0" w:line="240" w:lineRule="auto"/>
        <w:ind w:left="284"/>
        <w:jc w:val="both"/>
        <w:rPr>
          <w:rFonts w:ascii="Times New Roman" w:hAnsi="Times New Roman"/>
          <w:sz w:val="24"/>
          <w:szCs w:val="24"/>
        </w:rPr>
      </w:pPr>
    </w:p>
    <w:p w:rsidR="00F5652D" w:rsidP="001A67D6">
      <w:pPr>
        <w:pStyle w:val="ListParagraph"/>
        <w:spacing w:after="0" w:line="240" w:lineRule="auto"/>
        <w:ind w:left="284"/>
        <w:jc w:val="both"/>
        <w:rPr>
          <w:rFonts w:ascii="Times New Roman" w:hAnsi="Times New Roman"/>
          <w:sz w:val="24"/>
          <w:szCs w:val="24"/>
        </w:rPr>
      </w:pPr>
    </w:p>
    <w:p w:rsidR="00F5652D" w:rsidRPr="00D3045D" w:rsidP="001A67D6">
      <w:pPr>
        <w:pStyle w:val="ListParagraph"/>
        <w:numPr>
          <w:ilvl w:val="0"/>
          <w:numId w:val="50"/>
        </w:numPr>
        <w:spacing w:after="0" w:line="240" w:lineRule="auto"/>
        <w:jc w:val="both"/>
        <w:rPr>
          <w:rFonts w:ascii="Times New Roman" w:hAnsi="Times New Roman"/>
          <w:b/>
          <w:sz w:val="24"/>
          <w:szCs w:val="24"/>
        </w:rPr>
      </w:pPr>
      <w:r w:rsidRPr="00D3045D">
        <w:rPr>
          <w:rFonts w:ascii="Times New Roman" w:hAnsi="Times New Roman"/>
          <w:b/>
          <w:sz w:val="24"/>
          <w:szCs w:val="24"/>
        </w:rPr>
        <w:t xml:space="preserve">K čl. I, </w:t>
      </w:r>
      <w:r>
        <w:rPr>
          <w:rFonts w:ascii="Times New Roman" w:hAnsi="Times New Roman"/>
          <w:b/>
          <w:sz w:val="24"/>
          <w:szCs w:val="24"/>
        </w:rPr>
        <w:t>42</w:t>
      </w:r>
      <w:r w:rsidRPr="00D3045D">
        <w:rPr>
          <w:rFonts w:ascii="Times New Roman" w:hAnsi="Times New Roman"/>
          <w:b/>
          <w:sz w:val="24"/>
          <w:szCs w:val="24"/>
        </w:rPr>
        <w:t>. b</w:t>
      </w:r>
      <w:r w:rsidRPr="00D3045D">
        <w:rPr>
          <w:rFonts w:ascii="Times New Roman" w:hAnsi="Times New Roman"/>
          <w:b/>
          <w:sz w:val="24"/>
          <w:szCs w:val="24"/>
        </w:rPr>
        <w:t xml:space="preserve">odu </w:t>
      </w:r>
    </w:p>
    <w:p w:rsidR="00F5652D" w:rsidP="001A67D6">
      <w:pPr>
        <w:pStyle w:val="ListParagraph"/>
        <w:spacing w:after="0" w:line="240" w:lineRule="auto"/>
        <w:ind w:left="1004"/>
        <w:jc w:val="both"/>
        <w:rPr>
          <w:rFonts w:ascii="Times New Roman" w:hAnsi="Times New Roman"/>
          <w:sz w:val="24"/>
          <w:szCs w:val="24"/>
        </w:rPr>
      </w:pPr>
      <w:r w:rsidRPr="001473F1">
        <w:rPr>
          <w:rFonts w:ascii="Times New Roman" w:hAnsi="Times New Roman"/>
          <w:sz w:val="24"/>
          <w:szCs w:val="24"/>
        </w:rPr>
        <w:t>V čl. I, 4</w:t>
      </w:r>
      <w:r>
        <w:rPr>
          <w:rFonts w:ascii="Times New Roman" w:hAnsi="Times New Roman"/>
          <w:sz w:val="24"/>
          <w:szCs w:val="24"/>
        </w:rPr>
        <w:t>2</w:t>
      </w:r>
      <w:r w:rsidRPr="001473F1">
        <w:rPr>
          <w:rFonts w:ascii="Times New Roman" w:hAnsi="Times New Roman"/>
          <w:sz w:val="24"/>
          <w:szCs w:val="24"/>
        </w:rPr>
        <w:t xml:space="preserve">. bode, § </w:t>
      </w:r>
      <w:r>
        <w:rPr>
          <w:rFonts w:ascii="Times New Roman" w:hAnsi="Times New Roman"/>
          <w:sz w:val="24"/>
          <w:szCs w:val="24"/>
        </w:rPr>
        <w:t>17 ods. 33 písm. c) sa vypúšťajú slová „podľa osobitného predpisu“.</w:t>
      </w:r>
    </w:p>
    <w:p w:rsidR="00F5652D" w:rsidP="001A67D6">
      <w:pPr>
        <w:pStyle w:val="ListParagraph"/>
        <w:spacing w:after="0" w:line="240" w:lineRule="auto"/>
        <w:ind w:left="3686" w:firstLine="283"/>
        <w:jc w:val="both"/>
        <w:rPr>
          <w:rFonts w:ascii="Times New Roman" w:hAnsi="Times New Roman"/>
          <w:sz w:val="24"/>
          <w:szCs w:val="24"/>
        </w:rPr>
      </w:pPr>
    </w:p>
    <w:p w:rsidR="00F5652D" w:rsidP="001A67D6">
      <w:pPr>
        <w:pStyle w:val="ListParagraph"/>
        <w:spacing w:after="0" w:line="240" w:lineRule="auto"/>
        <w:ind w:left="3969"/>
        <w:jc w:val="both"/>
        <w:rPr>
          <w:rFonts w:ascii="Times New Roman" w:hAnsi="Times New Roman"/>
          <w:sz w:val="24"/>
          <w:szCs w:val="24"/>
        </w:rPr>
      </w:pPr>
      <w:r>
        <w:rPr>
          <w:rFonts w:ascii="Times New Roman" w:hAnsi="Times New Roman"/>
          <w:sz w:val="24"/>
          <w:szCs w:val="24"/>
        </w:rPr>
        <w:t xml:space="preserve">Pozmeňujúci návrh vypúšťa nadbytočné slová, nakoľko pojem „reálna hodnota“ je legislatívnou skratkou zavedenou v § 8 ods. 2 platného znenia zákona. </w:t>
      </w:r>
    </w:p>
    <w:p w:rsidR="00F5652D" w:rsidP="001A67D6">
      <w:pPr>
        <w:pStyle w:val="ListParagraph"/>
        <w:spacing w:after="0" w:line="240" w:lineRule="auto"/>
        <w:ind w:left="3686" w:firstLine="284"/>
        <w:jc w:val="both"/>
        <w:rPr>
          <w:rFonts w:ascii="Times New Roman" w:hAnsi="Times New Roman"/>
          <w:b/>
          <w:sz w:val="24"/>
          <w:szCs w:val="24"/>
        </w:rPr>
      </w:pPr>
    </w:p>
    <w:p w:rsidR="00F5652D" w:rsidRPr="00D3045D" w:rsidP="001A67D6">
      <w:pPr>
        <w:pStyle w:val="ListParagraph"/>
        <w:numPr>
          <w:ilvl w:val="0"/>
          <w:numId w:val="50"/>
        </w:numPr>
        <w:spacing w:after="0" w:line="240" w:lineRule="auto"/>
        <w:jc w:val="both"/>
        <w:rPr>
          <w:rFonts w:ascii="Times New Roman" w:hAnsi="Times New Roman"/>
          <w:b/>
          <w:sz w:val="24"/>
          <w:szCs w:val="24"/>
        </w:rPr>
      </w:pPr>
      <w:r w:rsidRPr="00D3045D">
        <w:rPr>
          <w:rFonts w:ascii="Times New Roman" w:hAnsi="Times New Roman"/>
          <w:b/>
          <w:sz w:val="24"/>
          <w:szCs w:val="24"/>
        </w:rPr>
        <w:t xml:space="preserve">K čl. I, </w:t>
      </w:r>
      <w:r>
        <w:rPr>
          <w:rFonts w:ascii="Times New Roman" w:hAnsi="Times New Roman"/>
          <w:b/>
          <w:sz w:val="24"/>
          <w:szCs w:val="24"/>
        </w:rPr>
        <w:t>47</w:t>
      </w:r>
      <w:r w:rsidRPr="00D3045D">
        <w:rPr>
          <w:rFonts w:ascii="Times New Roman" w:hAnsi="Times New Roman"/>
          <w:b/>
          <w:sz w:val="24"/>
          <w:szCs w:val="24"/>
        </w:rPr>
        <w:t xml:space="preserve">. bodu </w:t>
      </w:r>
    </w:p>
    <w:p w:rsidR="00F5652D" w:rsidP="001A67D6">
      <w:pPr>
        <w:pStyle w:val="ListParagraph"/>
        <w:spacing w:after="0" w:line="240" w:lineRule="auto"/>
        <w:ind w:left="1004" w:firstLine="64"/>
        <w:jc w:val="both"/>
        <w:rPr>
          <w:rFonts w:ascii="Times New Roman" w:hAnsi="Times New Roman"/>
          <w:sz w:val="24"/>
          <w:szCs w:val="24"/>
        </w:rPr>
      </w:pPr>
      <w:r w:rsidRPr="001473F1">
        <w:rPr>
          <w:rFonts w:ascii="Times New Roman" w:hAnsi="Times New Roman"/>
          <w:sz w:val="24"/>
          <w:szCs w:val="24"/>
        </w:rPr>
        <w:t xml:space="preserve">V čl. I, 47. bode, § 17i ods. 2 písm. a) prvom bode </w:t>
      </w:r>
      <w:r>
        <w:rPr>
          <w:rFonts w:ascii="Times New Roman" w:hAnsi="Times New Roman"/>
          <w:sz w:val="24"/>
          <w:szCs w:val="24"/>
        </w:rPr>
        <w:t xml:space="preserve">sa </w:t>
      </w:r>
      <w:r w:rsidRPr="001473F1">
        <w:rPr>
          <w:rFonts w:ascii="Times New Roman" w:hAnsi="Times New Roman"/>
          <w:sz w:val="24"/>
          <w:szCs w:val="24"/>
        </w:rPr>
        <w:t>za slová „bez zahrnutia“ vkladá slovo „do“.</w:t>
      </w:r>
    </w:p>
    <w:p w:rsidR="00F5652D" w:rsidRPr="00655895" w:rsidP="001A67D6">
      <w:pPr>
        <w:jc w:val="both"/>
      </w:pPr>
    </w:p>
    <w:p w:rsidR="00F5652D" w:rsidRPr="001473F1" w:rsidP="001A67D6">
      <w:pPr>
        <w:pStyle w:val="ListParagraph"/>
        <w:spacing w:after="0" w:line="240" w:lineRule="auto"/>
        <w:ind w:left="3969"/>
        <w:jc w:val="both"/>
        <w:rPr>
          <w:rFonts w:ascii="Times New Roman" w:hAnsi="Times New Roman"/>
          <w:b/>
          <w:sz w:val="24"/>
          <w:szCs w:val="24"/>
        </w:rPr>
      </w:pPr>
      <w:r w:rsidRPr="00D3045D">
        <w:rPr>
          <w:rFonts w:ascii="Times New Roman" w:hAnsi="Times New Roman"/>
          <w:sz w:val="24"/>
          <w:szCs w:val="24"/>
        </w:rPr>
        <w:t>Pozmeňujúci návrh gramatickej povahy</w:t>
      </w:r>
      <w:r>
        <w:rPr>
          <w:rFonts w:ascii="Times New Roman" w:hAnsi="Times New Roman"/>
          <w:sz w:val="24"/>
          <w:szCs w:val="24"/>
        </w:rPr>
        <w:t xml:space="preserve"> zosúlaďuje predmetné znenie so znením </w:t>
      </w:r>
      <w:r w:rsidRPr="001473F1">
        <w:rPr>
          <w:rFonts w:ascii="Times New Roman" w:hAnsi="Times New Roman"/>
          <w:sz w:val="24"/>
          <w:szCs w:val="24"/>
        </w:rPr>
        <w:t xml:space="preserve">§ 17i ods. </w:t>
      </w:r>
      <w:r>
        <w:rPr>
          <w:rFonts w:ascii="Times New Roman" w:hAnsi="Times New Roman"/>
          <w:sz w:val="24"/>
          <w:szCs w:val="24"/>
        </w:rPr>
        <w:t>3</w:t>
      </w:r>
      <w:r w:rsidRPr="001473F1">
        <w:rPr>
          <w:rFonts w:ascii="Times New Roman" w:hAnsi="Times New Roman"/>
          <w:sz w:val="24"/>
          <w:szCs w:val="24"/>
        </w:rPr>
        <w:t xml:space="preserve"> písm. a)</w:t>
      </w:r>
      <w:r>
        <w:rPr>
          <w:rFonts w:ascii="Times New Roman" w:hAnsi="Times New Roman"/>
          <w:sz w:val="24"/>
          <w:szCs w:val="24"/>
        </w:rPr>
        <w:t xml:space="preserve"> (čl. I, 47. bod návrhu zákona)</w:t>
      </w:r>
      <w:r w:rsidRPr="00D3045D">
        <w:rPr>
          <w:rFonts w:ascii="Times New Roman" w:hAnsi="Times New Roman"/>
          <w:sz w:val="24"/>
          <w:szCs w:val="24"/>
        </w:rPr>
        <w:t>.</w:t>
      </w:r>
    </w:p>
    <w:p w:rsidR="00F5652D" w:rsidRPr="00AA57B8" w:rsidP="001A67D6">
      <w:pPr>
        <w:jc w:val="both"/>
        <w:rPr>
          <w:b/>
        </w:rPr>
      </w:pPr>
    </w:p>
    <w:p w:rsidR="00F5652D" w:rsidP="001A67D6">
      <w:pPr>
        <w:pStyle w:val="ListParagraph"/>
        <w:spacing w:after="0" w:line="240" w:lineRule="auto"/>
        <w:ind w:left="284"/>
        <w:jc w:val="both"/>
        <w:rPr>
          <w:rFonts w:ascii="Times New Roman" w:hAnsi="Times New Roman"/>
          <w:sz w:val="24"/>
          <w:szCs w:val="24"/>
        </w:rPr>
      </w:pPr>
    </w:p>
    <w:p w:rsidR="00B11D7E" w:rsidP="001A67D6">
      <w:pPr>
        <w:pStyle w:val="ListParagraph"/>
        <w:numPr>
          <w:ilvl w:val="0"/>
          <w:numId w:val="50"/>
        </w:numPr>
        <w:spacing w:after="0" w:line="240" w:lineRule="auto"/>
        <w:jc w:val="both"/>
        <w:rPr>
          <w:rFonts w:ascii="Times New Roman" w:hAnsi="Times New Roman"/>
          <w:b/>
          <w:sz w:val="24"/>
          <w:szCs w:val="24"/>
        </w:rPr>
      </w:pPr>
      <w:r>
        <w:rPr>
          <w:rFonts w:ascii="Times New Roman" w:hAnsi="Times New Roman"/>
          <w:b/>
          <w:sz w:val="24"/>
          <w:szCs w:val="24"/>
        </w:rPr>
        <w:t>K čl. I, bod 58</w:t>
      </w:r>
    </w:p>
    <w:p w:rsidR="00B11D7E" w:rsidP="001A67D6">
      <w:pPr>
        <w:pStyle w:val="ListParagraph"/>
        <w:spacing w:after="0" w:line="240" w:lineRule="auto"/>
        <w:ind w:left="580" w:firstLine="424"/>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oterajší bod 58 znie:</w:t>
      </w:r>
    </w:p>
    <w:p w:rsidR="00B11D7E" w:rsidP="001A67D6">
      <w:pPr>
        <w:pStyle w:val="ListParagraph"/>
        <w:spacing w:after="0" w:line="240" w:lineRule="auto"/>
        <w:ind w:left="580" w:firstLine="424"/>
        <w:jc w:val="both"/>
        <w:rPr>
          <w:rFonts w:ascii="Times New Roman" w:hAnsi="Times New Roman"/>
          <w:sz w:val="24"/>
          <w:szCs w:val="24"/>
        </w:rPr>
      </w:pPr>
      <w:r>
        <w:rPr>
          <w:rFonts w:ascii="Times New Roman" w:hAnsi="Times New Roman"/>
          <w:sz w:val="24"/>
          <w:szCs w:val="24"/>
        </w:rPr>
        <w:t>„58.  V § 21 ods. 2 písmeno l) znie:</w:t>
      </w:r>
    </w:p>
    <w:p w:rsidR="00B11D7E" w:rsidP="001A67D6">
      <w:pPr>
        <w:pStyle w:val="ListParagraph"/>
        <w:spacing w:after="0" w:line="240" w:lineRule="auto"/>
        <w:ind w:left="1004"/>
        <w:jc w:val="both"/>
        <w:rPr>
          <w:rFonts w:ascii="Times New Roman" w:hAnsi="Times New Roman"/>
          <w:sz w:val="24"/>
          <w:szCs w:val="24"/>
        </w:rPr>
      </w:pPr>
      <w:r>
        <w:rPr>
          <w:rFonts w:ascii="Times New Roman" w:hAnsi="Times New Roman"/>
          <w:sz w:val="24"/>
          <w:szCs w:val="24"/>
        </w:rPr>
        <w:t>„l) výdavky poskytovateľa zdravotnej starostlivosti vzťahujúce sa k peňažnému daru a nepeňažnému daru prijatému od držiteľa,“.“.</w:t>
      </w:r>
    </w:p>
    <w:p w:rsidR="00B11D7E" w:rsidP="001A67D6">
      <w:pPr>
        <w:pStyle w:val="ListParagraph"/>
        <w:spacing w:after="0" w:line="240" w:lineRule="auto"/>
        <w:ind w:left="284"/>
        <w:jc w:val="both"/>
        <w:rPr>
          <w:rFonts w:ascii="Times New Roman" w:hAnsi="Times New Roman"/>
          <w:sz w:val="24"/>
          <w:szCs w:val="24"/>
        </w:rPr>
      </w:pPr>
    </w:p>
    <w:p w:rsidR="00B11D7E" w:rsidRPr="00EA543A" w:rsidP="001A67D6">
      <w:pPr>
        <w:ind w:left="3969"/>
        <w:jc w:val="both"/>
      </w:pPr>
      <w:r>
        <w:t>V </w:t>
      </w:r>
      <w:r w:rsidRPr="00921216">
        <w:t>súvislosti</w:t>
      </w:r>
      <w:r>
        <w:t xml:space="preserve"> so zmenou spôsobu zdanenia dochádza aj k zúženiu okruhu nedaňových výdavkov</w:t>
      </w:r>
      <w:r w:rsidRPr="00EA543A">
        <w:t>, ktoré nie sú daňovými výdavkami.</w:t>
      </w:r>
      <w:r>
        <w:t xml:space="preserve"> </w:t>
      </w:r>
      <w:r w:rsidRPr="00EA543A">
        <w:t>Za takéto nedaňové  </w:t>
      </w:r>
      <w:r>
        <w:t>výdavky</w:t>
      </w:r>
      <w:r w:rsidRPr="00EA543A">
        <w:t xml:space="preserve"> budú považované výlučne výdavky súvisiace s poskytnutými peňažnými</w:t>
      </w:r>
      <w:r>
        <w:t xml:space="preserve"> darmi</w:t>
      </w:r>
      <w:r w:rsidRPr="00EA543A">
        <w:t xml:space="preserve"> a nepeňažnými </w:t>
      </w:r>
      <w:r>
        <w:t xml:space="preserve">darmi, </w:t>
      </w:r>
      <w:r w:rsidRPr="00EA543A">
        <w:t>napr. v prípade, ak držiteľ daroval poskytovateľovi zdravotnej starostlivosti medicínsky prístroj, hodnota tohoto prístroja nie je výdavkom zahrňovaným do daňových výdavkov.</w:t>
      </w:r>
    </w:p>
    <w:p w:rsidR="00B11D7E" w:rsidP="001A67D6">
      <w:pPr>
        <w:pStyle w:val="ListParagraph"/>
        <w:spacing w:after="0" w:line="240" w:lineRule="auto"/>
        <w:ind w:left="284"/>
        <w:jc w:val="both"/>
        <w:rPr>
          <w:rFonts w:ascii="Times New Roman" w:hAnsi="Times New Roman"/>
          <w:sz w:val="24"/>
          <w:szCs w:val="24"/>
        </w:rPr>
      </w:pPr>
    </w:p>
    <w:p w:rsidR="00F5652D" w:rsidP="001A67D6">
      <w:pPr>
        <w:pStyle w:val="ListParagraph"/>
        <w:spacing w:after="0" w:line="240" w:lineRule="auto"/>
        <w:ind w:left="284"/>
        <w:jc w:val="both"/>
        <w:rPr>
          <w:rFonts w:ascii="Times New Roman" w:hAnsi="Times New Roman"/>
          <w:sz w:val="24"/>
          <w:szCs w:val="24"/>
        </w:rPr>
      </w:pPr>
    </w:p>
    <w:p w:rsidR="00F5652D" w:rsidRPr="00D3045D" w:rsidP="001A67D6">
      <w:pPr>
        <w:pStyle w:val="ListParagraph"/>
        <w:numPr>
          <w:ilvl w:val="0"/>
          <w:numId w:val="50"/>
        </w:numPr>
        <w:spacing w:after="0" w:line="240" w:lineRule="auto"/>
        <w:jc w:val="both"/>
        <w:rPr>
          <w:rFonts w:ascii="Times New Roman" w:hAnsi="Times New Roman"/>
          <w:b/>
          <w:sz w:val="24"/>
          <w:szCs w:val="24"/>
        </w:rPr>
      </w:pPr>
      <w:r w:rsidRPr="00D3045D">
        <w:rPr>
          <w:rFonts w:ascii="Times New Roman" w:hAnsi="Times New Roman"/>
          <w:b/>
          <w:sz w:val="24"/>
          <w:szCs w:val="24"/>
        </w:rPr>
        <w:t xml:space="preserve">K čl. I, </w:t>
      </w:r>
      <w:r>
        <w:rPr>
          <w:rFonts w:ascii="Times New Roman" w:hAnsi="Times New Roman"/>
          <w:b/>
          <w:sz w:val="24"/>
          <w:szCs w:val="24"/>
        </w:rPr>
        <w:t>74</w:t>
      </w:r>
      <w:r w:rsidRPr="00D3045D">
        <w:rPr>
          <w:rFonts w:ascii="Times New Roman" w:hAnsi="Times New Roman"/>
          <w:b/>
          <w:sz w:val="24"/>
          <w:szCs w:val="24"/>
        </w:rPr>
        <w:t xml:space="preserve">. bodu </w:t>
      </w:r>
    </w:p>
    <w:p w:rsidR="00F5652D" w:rsidP="001A67D6">
      <w:pPr>
        <w:pStyle w:val="ListParagraph"/>
        <w:spacing w:after="0" w:line="240" w:lineRule="auto"/>
        <w:ind w:left="1004"/>
        <w:jc w:val="both"/>
        <w:rPr>
          <w:rFonts w:ascii="Times New Roman" w:hAnsi="Times New Roman"/>
          <w:sz w:val="24"/>
          <w:szCs w:val="24"/>
        </w:rPr>
      </w:pPr>
      <w:r w:rsidRPr="00D3045D">
        <w:rPr>
          <w:rFonts w:ascii="Times New Roman" w:hAnsi="Times New Roman"/>
          <w:sz w:val="24"/>
          <w:szCs w:val="24"/>
        </w:rPr>
        <w:t>V čl.</w:t>
      </w:r>
      <w:r>
        <w:rPr>
          <w:rFonts w:ascii="Times New Roman" w:hAnsi="Times New Roman"/>
          <w:sz w:val="24"/>
          <w:szCs w:val="24"/>
        </w:rPr>
        <w:t xml:space="preserve"> I, 74. bode, § 30 ods. 2 sa za prvé slovo „konkurzu“ vkladajú slová „na daňovníka“. </w:t>
      </w:r>
    </w:p>
    <w:p w:rsidR="00F5652D" w:rsidRPr="00F5652D" w:rsidP="001A67D6">
      <w:pPr>
        <w:ind w:left="3969"/>
        <w:jc w:val="both"/>
        <w:rPr>
          <w:rFonts w:eastAsia="Calibri"/>
          <w:lang w:eastAsia="en-US"/>
        </w:rPr>
      </w:pPr>
    </w:p>
    <w:p w:rsidR="00F5652D" w:rsidRPr="00F5652D" w:rsidP="001A67D6">
      <w:pPr>
        <w:ind w:left="3969"/>
        <w:jc w:val="both"/>
        <w:rPr>
          <w:rFonts w:eastAsia="Calibri"/>
          <w:lang w:eastAsia="en-US"/>
        </w:rPr>
      </w:pPr>
      <w:r w:rsidRPr="00F5652D">
        <w:rPr>
          <w:rFonts w:eastAsia="Calibri"/>
          <w:lang w:eastAsia="en-US"/>
        </w:rPr>
        <w:t>Pozmeňujúci návrh terminologicky precizuje navr</w:t>
      </w:r>
      <w:r w:rsidRPr="00F5652D">
        <w:rPr>
          <w:rFonts w:eastAsia="Calibri"/>
          <w:lang w:eastAsia="en-US"/>
        </w:rPr>
        <w:t xml:space="preserve">hované znenie. </w:t>
      </w:r>
    </w:p>
    <w:p w:rsidR="00F5652D" w:rsidP="001A67D6">
      <w:pPr>
        <w:pStyle w:val="ListParagraph"/>
        <w:spacing w:after="0" w:line="240" w:lineRule="auto"/>
        <w:ind w:left="284"/>
        <w:jc w:val="both"/>
        <w:rPr>
          <w:rFonts w:ascii="Times New Roman" w:hAnsi="Times New Roman"/>
          <w:sz w:val="24"/>
          <w:szCs w:val="24"/>
        </w:rPr>
      </w:pPr>
    </w:p>
    <w:p w:rsidR="00F5652D" w:rsidP="001A67D6">
      <w:pPr>
        <w:pStyle w:val="ListParagraph"/>
        <w:spacing w:after="0" w:line="240" w:lineRule="auto"/>
        <w:ind w:left="284"/>
        <w:jc w:val="both"/>
        <w:rPr>
          <w:rFonts w:ascii="Times New Roman" w:hAnsi="Times New Roman"/>
          <w:sz w:val="24"/>
          <w:szCs w:val="24"/>
        </w:rPr>
      </w:pPr>
    </w:p>
    <w:p w:rsidR="00B11D7E" w:rsidP="001A67D6">
      <w:pPr>
        <w:pStyle w:val="ListParagraph"/>
        <w:numPr>
          <w:ilvl w:val="0"/>
          <w:numId w:val="50"/>
        </w:numPr>
        <w:spacing w:after="0" w:line="240" w:lineRule="auto"/>
        <w:jc w:val="both"/>
        <w:rPr>
          <w:rFonts w:ascii="Times New Roman" w:hAnsi="Times New Roman"/>
          <w:b/>
          <w:sz w:val="24"/>
          <w:szCs w:val="24"/>
        </w:rPr>
      </w:pPr>
      <w:r>
        <w:rPr>
          <w:rFonts w:ascii="Times New Roman" w:hAnsi="Times New Roman"/>
          <w:b/>
          <w:sz w:val="24"/>
          <w:szCs w:val="24"/>
        </w:rPr>
        <w:t xml:space="preserve">K čl. I, nový bod </w:t>
      </w:r>
    </w:p>
    <w:p w:rsidR="00B11D7E" w:rsidP="001A67D6">
      <w:pPr>
        <w:pStyle w:val="ListParagraph"/>
        <w:spacing w:after="0" w:line="240" w:lineRule="auto"/>
        <w:ind w:left="580" w:firstLine="424"/>
        <w:jc w:val="both"/>
        <w:rPr>
          <w:rFonts w:ascii="Times New Roman" w:hAnsi="Times New Roman"/>
          <w:sz w:val="24"/>
          <w:szCs w:val="24"/>
        </w:rPr>
      </w:pPr>
      <w:r>
        <w:rPr>
          <w:rFonts w:ascii="Times New Roman" w:hAnsi="Times New Roman"/>
          <w:sz w:val="24"/>
          <w:szCs w:val="24"/>
        </w:rPr>
        <w:t>Za doterajší bod 76 sa vkladá nový bod 77, ktorý znie:</w:t>
      </w:r>
    </w:p>
    <w:p w:rsidR="00B11D7E" w:rsidP="001A67D6">
      <w:pPr>
        <w:pStyle w:val="ListParagraph"/>
        <w:spacing w:after="0" w:line="240" w:lineRule="auto"/>
        <w:ind w:left="580" w:firstLine="424"/>
        <w:jc w:val="both"/>
        <w:rPr>
          <w:rFonts w:ascii="Times New Roman" w:hAnsi="Times New Roman"/>
          <w:sz w:val="24"/>
          <w:szCs w:val="24"/>
        </w:rPr>
      </w:pPr>
      <w:r>
        <w:rPr>
          <w:rFonts w:ascii="Times New Roman" w:hAnsi="Times New Roman"/>
          <w:sz w:val="24"/>
          <w:szCs w:val="24"/>
        </w:rPr>
        <w:t>„77. Poznámka pod čiarou k odkazu 120i znie:</w:t>
      </w:r>
    </w:p>
    <w:p w:rsidR="00B11D7E" w:rsidP="001A67D6">
      <w:pPr>
        <w:pStyle w:val="ListParagraph"/>
        <w:spacing w:after="0" w:line="240" w:lineRule="auto"/>
        <w:ind w:left="580" w:firstLine="42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120i</w:t>
      </w:r>
      <w:r>
        <w:rPr>
          <w:rFonts w:ascii="Times New Roman" w:hAnsi="Times New Roman"/>
          <w:sz w:val="24"/>
          <w:szCs w:val="24"/>
        </w:rPr>
        <w:t>) § 7 písm. d) a e) zákona č. 172/2005 Z. z.“.</w:t>
      </w:r>
    </w:p>
    <w:p w:rsidR="00B11D7E" w:rsidP="001A67D6">
      <w:pPr>
        <w:pStyle w:val="ListParagraph"/>
        <w:spacing w:after="0" w:line="240" w:lineRule="auto"/>
        <w:ind w:left="284"/>
        <w:jc w:val="both"/>
        <w:rPr>
          <w:rFonts w:ascii="Times New Roman" w:hAnsi="Times New Roman"/>
          <w:sz w:val="24"/>
          <w:szCs w:val="24"/>
        </w:rPr>
      </w:pPr>
    </w:p>
    <w:p w:rsidR="00B11D7E" w:rsidP="001A67D6">
      <w:pPr>
        <w:pStyle w:val="ListParagraph"/>
        <w:spacing w:after="0" w:line="240" w:lineRule="auto"/>
        <w:ind w:left="580" w:firstLine="424"/>
        <w:rPr>
          <w:rFonts w:ascii="Times New Roman" w:hAnsi="Times New Roman"/>
          <w:sz w:val="24"/>
          <w:szCs w:val="24"/>
        </w:rPr>
      </w:pPr>
      <w:r>
        <w:rPr>
          <w:rFonts w:ascii="Times New Roman" w:hAnsi="Times New Roman"/>
          <w:sz w:val="24"/>
          <w:szCs w:val="24"/>
        </w:rPr>
        <w:t>Doterajšie body 77 a nasl. sa primerane prečíslujú.</w:t>
      </w:r>
    </w:p>
    <w:p w:rsidR="001A67D6" w:rsidP="001A67D6">
      <w:pPr>
        <w:ind w:left="284"/>
        <w:jc w:val="both"/>
      </w:pPr>
    </w:p>
    <w:p w:rsidR="00B11D7E" w:rsidP="001A67D6">
      <w:pPr>
        <w:ind w:left="1004"/>
        <w:jc w:val="both"/>
      </w:pPr>
      <w:r>
        <w:t>Nový b</w:t>
      </w:r>
      <w:r w:rsidRPr="00F322B8">
        <w:t xml:space="preserve">od </w:t>
      </w:r>
      <w:r>
        <w:t>77</w:t>
      </w:r>
      <w:r w:rsidRPr="00F322B8">
        <w:t xml:space="preserve"> nadobúda účinnosť 1. januára 20</w:t>
      </w:r>
      <w:r>
        <w:t>20</w:t>
      </w:r>
      <w:r w:rsidRPr="00F322B8">
        <w:t xml:space="preserve">, čo sa premietne do ustanovenia o účinnosti zákona pri spracúvaní čistopisu schváleného znenia. </w:t>
      </w:r>
    </w:p>
    <w:p w:rsidR="00B11D7E" w:rsidP="001A67D6">
      <w:pPr>
        <w:pStyle w:val="ListParagraph"/>
        <w:spacing w:after="0" w:line="240" w:lineRule="auto"/>
        <w:ind w:left="284"/>
        <w:jc w:val="both"/>
        <w:rPr>
          <w:rFonts w:ascii="Times New Roman" w:hAnsi="Times New Roman"/>
          <w:sz w:val="24"/>
          <w:szCs w:val="24"/>
        </w:rPr>
      </w:pPr>
    </w:p>
    <w:p w:rsidR="00B11D7E" w:rsidP="001A67D6">
      <w:pPr>
        <w:ind w:left="4253"/>
        <w:jc w:val="both"/>
      </w:pPr>
    </w:p>
    <w:p w:rsidR="00B11D7E" w:rsidRPr="000F171F" w:rsidP="001A67D6">
      <w:pPr>
        <w:ind w:left="3969"/>
        <w:jc w:val="both"/>
      </w:pPr>
      <w:r w:rsidRPr="000F171F">
        <w:t xml:space="preserve">Navrhovanou úpravou sa </w:t>
      </w:r>
      <w:r>
        <w:t xml:space="preserve">rozširuje možnosť uplatnenia odpočtu výdavkov na výskum a vývoj aj o výdavky vynaložené na nehmotné výsledky výskumu a vývoja obstarané od podnikateľa, ktorý v rámci svojej podnikateľskej činnosti uskutočňuje aj výskum a vývoj za súčasného splnenia podmienky, podľa ktorej tomuto podnikateľovi bolo vydané osvedčenie o spôsobilosti vykonávať výskum a vývoj podľa zákona č. 172/2005 Z. z. </w:t>
      </w:r>
      <w:r w:rsidRPr="008658D0">
        <w:t>o organizácii štátnej podpory výskumu a vývoja a o doplnení zákona č. 575/2001 Z.z. o organizácii činnosti vlády a organizácii ústrednej štátnej správy v znení neskorších predpisov</w:t>
      </w:r>
      <w:r>
        <w:t xml:space="preserve"> v znení neskorších predpisov.</w:t>
      </w:r>
    </w:p>
    <w:p w:rsidR="00B11D7E" w:rsidRPr="005B381F" w:rsidP="001A67D6">
      <w:pPr>
        <w:pStyle w:val="ListParagraph"/>
        <w:spacing w:after="0" w:line="240" w:lineRule="auto"/>
        <w:ind w:left="284"/>
        <w:jc w:val="both"/>
        <w:rPr>
          <w:rFonts w:ascii="Times New Roman" w:hAnsi="Times New Roman"/>
          <w:sz w:val="24"/>
          <w:szCs w:val="24"/>
        </w:rPr>
      </w:pPr>
    </w:p>
    <w:p w:rsidR="00B11D7E" w:rsidP="001A67D6">
      <w:pPr>
        <w:pStyle w:val="ListParagraph"/>
        <w:numPr>
          <w:ilvl w:val="0"/>
          <w:numId w:val="50"/>
        </w:numPr>
        <w:spacing w:after="0" w:line="240" w:lineRule="auto"/>
        <w:jc w:val="both"/>
        <w:rPr>
          <w:rFonts w:ascii="Times New Roman" w:hAnsi="Times New Roman"/>
          <w:b/>
          <w:sz w:val="24"/>
          <w:szCs w:val="24"/>
        </w:rPr>
      </w:pPr>
      <w:r w:rsidRPr="00FB4279">
        <w:rPr>
          <w:rFonts w:ascii="Times New Roman" w:hAnsi="Times New Roman"/>
          <w:b/>
          <w:sz w:val="24"/>
          <w:szCs w:val="24"/>
        </w:rPr>
        <w:t>K čl. I, dote</w:t>
      </w:r>
      <w:r w:rsidRPr="00FB4279">
        <w:rPr>
          <w:rFonts w:ascii="Times New Roman" w:hAnsi="Times New Roman"/>
          <w:b/>
          <w:sz w:val="24"/>
          <w:szCs w:val="24"/>
        </w:rPr>
        <w:t xml:space="preserve">rajší bod </w:t>
      </w:r>
      <w:r>
        <w:rPr>
          <w:rFonts w:ascii="Times New Roman" w:hAnsi="Times New Roman"/>
          <w:b/>
          <w:sz w:val="24"/>
          <w:szCs w:val="24"/>
        </w:rPr>
        <w:t>81</w:t>
      </w:r>
    </w:p>
    <w:p w:rsidR="00B11D7E" w:rsidP="001A67D6">
      <w:pPr>
        <w:pStyle w:val="ListParagraph"/>
        <w:spacing w:after="0" w:line="240" w:lineRule="auto"/>
        <w:ind w:left="580" w:firstLine="424"/>
        <w:jc w:val="both"/>
        <w:rPr>
          <w:rFonts w:ascii="Times New Roman" w:hAnsi="Times New Roman"/>
          <w:sz w:val="24"/>
          <w:szCs w:val="24"/>
        </w:rPr>
      </w:pPr>
      <w:r>
        <w:rPr>
          <w:rFonts w:ascii="Times New Roman" w:hAnsi="Times New Roman"/>
          <w:sz w:val="24"/>
          <w:szCs w:val="24"/>
        </w:rPr>
        <w:t>Doterajší bod 81 znie:</w:t>
      </w:r>
    </w:p>
    <w:p w:rsidR="00B11D7E" w:rsidP="001A67D6">
      <w:pPr>
        <w:pStyle w:val="ListParagraph"/>
        <w:spacing w:after="0" w:line="240" w:lineRule="auto"/>
        <w:ind w:left="1004"/>
        <w:jc w:val="both"/>
        <w:rPr>
          <w:rFonts w:ascii="Times New Roman" w:hAnsi="Times New Roman"/>
          <w:sz w:val="24"/>
          <w:szCs w:val="24"/>
        </w:rPr>
      </w:pPr>
      <w:r>
        <w:rPr>
          <w:rFonts w:ascii="Times New Roman" w:hAnsi="Times New Roman"/>
          <w:sz w:val="24"/>
          <w:szCs w:val="24"/>
        </w:rPr>
        <w:t xml:space="preserve">„81. </w:t>
      </w:r>
      <w:r w:rsidRPr="00FB4279">
        <w:rPr>
          <w:rFonts w:ascii="Times New Roman" w:hAnsi="Times New Roman"/>
          <w:sz w:val="24"/>
          <w:szCs w:val="24"/>
        </w:rPr>
        <w:t>V § 32 ods. 10 druhej vete sa na konci pripájajú tieto slová</w:t>
      </w:r>
      <w:r>
        <w:rPr>
          <w:rFonts w:ascii="Times New Roman" w:hAnsi="Times New Roman"/>
          <w:sz w:val="24"/>
          <w:szCs w:val="24"/>
        </w:rPr>
        <w:t>:</w:t>
      </w:r>
      <w:r w:rsidRPr="00FB4279">
        <w:rPr>
          <w:rFonts w:ascii="Times New Roman" w:hAnsi="Times New Roman"/>
          <w:sz w:val="24"/>
          <w:szCs w:val="24"/>
        </w:rPr>
        <w:t xml:space="preserve"> </w:t>
      </w:r>
      <w:r w:rsidRPr="00F322B8">
        <w:rPr>
          <w:rFonts w:ascii="Times New Roman" w:hAnsi="Times New Roman"/>
          <w:sz w:val="24"/>
          <w:szCs w:val="24"/>
        </w:rPr>
        <w:t>„to neplatí vtedy, ak už boli predložené správcovi dane a nedošlo k zmene údajov v nich uvedených“.“.</w:t>
      </w:r>
    </w:p>
    <w:p w:rsidR="00B11D7E" w:rsidRPr="00FB4279" w:rsidP="001A67D6">
      <w:pPr>
        <w:pStyle w:val="ListParagraph"/>
        <w:spacing w:after="0" w:line="240" w:lineRule="auto"/>
        <w:ind w:left="284"/>
        <w:jc w:val="both"/>
        <w:rPr>
          <w:rFonts w:ascii="Times New Roman" w:hAnsi="Times New Roman"/>
          <w:sz w:val="24"/>
          <w:szCs w:val="24"/>
        </w:rPr>
      </w:pPr>
    </w:p>
    <w:p w:rsidR="00B11D7E" w:rsidP="001A67D6">
      <w:pPr>
        <w:ind w:left="4253"/>
        <w:jc w:val="both"/>
      </w:pPr>
    </w:p>
    <w:p w:rsidR="00B11D7E" w:rsidRPr="00275827" w:rsidP="001A67D6">
      <w:pPr>
        <w:ind w:left="3969"/>
        <w:jc w:val="both"/>
        <w:rPr>
          <w:bCs w:val="0"/>
        </w:rPr>
      </w:pPr>
      <w:r w:rsidRPr="00275827">
        <w:t xml:space="preserve">Ide o legislatívno-technickú úpravu vzhľadom na </w:t>
      </w:r>
      <w:r>
        <w:t>prijatú novelu zákona o dani z príjmov prostredníctvom zákona č. 221/2019 Z. z., ktorým sa mení a dopĺňa zákon č. 177/2018 Z. z. o niektorých opatreniach na znižovanie administratívnej záťaže využívaním informačných systémov verejnej správy a o zmene a doplnení niektorých zákonov (zákon proti byrokracii) a ktorým sa menia a dopĺňajú niektoré zákony účinnú o</w:t>
      </w:r>
      <w:r w:rsidRPr="00275827">
        <w:t>d 1.</w:t>
      </w:r>
      <w:r>
        <w:t xml:space="preserve"> decembra </w:t>
      </w:r>
      <w:r w:rsidRPr="00275827">
        <w:t xml:space="preserve">2019. </w:t>
      </w:r>
    </w:p>
    <w:p w:rsidR="00B11D7E" w:rsidP="001A67D6">
      <w:pPr>
        <w:pStyle w:val="ListParagraph"/>
        <w:spacing w:after="0" w:line="240" w:lineRule="auto"/>
        <w:rPr>
          <w:rFonts w:ascii="Times New Roman" w:hAnsi="Times New Roman"/>
          <w:b/>
          <w:sz w:val="24"/>
          <w:szCs w:val="24"/>
        </w:rPr>
      </w:pPr>
    </w:p>
    <w:p w:rsidR="00B11D7E" w:rsidP="001A67D6">
      <w:pPr>
        <w:pStyle w:val="ListParagraph"/>
        <w:spacing w:after="0" w:line="240" w:lineRule="auto"/>
        <w:rPr>
          <w:rFonts w:ascii="Times New Roman" w:hAnsi="Times New Roman"/>
          <w:b/>
          <w:sz w:val="24"/>
          <w:szCs w:val="24"/>
        </w:rPr>
      </w:pPr>
    </w:p>
    <w:p w:rsidR="00B11D7E" w:rsidRPr="00FB4279" w:rsidP="001A67D6">
      <w:pPr>
        <w:pStyle w:val="ListParagraph"/>
        <w:spacing w:after="0" w:line="240" w:lineRule="auto"/>
        <w:rPr>
          <w:rFonts w:ascii="Times New Roman" w:hAnsi="Times New Roman"/>
          <w:b/>
          <w:sz w:val="24"/>
          <w:szCs w:val="24"/>
        </w:rPr>
      </w:pPr>
    </w:p>
    <w:p w:rsidR="00B11D7E" w:rsidP="001A67D6">
      <w:pPr>
        <w:pStyle w:val="ListParagraph"/>
        <w:numPr>
          <w:ilvl w:val="0"/>
          <w:numId w:val="50"/>
        </w:numPr>
        <w:spacing w:after="0" w:line="240" w:lineRule="auto"/>
        <w:jc w:val="both"/>
        <w:rPr>
          <w:rFonts w:ascii="Times New Roman" w:hAnsi="Times New Roman"/>
          <w:b/>
          <w:sz w:val="24"/>
          <w:szCs w:val="24"/>
        </w:rPr>
      </w:pPr>
      <w:r w:rsidRPr="00FB4279">
        <w:rPr>
          <w:rFonts w:ascii="Times New Roman" w:hAnsi="Times New Roman"/>
          <w:b/>
          <w:sz w:val="24"/>
          <w:szCs w:val="24"/>
        </w:rPr>
        <w:t xml:space="preserve">K čl. I, doterajší bod </w:t>
      </w:r>
      <w:r>
        <w:rPr>
          <w:rFonts w:ascii="Times New Roman" w:hAnsi="Times New Roman"/>
          <w:b/>
          <w:sz w:val="24"/>
          <w:szCs w:val="24"/>
        </w:rPr>
        <w:t>84</w:t>
      </w:r>
    </w:p>
    <w:p w:rsidR="00B11D7E" w:rsidP="001A67D6">
      <w:pPr>
        <w:pStyle w:val="ListParagraph"/>
        <w:spacing w:after="0" w:line="240" w:lineRule="auto"/>
        <w:ind w:left="1004" w:firstLine="64"/>
        <w:jc w:val="both"/>
        <w:rPr>
          <w:rFonts w:ascii="Times New Roman" w:hAnsi="Times New Roman"/>
          <w:sz w:val="24"/>
          <w:szCs w:val="24"/>
        </w:rPr>
      </w:pPr>
      <w:r w:rsidRPr="007341BD">
        <w:rPr>
          <w:rFonts w:ascii="Times New Roman" w:hAnsi="Times New Roman"/>
          <w:sz w:val="24"/>
          <w:szCs w:val="24"/>
        </w:rPr>
        <w:t>V doterajšom bode 84 v § 34 ods. 5 sa slová „podľa § 15 písm. a) bodu 1a. platnej v zdaňovacom období, na ktoré sú platené preddavky na daň“ nahrádzajú slovami „vo výške 19 %“</w:t>
      </w:r>
      <w:r>
        <w:rPr>
          <w:rFonts w:ascii="Times New Roman" w:hAnsi="Times New Roman"/>
          <w:sz w:val="24"/>
          <w:szCs w:val="24"/>
        </w:rPr>
        <w:t>.</w:t>
      </w:r>
    </w:p>
    <w:p w:rsidR="00B11D7E" w:rsidP="001A67D6">
      <w:pPr>
        <w:ind w:left="4253"/>
        <w:jc w:val="both"/>
      </w:pPr>
    </w:p>
    <w:p w:rsidR="00B11D7E" w:rsidRPr="007341BD" w:rsidP="001A67D6">
      <w:pPr>
        <w:ind w:left="4111"/>
        <w:jc w:val="both"/>
      </w:pPr>
      <w:r>
        <w:t>Navrhovanou úpravou</w:t>
      </w:r>
      <w:r w:rsidRPr="007341BD">
        <w:t xml:space="preserve"> sa </w:t>
      </w:r>
      <w:r>
        <w:t>spresňuje</w:t>
      </w:r>
      <w:r w:rsidRPr="007341BD">
        <w:t xml:space="preserve"> spôsob výpočtu preddavkov na preddavkové obdobie, kde sa pri výpočte poslednej známej daňovej povinnosti, z ktorej sa počítajú preddavky, uplatní sadzba dane vo výške 19%.</w:t>
      </w:r>
    </w:p>
    <w:p w:rsidR="00B11D7E" w:rsidRPr="007341BD" w:rsidP="001A67D6">
      <w:pPr>
        <w:pStyle w:val="ListParagraph"/>
        <w:spacing w:after="0" w:line="240" w:lineRule="auto"/>
        <w:ind w:left="284"/>
        <w:jc w:val="both"/>
        <w:rPr>
          <w:rFonts w:ascii="Times New Roman" w:hAnsi="Times New Roman"/>
          <w:sz w:val="24"/>
          <w:szCs w:val="24"/>
        </w:rPr>
      </w:pPr>
    </w:p>
    <w:p w:rsidR="00B11D7E" w:rsidRPr="00A45FF1" w:rsidP="001A67D6">
      <w:pPr>
        <w:pStyle w:val="ListParagraph"/>
        <w:numPr>
          <w:ilvl w:val="0"/>
          <w:numId w:val="50"/>
        </w:numPr>
        <w:spacing w:after="0" w:line="240" w:lineRule="auto"/>
        <w:jc w:val="both"/>
        <w:rPr>
          <w:rFonts w:ascii="Times New Roman" w:hAnsi="Times New Roman"/>
          <w:b/>
          <w:sz w:val="24"/>
          <w:szCs w:val="24"/>
        </w:rPr>
      </w:pPr>
      <w:r w:rsidRPr="00FB4279">
        <w:rPr>
          <w:rFonts w:ascii="Times New Roman" w:hAnsi="Times New Roman"/>
          <w:b/>
          <w:sz w:val="24"/>
          <w:szCs w:val="24"/>
        </w:rPr>
        <w:t xml:space="preserve">K čl. I, doterajší bod </w:t>
      </w:r>
      <w:r>
        <w:rPr>
          <w:rFonts w:ascii="Times New Roman" w:hAnsi="Times New Roman"/>
          <w:b/>
          <w:sz w:val="24"/>
          <w:szCs w:val="24"/>
        </w:rPr>
        <w:t>97</w:t>
      </w:r>
    </w:p>
    <w:p w:rsidR="00B11D7E" w:rsidP="001A67D6">
      <w:pPr>
        <w:pStyle w:val="ListParagraph"/>
        <w:spacing w:after="0" w:line="240" w:lineRule="auto"/>
        <w:ind w:left="580" w:firstLine="424"/>
        <w:rPr>
          <w:rFonts w:ascii="Times New Roman" w:hAnsi="Times New Roman"/>
          <w:sz w:val="24"/>
          <w:szCs w:val="24"/>
        </w:rPr>
      </w:pPr>
      <w:r>
        <w:rPr>
          <w:rFonts w:ascii="Times New Roman" w:hAnsi="Times New Roman"/>
          <w:sz w:val="24"/>
          <w:szCs w:val="24"/>
        </w:rPr>
        <w:t>Doterajší bod 97 znie:</w:t>
      </w:r>
    </w:p>
    <w:p w:rsidR="00B11D7E" w:rsidP="001A67D6">
      <w:pPr>
        <w:pStyle w:val="ListParagraph"/>
        <w:spacing w:after="0" w:line="240" w:lineRule="auto"/>
        <w:ind w:left="1004"/>
        <w:jc w:val="both"/>
        <w:rPr>
          <w:rFonts w:ascii="Times New Roman" w:hAnsi="Times New Roman"/>
          <w:sz w:val="24"/>
          <w:szCs w:val="24"/>
        </w:rPr>
      </w:pPr>
      <w:r w:rsidRPr="00DD01D5">
        <w:rPr>
          <w:rFonts w:ascii="Times New Roman" w:hAnsi="Times New Roman"/>
          <w:sz w:val="24"/>
          <w:szCs w:val="24"/>
        </w:rPr>
        <w:t>„97. V § 37 ods. 3</w:t>
      </w:r>
      <w:r>
        <w:rPr>
          <w:rFonts w:ascii="Times New Roman" w:hAnsi="Times New Roman"/>
          <w:sz w:val="24"/>
          <w:szCs w:val="24"/>
        </w:rPr>
        <w:t xml:space="preserve"> sa nad slovom „predpisu“ odkaz „</w:t>
      </w:r>
      <w:r w:rsidRPr="00574AEA">
        <w:rPr>
          <w:rFonts w:ascii="Times New Roman" w:hAnsi="Times New Roman"/>
          <w:sz w:val="24"/>
          <w:szCs w:val="24"/>
          <w:vertAlign w:val="superscript"/>
        </w:rPr>
        <w:t>125a</w:t>
      </w:r>
      <w:r>
        <w:rPr>
          <w:rFonts w:ascii="Times New Roman" w:hAnsi="Times New Roman"/>
          <w:sz w:val="24"/>
          <w:szCs w:val="24"/>
        </w:rPr>
        <w:t>)“ nahrádza odkazom „</w:t>
      </w:r>
      <w:r>
        <w:rPr>
          <w:rFonts w:ascii="Times New Roman" w:hAnsi="Times New Roman"/>
          <w:sz w:val="24"/>
          <w:szCs w:val="24"/>
          <w:vertAlign w:val="superscript"/>
        </w:rPr>
        <w:t>131aa</w:t>
      </w:r>
      <w:r>
        <w:rPr>
          <w:rFonts w:ascii="Times New Roman" w:hAnsi="Times New Roman"/>
          <w:sz w:val="24"/>
          <w:szCs w:val="24"/>
        </w:rPr>
        <w:t>)“ a </w:t>
      </w:r>
      <w:r w:rsidRPr="00DD01D5">
        <w:rPr>
          <w:rFonts w:ascii="Times New Roman" w:hAnsi="Times New Roman"/>
          <w:sz w:val="24"/>
          <w:szCs w:val="24"/>
        </w:rPr>
        <w:t>vypúšťa</w:t>
      </w:r>
      <w:r>
        <w:rPr>
          <w:rFonts w:ascii="Times New Roman" w:hAnsi="Times New Roman"/>
          <w:sz w:val="24"/>
          <w:szCs w:val="24"/>
        </w:rPr>
        <w:t xml:space="preserve"> sa</w:t>
      </w:r>
      <w:r w:rsidRPr="00DD01D5">
        <w:rPr>
          <w:rFonts w:ascii="Times New Roman" w:hAnsi="Times New Roman"/>
          <w:sz w:val="24"/>
          <w:szCs w:val="24"/>
        </w:rPr>
        <w:t xml:space="preserve"> veta „Platnosť dokladov uvedených v odseku 1 písm. b) je podmienená tým, že zamestnanec každoročne potvrdí podpisom vo vyhlásení (§ 36 ods. 6) platnosť rozhodnutia o priznaní dôchodku.“.</w:t>
      </w:r>
    </w:p>
    <w:p w:rsidR="00B11D7E" w:rsidP="001A67D6">
      <w:pPr>
        <w:pStyle w:val="ListParagraph"/>
        <w:spacing w:after="0" w:line="240" w:lineRule="auto"/>
        <w:ind w:left="284"/>
        <w:jc w:val="both"/>
        <w:rPr>
          <w:rFonts w:ascii="Times New Roman" w:hAnsi="Times New Roman"/>
          <w:sz w:val="24"/>
          <w:szCs w:val="24"/>
        </w:rPr>
      </w:pPr>
    </w:p>
    <w:p w:rsidR="00B11D7E" w:rsidRPr="009A4271" w:rsidP="001A67D6">
      <w:pPr>
        <w:pStyle w:val="ListParagraph"/>
        <w:spacing w:after="0" w:line="240" w:lineRule="auto"/>
        <w:ind w:left="569" w:firstLine="424"/>
        <w:rPr>
          <w:rFonts w:ascii="Times New Roman" w:hAnsi="Times New Roman"/>
          <w:sz w:val="24"/>
          <w:szCs w:val="24"/>
        </w:rPr>
      </w:pPr>
      <w:r w:rsidRPr="009A4271">
        <w:rPr>
          <w:rFonts w:ascii="Times New Roman" w:hAnsi="Times New Roman"/>
          <w:sz w:val="24"/>
          <w:szCs w:val="24"/>
        </w:rPr>
        <w:t xml:space="preserve">Poznámka pod čiarou k odkazu </w:t>
      </w:r>
      <w:r>
        <w:rPr>
          <w:rFonts w:ascii="Times New Roman" w:hAnsi="Times New Roman"/>
          <w:sz w:val="24"/>
          <w:szCs w:val="24"/>
        </w:rPr>
        <w:t>131</w:t>
      </w:r>
      <w:r w:rsidRPr="009A4271">
        <w:rPr>
          <w:rFonts w:ascii="Times New Roman" w:hAnsi="Times New Roman"/>
          <w:sz w:val="24"/>
          <w:szCs w:val="24"/>
        </w:rPr>
        <w:t xml:space="preserve">aa znie: </w:t>
      </w:r>
    </w:p>
    <w:p w:rsidR="00B11D7E" w:rsidP="001A67D6">
      <w:pPr>
        <w:pStyle w:val="ListParagraph"/>
        <w:spacing w:after="0" w:line="240" w:lineRule="auto"/>
        <w:ind w:left="993"/>
        <w:jc w:val="both"/>
        <w:rPr>
          <w:rFonts w:ascii="Times New Roman" w:hAnsi="Times New Roman"/>
          <w:sz w:val="24"/>
          <w:szCs w:val="24"/>
        </w:rPr>
      </w:pPr>
      <w:r w:rsidRPr="009A4271">
        <w:rPr>
          <w:rFonts w:ascii="Times New Roman" w:hAnsi="Times New Roman"/>
          <w:sz w:val="24"/>
          <w:szCs w:val="24"/>
        </w:rPr>
        <w:t>„</w:t>
      </w:r>
      <w:r>
        <w:rPr>
          <w:rFonts w:ascii="Times New Roman" w:hAnsi="Times New Roman"/>
          <w:sz w:val="24"/>
          <w:szCs w:val="24"/>
          <w:vertAlign w:val="superscript"/>
        </w:rPr>
        <w:t>131</w:t>
      </w:r>
      <w:r w:rsidRPr="009A4271">
        <w:rPr>
          <w:rFonts w:ascii="Times New Roman" w:hAnsi="Times New Roman"/>
          <w:sz w:val="24"/>
          <w:szCs w:val="24"/>
          <w:vertAlign w:val="superscript"/>
        </w:rPr>
        <w:t>aa</w:t>
      </w:r>
      <w:r w:rsidRPr="009A4271">
        <w:rPr>
          <w:rFonts w:ascii="Times New Roman" w:hAnsi="Times New Roman"/>
          <w:sz w:val="24"/>
          <w:szCs w:val="24"/>
        </w:rPr>
        <w:t xml:space="preserve">) </w:t>
      </w:r>
      <w:r w:rsidRPr="00574AEA">
        <w:rPr>
          <w:rFonts w:ascii="Times New Roman" w:hAnsi="Times New Roman"/>
          <w:sz w:val="24"/>
          <w:szCs w:val="24"/>
        </w:rPr>
        <w:t>§ 1 ods. 2 zákona č. 552/2003 Z. z. o výkone práce vo verejnom záujme v znení neskorších predpisov.</w:t>
      </w:r>
    </w:p>
    <w:p w:rsidR="00B11D7E" w:rsidP="001A67D6">
      <w:pPr>
        <w:pStyle w:val="ListParagraph"/>
        <w:spacing w:after="0" w:line="240" w:lineRule="auto"/>
        <w:ind w:left="993"/>
        <w:jc w:val="both"/>
        <w:rPr>
          <w:rFonts w:ascii="Times New Roman" w:hAnsi="Times New Roman"/>
          <w:sz w:val="24"/>
          <w:szCs w:val="24"/>
        </w:rPr>
      </w:pPr>
      <w:r w:rsidRPr="00574AEA">
        <w:rPr>
          <w:rFonts w:ascii="Times New Roman" w:hAnsi="Times New Roman"/>
          <w:sz w:val="24"/>
          <w:szCs w:val="24"/>
        </w:rPr>
        <w:t>Zákon č. 55/2017 Z. z. v znení neskorších predpisov.“.“.</w:t>
      </w:r>
    </w:p>
    <w:p w:rsidR="00B11D7E" w:rsidP="001A67D6">
      <w:pPr>
        <w:ind w:left="4253"/>
        <w:jc w:val="both"/>
      </w:pPr>
    </w:p>
    <w:p w:rsidR="00B11D7E" w:rsidRPr="00DD01D5" w:rsidP="001A67D6">
      <w:pPr>
        <w:ind w:left="4111"/>
        <w:jc w:val="both"/>
      </w:pPr>
      <w:r>
        <w:t xml:space="preserve">Ide o legislatívno-technickú úpravu v nadväznosti na prijatú novelu zákona o dani z príjmov prostredníctvom zákona č. 221/2019 Z. z., ktorým sa mení a dopĺňa zákon č. 177/2018 Z. z. o niektorých opatreniach na znižovanie administratívnej záťaže využívaním informačných systémov verejnej správy a o zmene a doplnení niektorých zákonov (zákon proti byrokracii) a ktorým sa menia a dopĺňajú niektoré zákony, </w:t>
      </w:r>
      <w:r w:rsidRPr="00DD01D5">
        <w:t>ktorá upravuje ustanovenie § 37 ods. 3 vo viacerých bodoch s rôznymi dátumami účinnosti, t. j. od 1.</w:t>
      </w:r>
      <w:r>
        <w:t xml:space="preserve"> decembra </w:t>
      </w:r>
      <w:r w:rsidRPr="00DD01D5">
        <w:t>2019 a od 1.</w:t>
      </w:r>
      <w:r>
        <w:t xml:space="preserve"> januára </w:t>
      </w:r>
      <w:r w:rsidRPr="00DD01D5">
        <w:t>2021.  Z dôvodu jednoznačnosti</w:t>
      </w:r>
      <w:r>
        <w:t xml:space="preserve"> navrhovanej úpravy</w:t>
      </w:r>
      <w:r w:rsidRPr="00DD01D5">
        <w:t xml:space="preserve"> sa uvádza celé znenie vypúšťanej vety.</w:t>
      </w:r>
    </w:p>
    <w:p w:rsidR="00B11D7E" w:rsidP="001A67D6">
      <w:pPr>
        <w:pStyle w:val="ListParagraph"/>
        <w:spacing w:after="0" w:line="240" w:lineRule="auto"/>
        <w:rPr>
          <w:rFonts w:ascii="Times New Roman" w:hAnsi="Times New Roman"/>
          <w:sz w:val="24"/>
          <w:szCs w:val="24"/>
        </w:rPr>
      </w:pPr>
    </w:p>
    <w:p w:rsidR="00F5652D" w:rsidRPr="00D3045D" w:rsidP="001A67D6">
      <w:pPr>
        <w:pStyle w:val="ListParagraph"/>
        <w:numPr>
          <w:ilvl w:val="0"/>
          <w:numId w:val="50"/>
        </w:numPr>
        <w:tabs>
          <w:tab w:val="left" w:pos="426"/>
        </w:tabs>
        <w:spacing w:after="0" w:line="240" w:lineRule="auto"/>
        <w:jc w:val="both"/>
        <w:rPr>
          <w:rFonts w:ascii="Times New Roman" w:hAnsi="Times New Roman"/>
          <w:b/>
          <w:sz w:val="24"/>
          <w:szCs w:val="24"/>
        </w:rPr>
      </w:pPr>
      <w:r w:rsidRPr="00D3045D">
        <w:rPr>
          <w:rFonts w:ascii="Times New Roman" w:hAnsi="Times New Roman"/>
          <w:b/>
          <w:sz w:val="24"/>
          <w:szCs w:val="24"/>
        </w:rPr>
        <w:t>K čl. I, 1</w:t>
      </w:r>
      <w:r>
        <w:rPr>
          <w:rFonts w:ascii="Times New Roman" w:hAnsi="Times New Roman"/>
          <w:b/>
          <w:sz w:val="24"/>
          <w:szCs w:val="24"/>
        </w:rPr>
        <w:t>12</w:t>
      </w:r>
      <w:r w:rsidRPr="00D3045D">
        <w:rPr>
          <w:rFonts w:ascii="Times New Roman" w:hAnsi="Times New Roman"/>
          <w:b/>
          <w:sz w:val="24"/>
          <w:szCs w:val="24"/>
        </w:rPr>
        <w:t xml:space="preserve">. bodu </w:t>
      </w:r>
    </w:p>
    <w:p w:rsidR="00F5652D" w:rsidP="001A67D6">
      <w:pPr>
        <w:pStyle w:val="ListParagraph"/>
        <w:spacing w:after="0" w:line="240" w:lineRule="auto"/>
        <w:ind w:left="580" w:firstLine="424"/>
        <w:jc w:val="both"/>
        <w:rPr>
          <w:rFonts w:ascii="Times New Roman" w:hAnsi="Times New Roman"/>
          <w:sz w:val="24"/>
          <w:szCs w:val="24"/>
        </w:rPr>
      </w:pPr>
      <w:r w:rsidRPr="00D3045D">
        <w:rPr>
          <w:rFonts w:ascii="Times New Roman" w:hAnsi="Times New Roman"/>
          <w:sz w:val="24"/>
          <w:szCs w:val="24"/>
        </w:rPr>
        <w:t>V čl.</w:t>
      </w:r>
      <w:r>
        <w:rPr>
          <w:rFonts w:ascii="Times New Roman" w:hAnsi="Times New Roman"/>
          <w:sz w:val="24"/>
          <w:szCs w:val="24"/>
        </w:rPr>
        <w:t xml:space="preserve"> I, 112. bod znie: </w:t>
      </w:r>
    </w:p>
    <w:p w:rsidR="00F5652D" w:rsidP="001A67D6">
      <w:pPr>
        <w:pStyle w:val="ListParagraph"/>
        <w:spacing w:after="0" w:line="240" w:lineRule="auto"/>
        <w:ind w:left="1004"/>
        <w:jc w:val="both"/>
        <w:rPr>
          <w:rFonts w:ascii="Times New Roman" w:hAnsi="Times New Roman"/>
          <w:sz w:val="24"/>
          <w:szCs w:val="24"/>
        </w:rPr>
      </w:pPr>
      <w:r>
        <w:rPr>
          <w:rFonts w:ascii="Times New Roman" w:hAnsi="Times New Roman"/>
          <w:sz w:val="24"/>
          <w:szCs w:val="24"/>
        </w:rPr>
        <w:t>„112. V § 43 ods. 3 písm. o) sa za slovo „držiteľa“ vkladajú slová „</w:t>
      </w:r>
      <w:r>
        <w:rPr>
          <w:rFonts w:ascii="Symbol" w:hAnsi="Symbol"/>
          <w:sz w:val="24"/>
          <w:szCs w:val="24"/>
        </w:rPr>
        <w:sym w:font="Symbol" w:char="F05B"/>
      </w:r>
      <w:r>
        <w:rPr>
          <w:rFonts w:ascii="Times New Roman" w:hAnsi="Times New Roman"/>
          <w:sz w:val="24"/>
          <w:szCs w:val="24"/>
        </w:rPr>
        <w:t>§ 8 ods. 1 písm. l)</w:t>
      </w:r>
      <w:r>
        <w:rPr>
          <w:rFonts w:ascii="Symbol" w:hAnsi="Symbol"/>
          <w:sz w:val="24"/>
          <w:szCs w:val="24"/>
        </w:rPr>
        <w:sym w:font="Symbol" w:char="F05D"/>
      </w:r>
      <w:r>
        <w:rPr>
          <w:rFonts w:ascii="Times New Roman" w:hAnsi="Times New Roman"/>
          <w:sz w:val="24"/>
          <w:szCs w:val="24"/>
        </w:rPr>
        <w:t xml:space="preserve">“.“. </w:t>
      </w:r>
    </w:p>
    <w:p w:rsidR="00F5652D" w:rsidP="001A67D6">
      <w:pPr>
        <w:pStyle w:val="ListParagraph"/>
        <w:spacing w:after="0" w:line="240" w:lineRule="auto"/>
        <w:ind w:left="3969"/>
        <w:jc w:val="both"/>
        <w:rPr>
          <w:rFonts w:ascii="Times New Roman" w:hAnsi="Times New Roman"/>
          <w:sz w:val="24"/>
          <w:szCs w:val="24"/>
        </w:rPr>
      </w:pPr>
    </w:p>
    <w:p w:rsidR="00F5652D" w:rsidP="001A67D6">
      <w:pPr>
        <w:pStyle w:val="ListParagraph"/>
        <w:spacing w:after="0" w:line="240" w:lineRule="auto"/>
        <w:ind w:left="4111"/>
        <w:jc w:val="both"/>
        <w:rPr>
          <w:rFonts w:ascii="Times New Roman" w:hAnsi="Times New Roman"/>
          <w:sz w:val="24"/>
          <w:szCs w:val="24"/>
        </w:rPr>
      </w:pPr>
      <w:r>
        <w:rPr>
          <w:rFonts w:ascii="Times New Roman" w:hAnsi="Times New Roman"/>
          <w:sz w:val="24"/>
          <w:szCs w:val="24"/>
        </w:rPr>
        <w:t xml:space="preserve">Pozmeňujúci návrh koriguje novelizačný bod vhodnejším umiestneným navrhovaného vnútorného odkazu. </w:t>
      </w:r>
    </w:p>
    <w:p w:rsidR="00F5652D" w:rsidRPr="00E85E9A" w:rsidP="001A67D6">
      <w:pPr>
        <w:jc w:val="both"/>
        <w:rPr>
          <w:b/>
        </w:rPr>
      </w:pPr>
    </w:p>
    <w:p w:rsidR="00F5652D" w:rsidRPr="00D3045D" w:rsidP="001A67D6">
      <w:pPr>
        <w:pStyle w:val="ListParagraph"/>
        <w:numPr>
          <w:ilvl w:val="0"/>
          <w:numId w:val="50"/>
        </w:numPr>
        <w:tabs>
          <w:tab w:val="left" w:pos="426"/>
        </w:tabs>
        <w:spacing w:after="0" w:line="240" w:lineRule="auto"/>
        <w:jc w:val="both"/>
        <w:rPr>
          <w:rFonts w:ascii="Times New Roman" w:hAnsi="Times New Roman"/>
          <w:b/>
          <w:sz w:val="24"/>
          <w:szCs w:val="24"/>
        </w:rPr>
      </w:pPr>
      <w:r w:rsidRPr="00D3045D">
        <w:rPr>
          <w:rFonts w:ascii="Times New Roman" w:hAnsi="Times New Roman"/>
          <w:b/>
          <w:sz w:val="24"/>
          <w:szCs w:val="24"/>
        </w:rPr>
        <w:t>K čl. I, 1</w:t>
      </w:r>
      <w:r>
        <w:rPr>
          <w:rFonts w:ascii="Times New Roman" w:hAnsi="Times New Roman"/>
          <w:b/>
          <w:sz w:val="24"/>
          <w:szCs w:val="24"/>
        </w:rPr>
        <w:t>17</w:t>
      </w:r>
      <w:r w:rsidRPr="00D3045D">
        <w:rPr>
          <w:rFonts w:ascii="Times New Roman" w:hAnsi="Times New Roman"/>
          <w:b/>
          <w:sz w:val="24"/>
          <w:szCs w:val="24"/>
        </w:rPr>
        <w:t xml:space="preserve">. bodu </w:t>
      </w:r>
    </w:p>
    <w:p w:rsidR="00F5652D" w:rsidP="001A67D6">
      <w:pPr>
        <w:pStyle w:val="ListParagraph"/>
        <w:spacing w:after="0" w:line="240" w:lineRule="auto"/>
        <w:ind w:left="580" w:firstLine="424"/>
        <w:jc w:val="both"/>
        <w:rPr>
          <w:rFonts w:ascii="Times New Roman" w:hAnsi="Times New Roman"/>
          <w:sz w:val="24"/>
          <w:szCs w:val="24"/>
        </w:rPr>
      </w:pPr>
      <w:r w:rsidRPr="00D3045D">
        <w:rPr>
          <w:rFonts w:ascii="Times New Roman" w:hAnsi="Times New Roman"/>
          <w:sz w:val="24"/>
          <w:szCs w:val="24"/>
        </w:rPr>
        <w:t>V čl.</w:t>
      </w:r>
      <w:r>
        <w:rPr>
          <w:rFonts w:ascii="Times New Roman" w:hAnsi="Times New Roman"/>
          <w:sz w:val="24"/>
          <w:szCs w:val="24"/>
        </w:rPr>
        <w:t xml:space="preserve"> I, 117. bode</w:t>
      </w:r>
      <w:r w:rsidRPr="00D3045D">
        <w:rPr>
          <w:rFonts w:ascii="Times New Roman" w:hAnsi="Times New Roman"/>
          <w:sz w:val="24"/>
          <w:szCs w:val="24"/>
        </w:rPr>
        <w:t>,</w:t>
      </w:r>
      <w:r>
        <w:rPr>
          <w:rFonts w:ascii="Times New Roman" w:hAnsi="Times New Roman"/>
          <w:sz w:val="24"/>
          <w:szCs w:val="24"/>
        </w:rPr>
        <w:t xml:space="preserve"> § 43 ods. 17 písm. a) sa slovo „jej“ nahrádza slovom „mu“.</w:t>
      </w:r>
    </w:p>
    <w:p w:rsidR="00F5652D" w:rsidP="001A67D6">
      <w:pPr>
        <w:pStyle w:val="ListParagraph"/>
        <w:spacing w:after="0" w:line="240" w:lineRule="auto"/>
        <w:ind w:left="284"/>
        <w:jc w:val="both"/>
        <w:rPr>
          <w:rFonts w:ascii="Times New Roman" w:hAnsi="Times New Roman"/>
          <w:sz w:val="24"/>
          <w:szCs w:val="24"/>
        </w:rPr>
      </w:pPr>
    </w:p>
    <w:p w:rsidR="00F5652D" w:rsidP="001A67D6">
      <w:pPr>
        <w:ind w:left="284" w:firstLine="3686"/>
        <w:jc w:val="both"/>
      </w:pPr>
      <w:r w:rsidRPr="00D3045D">
        <w:t xml:space="preserve">Pozmeňujúci návrh gramatickej povahy. </w:t>
      </w:r>
    </w:p>
    <w:p w:rsidR="00F5652D" w:rsidP="001A67D6">
      <w:pPr>
        <w:pStyle w:val="ListParagraph"/>
        <w:spacing w:after="0" w:line="240" w:lineRule="auto"/>
        <w:rPr>
          <w:rFonts w:ascii="Times New Roman" w:hAnsi="Times New Roman"/>
          <w:sz w:val="24"/>
          <w:szCs w:val="24"/>
        </w:rPr>
      </w:pPr>
    </w:p>
    <w:p w:rsidR="00F5652D" w:rsidP="001A67D6">
      <w:pPr>
        <w:pStyle w:val="ListParagraph"/>
        <w:spacing w:after="0" w:line="240" w:lineRule="auto"/>
        <w:rPr>
          <w:rFonts w:ascii="Times New Roman" w:hAnsi="Times New Roman"/>
          <w:sz w:val="24"/>
          <w:szCs w:val="24"/>
        </w:rPr>
      </w:pPr>
    </w:p>
    <w:p w:rsidR="00F5652D" w:rsidRPr="00FB4279" w:rsidP="001A67D6">
      <w:pPr>
        <w:pStyle w:val="ListParagraph"/>
        <w:spacing w:after="0" w:line="240" w:lineRule="auto"/>
        <w:rPr>
          <w:rFonts w:ascii="Times New Roman" w:hAnsi="Times New Roman"/>
          <w:sz w:val="24"/>
          <w:szCs w:val="24"/>
        </w:rPr>
      </w:pPr>
    </w:p>
    <w:p w:rsidR="00B11D7E" w:rsidP="001A67D6">
      <w:pPr>
        <w:pStyle w:val="ListParagraph"/>
        <w:numPr>
          <w:ilvl w:val="0"/>
          <w:numId w:val="50"/>
        </w:numPr>
        <w:spacing w:after="0" w:line="240" w:lineRule="auto"/>
        <w:jc w:val="both"/>
        <w:rPr>
          <w:rFonts w:ascii="Times New Roman" w:hAnsi="Times New Roman"/>
          <w:b/>
          <w:sz w:val="24"/>
          <w:szCs w:val="24"/>
        </w:rPr>
      </w:pPr>
      <w:r>
        <w:rPr>
          <w:rFonts w:ascii="Times New Roman" w:hAnsi="Times New Roman"/>
          <w:b/>
          <w:sz w:val="24"/>
          <w:szCs w:val="24"/>
        </w:rPr>
        <w:t>K čl. I, doterajší bod 127</w:t>
      </w:r>
    </w:p>
    <w:p w:rsidR="00B11D7E" w:rsidP="001A67D6">
      <w:pPr>
        <w:pStyle w:val="ListParagraph"/>
        <w:spacing w:after="0" w:line="240" w:lineRule="auto"/>
        <w:ind w:left="580" w:firstLine="424"/>
        <w:jc w:val="both"/>
        <w:rPr>
          <w:rFonts w:ascii="Times New Roman" w:hAnsi="Times New Roman"/>
          <w:sz w:val="24"/>
          <w:szCs w:val="24"/>
        </w:rPr>
      </w:pPr>
      <w:r>
        <w:rPr>
          <w:rFonts w:ascii="Times New Roman" w:hAnsi="Times New Roman"/>
          <w:sz w:val="24"/>
          <w:szCs w:val="24"/>
        </w:rPr>
        <w:t>V doterajšom bode 127 v § 49a ods. 6 úvodná veta znie:</w:t>
      </w:r>
    </w:p>
    <w:p w:rsidR="00B11D7E" w:rsidP="001A67D6">
      <w:pPr>
        <w:pStyle w:val="ListParagraph"/>
        <w:spacing w:after="0" w:line="240" w:lineRule="auto"/>
        <w:ind w:left="1004"/>
        <w:jc w:val="both"/>
        <w:rPr>
          <w:rFonts w:ascii="Times New Roman" w:hAnsi="Times New Roman"/>
          <w:sz w:val="24"/>
          <w:szCs w:val="24"/>
        </w:rPr>
      </w:pPr>
      <w:r>
        <w:rPr>
          <w:rFonts w:ascii="Times New Roman" w:hAnsi="Times New Roman"/>
          <w:sz w:val="24"/>
          <w:szCs w:val="24"/>
        </w:rPr>
        <w:t>„</w:t>
      </w:r>
      <w:r w:rsidRPr="00D0749B">
        <w:rPr>
          <w:rFonts w:ascii="Times New Roman" w:hAnsi="Times New Roman"/>
          <w:sz w:val="24"/>
          <w:szCs w:val="24"/>
        </w:rPr>
        <w:t>Držiteľ je povinný  predložiť správcovi dane oznámenie o výške nepeňažného plnenia nad rozsah určený osobitným predpisom</w:t>
      </w:r>
      <w:r w:rsidRPr="00D0749B">
        <w:rPr>
          <w:rFonts w:ascii="Times New Roman" w:hAnsi="Times New Roman"/>
          <w:sz w:val="24"/>
          <w:szCs w:val="24"/>
          <w:vertAlign w:val="superscript"/>
        </w:rPr>
        <w:t>37ab</w:t>
      </w:r>
      <w:r w:rsidRPr="00D0749B">
        <w:rPr>
          <w:rFonts w:ascii="Times New Roman" w:hAnsi="Times New Roman"/>
          <w:sz w:val="24"/>
          <w:szCs w:val="24"/>
        </w:rPr>
        <w:t>) a dátume jeho poskytnutia do konca mesiaca po uplynutí kalendárneho roka, v ktorom bolo</w:t>
      </w:r>
      <w:r w:rsidRPr="00D0749B">
        <w:rPr>
          <w:rFonts w:ascii="Times New Roman" w:hAnsi="Times New Roman"/>
          <w:color w:val="1F497D"/>
          <w:sz w:val="24"/>
          <w:szCs w:val="24"/>
        </w:rPr>
        <w:t xml:space="preserve"> </w:t>
      </w:r>
      <w:r w:rsidRPr="00D0749B">
        <w:rPr>
          <w:rFonts w:ascii="Times New Roman" w:hAnsi="Times New Roman"/>
          <w:sz w:val="24"/>
          <w:szCs w:val="24"/>
        </w:rPr>
        <w:t>toto nepeňažné plnenie poskytnuté poskytovateľovi zdravotnej starostlivosti okrem nepeňažných plnení oznamovaných podľa § 43 ods. 17, pričom ak ho poskytol</w:t>
      </w:r>
      <w:r>
        <w:rPr>
          <w:rFonts w:ascii="Times New Roman" w:hAnsi="Times New Roman"/>
          <w:sz w:val="24"/>
          <w:szCs w:val="24"/>
        </w:rPr>
        <w:t>“.</w:t>
      </w:r>
    </w:p>
    <w:p w:rsidR="00B11D7E" w:rsidRPr="00D0749B" w:rsidP="001A67D6">
      <w:pPr>
        <w:pStyle w:val="ListParagraph"/>
        <w:spacing w:after="0" w:line="240" w:lineRule="auto"/>
        <w:ind w:left="284"/>
        <w:jc w:val="both"/>
        <w:rPr>
          <w:rFonts w:ascii="Times New Roman" w:hAnsi="Times New Roman"/>
          <w:sz w:val="24"/>
          <w:szCs w:val="24"/>
        </w:rPr>
      </w:pPr>
    </w:p>
    <w:p w:rsidR="00B11D7E" w:rsidP="001A67D6">
      <w:pPr>
        <w:ind w:left="4253"/>
        <w:jc w:val="both"/>
      </w:pPr>
    </w:p>
    <w:p w:rsidR="00B11D7E" w:rsidRPr="00D0749B" w:rsidP="001A67D6">
      <w:pPr>
        <w:ind w:left="3969"/>
        <w:jc w:val="both"/>
      </w:pPr>
      <w:r>
        <w:t>Ide o legislatívno-technickú úpravu z dôvodu zrozumiteľnosti textu.</w:t>
      </w:r>
    </w:p>
    <w:p w:rsidR="00B11D7E" w:rsidP="001A67D6">
      <w:pPr>
        <w:pStyle w:val="ListParagraph"/>
        <w:spacing w:after="0" w:line="240" w:lineRule="auto"/>
        <w:ind w:left="284"/>
        <w:jc w:val="both"/>
        <w:rPr>
          <w:rFonts w:ascii="Times New Roman" w:hAnsi="Times New Roman"/>
          <w:sz w:val="24"/>
          <w:szCs w:val="24"/>
        </w:rPr>
      </w:pPr>
    </w:p>
    <w:p w:rsidR="00F5652D" w:rsidP="001A67D6">
      <w:pPr>
        <w:pStyle w:val="ListParagraph"/>
        <w:spacing w:after="0" w:line="240" w:lineRule="auto"/>
        <w:ind w:left="284"/>
        <w:jc w:val="both"/>
        <w:rPr>
          <w:rFonts w:ascii="Times New Roman" w:hAnsi="Times New Roman"/>
          <w:sz w:val="24"/>
          <w:szCs w:val="24"/>
        </w:rPr>
      </w:pPr>
    </w:p>
    <w:p w:rsidR="00F5652D" w:rsidRPr="00D3045D" w:rsidP="001A67D6">
      <w:pPr>
        <w:pStyle w:val="ListParagraph"/>
        <w:numPr>
          <w:ilvl w:val="0"/>
          <w:numId w:val="50"/>
        </w:numPr>
        <w:tabs>
          <w:tab w:val="left" w:pos="426"/>
        </w:tabs>
        <w:spacing w:after="0" w:line="240" w:lineRule="auto"/>
        <w:jc w:val="both"/>
        <w:rPr>
          <w:rFonts w:ascii="Times New Roman" w:hAnsi="Times New Roman"/>
          <w:b/>
          <w:sz w:val="24"/>
          <w:szCs w:val="24"/>
        </w:rPr>
      </w:pPr>
      <w:r w:rsidRPr="00D3045D">
        <w:rPr>
          <w:rFonts w:ascii="Times New Roman" w:hAnsi="Times New Roman"/>
          <w:b/>
          <w:sz w:val="24"/>
          <w:szCs w:val="24"/>
        </w:rPr>
        <w:t xml:space="preserve">K čl. I, </w:t>
      </w:r>
      <w:r>
        <w:rPr>
          <w:rFonts w:ascii="Times New Roman" w:hAnsi="Times New Roman"/>
          <w:b/>
          <w:sz w:val="24"/>
          <w:szCs w:val="24"/>
        </w:rPr>
        <w:t>127</w:t>
      </w:r>
      <w:r w:rsidRPr="00D3045D">
        <w:rPr>
          <w:rFonts w:ascii="Times New Roman" w:hAnsi="Times New Roman"/>
          <w:b/>
          <w:sz w:val="24"/>
          <w:szCs w:val="24"/>
        </w:rPr>
        <w:t xml:space="preserve">. bodu </w:t>
      </w:r>
    </w:p>
    <w:p w:rsidR="00F5652D" w:rsidP="001A67D6">
      <w:pPr>
        <w:pStyle w:val="ListParagraph"/>
        <w:tabs>
          <w:tab w:val="left" w:pos="426"/>
        </w:tabs>
        <w:spacing w:after="0" w:line="240" w:lineRule="auto"/>
        <w:ind w:left="1004"/>
        <w:jc w:val="both"/>
        <w:rPr>
          <w:rFonts w:ascii="Times New Roman" w:hAnsi="Times New Roman"/>
          <w:sz w:val="24"/>
          <w:szCs w:val="24"/>
        </w:rPr>
      </w:pPr>
      <w:r w:rsidRPr="00D3045D">
        <w:rPr>
          <w:rFonts w:ascii="Times New Roman" w:hAnsi="Times New Roman"/>
          <w:sz w:val="24"/>
          <w:szCs w:val="24"/>
        </w:rPr>
        <w:t>V čl.</w:t>
      </w:r>
      <w:r>
        <w:rPr>
          <w:rFonts w:ascii="Times New Roman" w:hAnsi="Times New Roman"/>
          <w:sz w:val="24"/>
          <w:szCs w:val="24"/>
        </w:rPr>
        <w:t xml:space="preserve"> I, 127. bode</w:t>
      </w:r>
      <w:r w:rsidRPr="00D3045D">
        <w:rPr>
          <w:rFonts w:ascii="Times New Roman" w:hAnsi="Times New Roman"/>
          <w:sz w:val="24"/>
          <w:szCs w:val="24"/>
        </w:rPr>
        <w:t>,</w:t>
      </w:r>
      <w:r>
        <w:rPr>
          <w:rFonts w:ascii="Times New Roman" w:hAnsi="Times New Roman"/>
          <w:sz w:val="24"/>
          <w:szCs w:val="24"/>
        </w:rPr>
        <w:t xml:space="preserve"> § 49a ods. 6 písm. b) sa pred slovo „názov“ vkladajú slová „obchodné meno alebo“. </w:t>
      </w:r>
    </w:p>
    <w:p w:rsidR="00F5652D" w:rsidP="001A67D6">
      <w:pPr>
        <w:pStyle w:val="ListParagraph"/>
        <w:tabs>
          <w:tab w:val="left" w:pos="426"/>
        </w:tabs>
        <w:spacing w:after="0" w:line="240" w:lineRule="auto"/>
        <w:ind w:left="3969"/>
        <w:jc w:val="both"/>
        <w:rPr>
          <w:rFonts w:ascii="Times New Roman" w:hAnsi="Times New Roman"/>
          <w:sz w:val="24"/>
          <w:szCs w:val="24"/>
        </w:rPr>
      </w:pPr>
    </w:p>
    <w:p w:rsidR="00F5652D" w:rsidP="001A67D6">
      <w:pPr>
        <w:pStyle w:val="ListParagraph"/>
        <w:tabs>
          <w:tab w:val="left" w:pos="426"/>
        </w:tabs>
        <w:spacing w:after="0" w:line="240" w:lineRule="auto"/>
        <w:ind w:left="3969"/>
        <w:jc w:val="both"/>
        <w:rPr>
          <w:rFonts w:ascii="Times New Roman" w:hAnsi="Times New Roman"/>
          <w:sz w:val="24"/>
          <w:szCs w:val="24"/>
        </w:rPr>
      </w:pPr>
      <w:r>
        <w:rPr>
          <w:rFonts w:ascii="Times New Roman" w:hAnsi="Times New Roman"/>
          <w:sz w:val="24"/>
          <w:szCs w:val="24"/>
        </w:rPr>
        <w:t xml:space="preserve">Pozmeňujúci návrh terminologicky spresňuje predmetné ustanovenie jeho zosúladením s navrhovaným znením § 49a. </w:t>
      </w:r>
    </w:p>
    <w:p w:rsidR="00F5652D" w:rsidP="001A67D6">
      <w:pPr>
        <w:pStyle w:val="ListParagraph"/>
        <w:spacing w:after="0" w:line="240" w:lineRule="auto"/>
        <w:ind w:left="284"/>
        <w:jc w:val="both"/>
        <w:rPr>
          <w:rFonts w:ascii="Times New Roman" w:hAnsi="Times New Roman"/>
          <w:sz w:val="24"/>
          <w:szCs w:val="24"/>
        </w:rPr>
      </w:pPr>
    </w:p>
    <w:p w:rsidR="00F5652D" w:rsidP="001A67D6">
      <w:pPr>
        <w:pStyle w:val="ListParagraph"/>
        <w:spacing w:after="0" w:line="240" w:lineRule="auto"/>
        <w:ind w:left="284"/>
        <w:jc w:val="both"/>
        <w:rPr>
          <w:rFonts w:ascii="Times New Roman" w:hAnsi="Times New Roman"/>
          <w:sz w:val="24"/>
          <w:szCs w:val="24"/>
        </w:rPr>
      </w:pPr>
    </w:p>
    <w:p w:rsidR="00F5652D" w:rsidP="001A67D6">
      <w:pPr>
        <w:pStyle w:val="ListParagraph"/>
        <w:spacing w:after="0" w:line="240" w:lineRule="auto"/>
        <w:ind w:left="284"/>
        <w:jc w:val="both"/>
        <w:rPr>
          <w:rFonts w:ascii="Times New Roman" w:hAnsi="Times New Roman"/>
          <w:sz w:val="24"/>
          <w:szCs w:val="24"/>
        </w:rPr>
      </w:pPr>
    </w:p>
    <w:p w:rsidR="00F5652D" w:rsidP="001A67D6">
      <w:pPr>
        <w:pStyle w:val="ListParagraph"/>
        <w:spacing w:after="0" w:line="240" w:lineRule="auto"/>
        <w:ind w:left="284"/>
        <w:jc w:val="both"/>
        <w:rPr>
          <w:rFonts w:ascii="Times New Roman" w:hAnsi="Times New Roman"/>
          <w:sz w:val="24"/>
          <w:szCs w:val="24"/>
        </w:rPr>
      </w:pPr>
    </w:p>
    <w:p w:rsidR="00F5652D" w:rsidRPr="00F34835" w:rsidP="001A67D6">
      <w:pPr>
        <w:pStyle w:val="ListParagraph"/>
        <w:spacing w:after="0" w:line="240" w:lineRule="auto"/>
        <w:ind w:left="284"/>
        <w:jc w:val="both"/>
        <w:rPr>
          <w:rFonts w:ascii="Times New Roman" w:hAnsi="Times New Roman"/>
          <w:sz w:val="24"/>
          <w:szCs w:val="24"/>
        </w:rPr>
      </w:pPr>
    </w:p>
    <w:p w:rsidR="00B11D7E" w:rsidP="001A67D6">
      <w:pPr>
        <w:pStyle w:val="ListParagraph"/>
        <w:numPr>
          <w:ilvl w:val="0"/>
          <w:numId w:val="50"/>
        </w:numPr>
        <w:spacing w:after="0" w:line="240" w:lineRule="auto"/>
        <w:jc w:val="both"/>
        <w:rPr>
          <w:rFonts w:ascii="Times New Roman" w:hAnsi="Times New Roman"/>
          <w:b/>
          <w:sz w:val="24"/>
          <w:szCs w:val="24"/>
        </w:rPr>
      </w:pPr>
      <w:r>
        <w:rPr>
          <w:rFonts w:ascii="Times New Roman" w:hAnsi="Times New Roman"/>
          <w:b/>
          <w:sz w:val="24"/>
          <w:szCs w:val="24"/>
        </w:rPr>
        <w:t>K čl. I, nový bod</w:t>
      </w:r>
    </w:p>
    <w:p w:rsidR="00B11D7E" w:rsidP="001A67D6">
      <w:pPr>
        <w:pStyle w:val="ListParagraph"/>
        <w:spacing w:after="0" w:line="240" w:lineRule="auto"/>
        <w:ind w:left="580" w:firstLine="424"/>
        <w:jc w:val="both"/>
        <w:rPr>
          <w:rFonts w:ascii="Times New Roman" w:hAnsi="Times New Roman"/>
          <w:sz w:val="24"/>
          <w:szCs w:val="24"/>
        </w:rPr>
      </w:pPr>
      <w:r>
        <w:rPr>
          <w:rFonts w:ascii="Times New Roman" w:hAnsi="Times New Roman"/>
          <w:sz w:val="24"/>
          <w:szCs w:val="24"/>
        </w:rPr>
        <w:t>Za doterajší bod 130 sa vkladá nový bod 131, ktorý znie:</w:t>
      </w:r>
    </w:p>
    <w:p w:rsidR="00B11D7E" w:rsidP="001A67D6">
      <w:pPr>
        <w:pStyle w:val="ListParagraph"/>
        <w:spacing w:after="0" w:line="240" w:lineRule="auto"/>
        <w:ind w:left="580" w:firstLine="424"/>
        <w:jc w:val="both"/>
        <w:rPr>
          <w:rFonts w:ascii="Times New Roman" w:hAnsi="Times New Roman"/>
          <w:sz w:val="24"/>
          <w:szCs w:val="24"/>
        </w:rPr>
      </w:pPr>
      <w:r>
        <w:rPr>
          <w:rFonts w:ascii="Times New Roman" w:hAnsi="Times New Roman"/>
          <w:sz w:val="24"/>
          <w:szCs w:val="24"/>
        </w:rPr>
        <w:t>„131. V § 50 sa odsek 6 dopĺňa písmenom j), ktoré znie:</w:t>
      </w:r>
    </w:p>
    <w:p w:rsidR="00B11D7E" w:rsidP="001A67D6">
      <w:pPr>
        <w:pStyle w:val="ListParagraph"/>
        <w:spacing w:after="0" w:line="240" w:lineRule="auto"/>
        <w:ind w:left="580" w:firstLine="424"/>
        <w:jc w:val="both"/>
        <w:rPr>
          <w:rFonts w:ascii="Times New Roman" w:hAnsi="Times New Roman"/>
          <w:sz w:val="24"/>
          <w:szCs w:val="24"/>
        </w:rPr>
      </w:pPr>
      <w:r>
        <w:rPr>
          <w:rFonts w:ascii="Times New Roman" w:hAnsi="Times New Roman"/>
          <w:sz w:val="24"/>
          <w:szCs w:val="24"/>
        </w:rPr>
        <w:t>„j) prijímateľ je zapísaný do registra mimovládnych neziskových organizácií.</w:t>
      </w:r>
      <w:r>
        <w:rPr>
          <w:rFonts w:ascii="Times New Roman" w:hAnsi="Times New Roman"/>
          <w:sz w:val="24"/>
          <w:szCs w:val="24"/>
          <w:vertAlign w:val="superscript"/>
        </w:rPr>
        <w:t>143b</w:t>
      </w:r>
      <w:r>
        <w:rPr>
          <w:rFonts w:ascii="Times New Roman" w:hAnsi="Times New Roman"/>
          <w:sz w:val="24"/>
          <w:szCs w:val="24"/>
        </w:rPr>
        <w:t xml:space="preserve">)“. </w:t>
      </w:r>
    </w:p>
    <w:p w:rsidR="00B11D7E" w:rsidP="001A67D6">
      <w:pPr>
        <w:pStyle w:val="ListParagraph"/>
        <w:spacing w:after="0" w:line="240" w:lineRule="auto"/>
        <w:ind w:left="284"/>
        <w:jc w:val="both"/>
        <w:rPr>
          <w:rFonts w:ascii="Times New Roman" w:hAnsi="Times New Roman"/>
          <w:sz w:val="24"/>
          <w:szCs w:val="24"/>
        </w:rPr>
      </w:pPr>
    </w:p>
    <w:p w:rsidR="00B11D7E" w:rsidP="001A67D6">
      <w:pPr>
        <w:pStyle w:val="ListParagraph"/>
        <w:spacing w:after="0" w:line="240" w:lineRule="auto"/>
        <w:ind w:left="284" w:firstLine="424"/>
        <w:jc w:val="both"/>
        <w:rPr>
          <w:rFonts w:ascii="Times New Roman" w:hAnsi="Times New Roman"/>
          <w:sz w:val="24"/>
          <w:szCs w:val="24"/>
        </w:rPr>
      </w:pPr>
      <w:r>
        <w:rPr>
          <w:rFonts w:ascii="Times New Roman" w:hAnsi="Times New Roman"/>
          <w:sz w:val="24"/>
          <w:szCs w:val="24"/>
        </w:rPr>
        <w:t>Poznámka pod čiarou k odkazu 143b znie:</w:t>
      </w:r>
    </w:p>
    <w:p w:rsidR="00B11D7E" w:rsidP="001A67D6">
      <w:pPr>
        <w:pStyle w:val="ListParagraph"/>
        <w:spacing w:after="0" w:line="240" w:lineRule="auto"/>
        <w:ind w:left="851"/>
        <w:jc w:val="both"/>
        <w:rPr>
          <w:rFonts w:ascii="Times New Roman" w:hAnsi="Times New Roman"/>
          <w:sz w:val="24"/>
          <w:szCs w:val="24"/>
        </w:rPr>
      </w:pPr>
      <w:r>
        <w:rPr>
          <w:rFonts w:ascii="Times New Roman" w:hAnsi="Times New Roman"/>
          <w:sz w:val="24"/>
          <w:szCs w:val="24"/>
          <w:vertAlign w:val="superscript"/>
        </w:rPr>
        <w:t>„</w:t>
      </w:r>
      <w:r w:rsidRPr="002024AA">
        <w:rPr>
          <w:rFonts w:ascii="Times New Roman" w:hAnsi="Times New Roman"/>
          <w:sz w:val="24"/>
          <w:szCs w:val="24"/>
          <w:vertAlign w:val="superscript"/>
        </w:rPr>
        <w:t>143b</w:t>
      </w:r>
      <w:r w:rsidRPr="002024AA">
        <w:rPr>
          <w:rFonts w:ascii="Times New Roman" w:hAnsi="Times New Roman"/>
          <w:sz w:val="24"/>
          <w:szCs w:val="24"/>
        </w:rPr>
        <w:t>)</w:t>
      </w:r>
      <w:r>
        <w:rPr>
          <w:rFonts w:ascii="Times New Roman" w:hAnsi="Times New Roman"/>
          <w:sz w:val="24"/>
          <w:szCs w:val="24"/>
        </w:rPr>
        <w:t xml:space="preserve"> Zákon č. 346/2018 Z. z. o registri mimovládnych neziskových organizácií a o zmene a doplnení niektorých zákonov.“.“.</w:t>
      </w:r>
    </w:p>
    <w:p w:rsidR="0058048D" w:rsidP="0058048D">
      <w:pPr>
        <w:pStyle w:val="ListParagraph"/>
        <w:spacing w:after="0" w:line="240" w:lineRule="auto"/>
        <w:jc w:val="both"/>
        <w:rPr>
          <w:rFonts w:ascii="Times New Roman" w:hAnsi="Times New Roman"/>
          <w:sz w:val="24"/>
          <w:szCs w:val="24"/>
        </w:rPr>
      </w:pPr>
    </w:p>
    <w:p w:rsidR="0058048D" w:rsidRPr="009A5403" w:rsidP="0058048D">
      <w:pPr>
        <w:pStyle w:val="ListParagraph"/>
        <w:spacing w:after="0" w:line="240" w:lineRule="auto"/>
        <w:jc w:val="both"/>
        <w:rPr>
          <w:rFonts w:ascii="Times New Roman" w:hAnsi="Times New Roman"/>
          <w:sz w:val="24"/>
          <w:szCs w:val="24"/>
        </w:rPr>
      </w:pPr>
      <w:r w:rsidRPr="009A5403">
        <w:rPr>
          <w:rFonts w:ascii="Times New Roman" w:hAnsi="Times New Roman"/>
          <w:sz w:val="24"/>
          <w:szCs w:val="24"/>
        </w:rPr>
        <w:t>Nový bod 131 nadobúda účinnosť 1. januára 2020, čo sa premietne do ustanovenia o účinnosti zákona pri spracúvaní čistopisu schváleného znenia.</w:t>
      </w:r>
    </w:p>
    <w:p w:rsidR="00B11D7E" w:rsidRPr="009A5403" w:rsidP="001A67D6">
      <w:pPr>
        <w:pStyle w:val="ListParagraph"/>
        <w:spacing w:after="0" w:line="240" w:lineRule="auto"/>
        <w:ind w:left="284"/>
        <w:jc w:val="both"/>
        <w:rPr>
          <w:rFonts w:ascii="Times New Roman" w:hAnsi="Times New Roman"/>
          <w:sz w:val="24"/>
          <w:szCs w:val="24"/>
        </w:rPr>
      </w:pPr>
    </w:p>
    <w:p w:rsidR="00C614D2" w:rsidP="00C614D2">
      <w:pPr>
        <w:pStyle w:val="ListParagraph"/>
        <w:spacing w:after="0" w:line="240" w:lineRule="auto"/>
        <w:ind w:left="284" w:firstLine="424"/>
        <w:jc w:val="both"/>
        <w:rPr>
          <w:rFonts w:ascii="Times New Roman" w:hAnsi="Times New Roman"/>
          <w:sz w:val="24"/>
          <w:szCs w:val="24"/>
        </w:rPr>
      </w:pPr>
      <w:r w:rsidRPr="009A5403">
        <w:rPr>
          <w:rFonts w:ascii="Times New Roman" w:hAnsi="Times New Roman"/>
          <w:sz w:val="24"/>
          <w:szCs w:val="24"/>
        </w:rPr>
        <w:t>Doterajší bod 131 a nasledujúce sa primerane prečíslujú.</w:t>
      </w:r>
    </w:p>
    <w:p w:rsidR="00C614D2" w:rsidP="001A67D6">
      <w:pPr>
        <w:pStyle w:val="ListParagraph"/>
        <w:spacing w:after="0" w:line="240" w:lineRule="auto"/>
        <w:ind w:left="284"/>
        <w:jc w:val="both"/>
        <w:rPr>
          <w:rFonts w:ascii="Times New Roman" w:hAnsi="Times New Roman"/>
          <w:sz w:val="24"/>
          <w:szCs w:val="24"/>
        </w:rPr>
      </w:pPr>
    </w:p>
    <w:p w:rsidR="00B11D7E" w:rsidRPr="00E87C2C" w:rsidP="001A67D6">
      <w:pPr>
        <w:ind w:left="3969"/>
        <w:jc w:val="both"/>
      </w:pPr>
      <w:r w:rsidRPr="00E87C2C">
        <w:t>V nadväznosti na povinnosť zápisu všetkých neziskových organiz</w:t>
      </w:r>
      <w:r>
        <w:t>á</w:t>
      </w:r>
      <w:r w:rsidRPr="00E87C2C">
        <w:t>cii do registra mimovládnych neziskových organizácii v rozsahu údajov požad</w:t>
      </w:r>
      <w:r>
        <w:t>o</w:t>
      </w:r>
      <w:r w:rsidRPr="00E87C2C">
        <w:t>v</w:t>
      </w:r>
      <w:r>
        <w:t>a</w:t>
      </w:r>
      <w:r w:rsidRPr="00E87C2C">
        <w:t>n</w:t>
      </w:r>
      <w:r>
        <w:t>ých</w:t>
      </w:r>
      <w:r w:rsidRPr="00E87C2C">
        <w:t xml:space="preserve"> zákonom</w:t>
      </w:r>
      <w:r>
        <w:t xml:space="preserve"> č. 346/2018 Z.</w:t>
      </w:r>
      <w:r w:rsidR="00977F26">
        <w:t xml:space="preserve"> </w:t>
      </w:r>
      <w:r>
        <w:t>z. o registri mimovládnych neziskových organizácií a o zmene a doplnení niektorých zákonov</w:t>
      </w:r>
      <w:r w:rsidRPr="00E87C2C">
        <w:t xml:space="preserve"> sa dopĺňa medzi podmienky potrebné pre splnenie na poukázanie </w:t>
      </w:r>
      <w:r>
        <w:t xml:space="preserve">podielu zaplatenej </w:t>
      </w:r>
      <w:r w:rsidRPr="00E87C2C">
        <w:t xml:space="preserve">dane aj povinnosť zapísania do uvedeného registra. Podľa uvedeného osobitného predpisu v prípade, ak sa nezisková organizácia nezapíše do tohto registra subjekt verejnej správy </w:t>
      </w:r>
      <w:r>
        <w:t xml:space="preserve">jej </w:t>
      </w:r>
      <w:r w:rsidRPr="00E87C2C">
        <w:t xml:space="preserve">nesmie poskytnúť verejné prostriedky, čo sa vzťahuje aj na </w:t>
      </w:r>
      <w:r>
        <w:t xml:space="preserve">poskytnutie </w:t>
      </w:r>
      <w:r w:rsidRPr="00E87C2C">
        <w:t xml:space="preserve"> </w:t>
      </w:r>
      <w:r>
        <w:t xml:space="preserve">podielu zaplatenej </w:t>
      </w:r>
      <w:r w:rsidRPr="00E87C2C">
        <w:t>dane.</w:t>
      </w:r>
    </w:p>
    <w:p w:rsidR="00B11D7E" w:rsidRPr="00AD7ECE" w:rsidP="001A67D6">
      <w:pPr>
        <w:pStyle w:val="ListParagraph"/>
        <w:spacing w:after="0" w:line="240" w:lineRule="auto"/>
        <w:ind w:left="284"/>
        <w:jc w:val="both"/>
        <w:rPr>
          <w:rFonts w:ascii="Times New Roman" w:hAnsi="Times New Roman"/>
          <w:sz w:val="24"/>
          <w:szCs w:val="24"/>
        </w:rPr>
      </w:pPr>
    </w:p>
    <w:p w:rsidR="00B11D7E" w:rsidRPr="00E80A95" w:rsidP="001A67D6">
      <w:pPr>
        <w:pStyle w:val="ListParagraph"/>
        <w:numPr>
          <w:ilvl w:val="0"/>
          <w:numId w:val="50"/>
        </w:numPr>
        <w:spacing w:after="0" w:line="240" w:lineRule="auto"/>
        <w:jc w:val="both"/>
        <w:rPr>
          <w:rFonts w:ascii="Times New Roman" w:hAnsi="Times New Roman"/>
          <w:b/>
          <w:sz w:val="24"/>
          <w:szCs w:val="24"/>
        </w:rPr>
      </w:pPr>
      <w:r w:rsidRPr="00E80A95">
        <w:rPr>
          <w:rFonts w:ascii="Times New Roman" w:hAnsi="Times New Roman"/>
          <w:b/>
          <w:sz w:val="24"/>
          <w:szCs w:val="24"/>
        </w:rPr>
        <w:t>K čl. I, doterajší bod 134</w:t>
      </w:r>
    </w:p>
    <w:p w:rsidR="00B11D7E" w:rsidRPr="00E80A95" w:rsidP="001A67D6">
      <w:pPr>
        <w:pStyle w:val="ListParagraph"/>
        <w:spacing w:after="0" w:line="240" w:lineRule="auto"/>
        <w:ind w:left="580" w:firstLine="424"/>
        <w:jc w:val="both"/>
        <w:rPr>
          <w:rFonts w:ascii="Times New Roman" w:hAnsi="Times New Roman"/>
          <w:sz w:val="24"/>
          <w:szCs w:val="24"/>
        </w:rPr>
      </w:pPr>
      <w:r w:rsidRPr="00E80A95">
        <w:rPr>
          <w:rFonts w:ascii="Times New Roman" w:hAnsi="Times New Roman"/>
          <w:sz w:val="24"/>
          <w:szCs w:val="24"/>
        </w:rPr>
        <w:t>V doterajšom bode 134 sa vkladá nový § 52zz, ktorý vrátane nadpisu znie:</w:t>
      </w:r>
    </w:p>
    <w:p w:rsidR="004D4B99" w:rsidP="001A67D6">
      <w:pPr>
        <w:pStyle w:val="ListParagraph"/>
        <w:spacing w:after="0" w:line="240" w:lineRule="auto"/>
        <w:ind w:left="284"/>
        <w:jc w:val="center"/>
        <w:rPr>
          <w:rFonts w:ascii="Times New Roman" w:hAnsi="Times New Roman"/>
          <w:sz w:val="24"/>
          <w:szCs w:val="24"/>
        </w:rPr>
      </w:pPr>
    </w:p>
    <w:p w:rsidR="00B11D7E" w:rsidRPr="00E80A95" w:rsidP="001A67D6">
      <w:pPr>
        <w:pStyle w:val="ListParagraph"/>
        <w:spacing w:after="0" w:line="240" w:lineRule="auto"/>
        <w:ind w:left="284"/>
        <w:jc w:val="center"/>
        <w:rPr>
          <w:rFonts w:ascii="Times New Roman" w:hAnsi="Times New Roman"/>
          <w:sz w:val="24"/>
          <w:szCs w:val="24"/>
        </w:rPr>
      </w:pPr>
      <w:r w:rsidRPr="00E80A95">
        <w:rPr>
          <w:rFonts w:ascii="Times New Roman" w:hAnsi="Times New Roman"/>
          <w:sz w:val="24"/>
          <w:szCs w:val="24"/>
        </w:rPr>
        <w:t>„§ 52zz</w:t>
      </w:r>
    </w:p>
    <w:p w:rsidR="00B11D7E" w:rsidRPr="00E80A95" w:rsidP="001A67D6">
      <w:pPr>
        <w:pStyle w:val="ListParagraph"/>
        <w:spacing w:after="0" w:line="240" w:lineRule="auto"/>
        <w:ind w:left="284"/>
        <w:jc w:val="center"/>
        <w:rPr>
          <w:rFonts w:ascii="Times New Roman" w:hAnsi="Times New Roman"/>
          <w:sz w:val="24"/>
          <w:szCs w:val="24"/>
        </w:rPr>
      </w:pPr>
      <w:r w:rsidRPr="00E80A95">
        <w:rPr>
          <w:rFonts w:ascii="Times New Roman" w:hAnsi="Times New Roman"/>
          <w:sz w:val="24"/>
          <w:szCs w:val="24"/>
        </w:rPr>
        <w:t>Prechodné ustanovenie k úprave účinnej od 1. decembra 2019</w:t>
      </w:r>
    </w:p>
    <w:p w:rsidR="00B11D7E" w:rsidRPr="00E80A95" w:rsidP="001A67D6">
      <w:pPr>
        <w:pStyle w:val="ListParagraph"/>
        <w:spacing w:after="0" w:line="240" w:lineRule="auto"/>
        <w:ind w:left="284"/>
        <w:jc w:val="center"/>
        <w:rPr>
          <w:rFonts w:ascii="Times New Roman" w:hAnsi="Times New Roman"/>
          <w:b/>
          <w:sz w:val="24"/>
          <w:szCs w:val="24"/>
        </w:rPr>
      </w:pPr>
    </w:p>
    <w:p w:rsidR="00B11D7E" w:rsidRPr="00E80A95" w:rsidP="004D4B99">
      <w:pPr>
        <w:pStyle w:val="ListParagraph"/>
        <w:spacing w:after="0" w:line="240" w:lineRule="auto"/>
        <w:ind w:left="708"/>
        <w:jc w:val="both"/>
        <w:rPr>
          <w:rFonts w:ascii="Times New Roman" w:hAnsi="Times New Roman"/>
          <w:sz w:val="24"/>
          <w:szCs w:val="24"/>
        </w:rPr>
      </w:pPr>
      <w:r w:rsidRPr="00E80A95">
        <w:rPr>
          <w:rFonts w:ascii="Times New Roman" w:hAnsi="Times New Roman"/>
          <w:sz w:val="24"/>
          <w:szCs w:val="24"/>
        </w:rPr>
        <w:t>Ustanovenie § 32 ods. 10 v znení účinnom od 1. decembra 2019 sa prvýkrát použije pri podaní daňového priznania za zdaňovacie obdobie roka 2019.“.</w:t>
      </w:r>
    </w:p>
    <w:p w:rsidR="00B11D7E" w:rsidRPr="00E80A95" w:rsidP="001A67D6">
      <w:pPr>
        <w:pStyle w:val="ListParagraph"/>
        <w:spacing w:after="0" w:line="240" w:lineRule="auto"/>
        <w:ind w:left="284"/>
        <w:jc w:val="both"/>
        <w:rPr>
          <w:rFonts w:ascii="Times New Roman" w:hAnsi="Times New Roman"/>
          <w:sz w:val="24"/>
          <w:szCs w:val="24"/>
        </w:rPr>
      </w:pPr>
    </w:p>
    <w:p w:rsidR="00B11D7E" w:rsidRPr="00E80A95" w:rsidP="004D4B99">
      <w:pPr>
        <w:pStyle w:val="ListParagraph"/>
        <w:spacing w:after="0" w:line="240" w:lineRule="auto"/>
        <w:ind w:left="284" w:firstLine="424"/>
        <w:jc w:val="both"/>
        <w:rPr>
          <w:rFonts w:ascii="Times New Roman" w:hAnsi="Times New Roman"/>
          <w:sz w:val="24"/>
          <w:szCs w:val="24"/>
        </w:rPr>
      </w:pPr>
      <w:r w:rsidR="006059F0">
        <w:rPr>
          <w:rFonts w:ascii="Times New Roman" w:hAnsi="Times New Roman"/>
          <w:sz w:val="24"/>
          <w:szCs w:val="24"/>
        </w:rPr>
        <w:t>Doterajšie § 52zz až § 52zzb</w:t>
      </w:r>
      <w:r w:rsidRPr="00E80A95">
        <w:rPr>
          <w:rFonts w:ascii="Times New Roman" w:hAnsi="Times New Roman"/>
          <w:sz w:val="24"/>
          <w:szCs w:val="24"/>
        </w:rPr>
        <w:t xml:space="preserve"> sa primerane prečíslujú.</w:t>
      </w:r>
    </w:p>
    <w:p w:rsidR="00B11D7E" w:rsidRPr="00E80A95" w:rsidP="001A67D6">
      <w:pPr>
        <w:pStyle w:val="ListParagraph"/>
        <w:spacing w:after="0" w:line="240" w:lineRule="auto"/>
        <w:ind w:left="284"/>
        <w:jc w:val="both"/>
        <w:rPr>
          <w:rFonts w:ascii="Times New Roman" w:hAnsi="Times New Roman"/>
          <w:sz w:val="24"/>
          <w:szCs w:val="24"/>
        </w:rPr>
      </w:pPr>
    </w:p>
    <w:p w:rsidR="00B11D7E" w:rsidRPr="00DF7CAA" w:rsidP="004D4B99">
      <w:pPr>
        <w:ind w:left="708"/>
        <w:jc w:val="both"/>
      </w:pPr>
      <w:r w:rsidRPr="00E80A95">
        <w:t>Nový § 52zz  nadobúda účinnosť 1. decembra 2019, čo sa premietne do ustanovenia o účinnosti zákona pri spracúvaní čistopisu schváleného znenia.</w:t>
      </w:r>
      <w:r w:rsidRPr="00DF7CAA">
        <w:t xml:space="preserve"> </w:t>
      </w:r>
    </w:p>
    <w:p w:rsidR="00B11D7E" w:rsidP="001A67D6">
      <w:pPr>
        <w:ind w:left="4253"/>
        <w:jc w:val="both"/>
      </w:pPr>
    </w:p>
    <w:p w:rsidR="00B11D7E" w:rsidRPr="002368E0" w:rsidP="001A67D6">
      <w:pPr>
        <w:ind w:left="3969"/>
        <w:jc w:val="both"/>
      </w:pPr>
      <w:r w:rsidRPr="002368E0">
        <w:t>Podľa navrhovanej úpravy daňovník, ktorého dieťa sa sústavne pripravuje na povolanie štúdiom na škole so sídlom na území Slovenskej republiky, nemá povinnosť predkladať potvrdenie o štúdiu dieťaťa prvýkrát pri podaní daňového priznania za zdaňovacie obdobie</w:t>
      </w:r>
      <w:r>
        <w:t xml:space="preserve"> roka</w:t>
      </w:r>
      <w:r w:rsidRPr="002368E0">
        <w:t xml:space="preserve"> 2019. Povinnosť daňovníka predkladať toto potvrdenie v listinnej podobe ostáva nezmenená pri podávaní dodatočného daňového priznania za zdaňovacie obdobie rokov 2018 a</w:t>
      </w:r>
      <w:r>
        <w:t> </w:t>
      </w:r>
      <w:r w:rsidRPr="002368E0">
        <w:t>skôr</w:t>
      </w:r>
      <w:r>
        <w:t xml:space="preserve"> aj po 30. novembri 2019</w:t>
      </w:r>
      <w:r w:rsidRPr="002368E0">
        <w:t>.</w:t>
      </w:r>
    </w:p>
    <w:p w:rsidR="00B11D7E" w:rsidP="001A67D6">
      <w:pPr>
        <w:pStyle w:val="ListParagraph"/>
        <w:spacing w:after="0" w:line="240" w:lineRule="auto"/>
        <w:ind w:left="284"/>
        <w:jc w:val="center"/>
        <w:rPr>
          <w:rFonts w:ascii="Times New Roman" w:hAnsi="Times New Roman"/>
          <w:b/>
          <w:sz w:val="24"/>
          <w:szCs w:val="24"/>
        </w:rPr>
      </w:pPr>
    </w:p>
    <w:p w:rsidR="00F5652D" w:rsidRPr="008C6442" w:rsidP="001A67D6">
      <w:pPr>
        <w:pStyle w:val="ListParagraph"/>
        <w:numPr>
          <w:ilvl w:val="0"/>
          <w:numId w:val="50"/>
        </w:numPr>
        <w:tabs>
          <w:tab w:val="left" w:pos="426"/>
        </w:tabs>
        <w:spacing w:after="0" w:line="240" w:lineRule="auto"/>
        <w:jc w:val="both"/>
        <w:rPr>
          <w:rFonts w:ascii="Times New Roman" w:hAnsi="Times New Roman"/>
          <w:b/>
          <w:sz w:val="24"/>
          <w:szCs w:val="24"/>
        </w:rPr>
      </w:pPr>
      <w:r w:rsidRPr="008C6442">
        <w:rPr>
          <w:rFonts w:ascii="Times New Roman" w:hAnsi="Times New Roman"/>
          <w:b/>
          <w:sz w:val="24"/>
          <w:szCs w:val="24"/>
        </w:rPr>
        <w:t xml:space="preserve">K čl. I, 134. bodu </w:t>
      </w:r>
    </w:p>
    <w:p w:rsidR="00F5652D" w:rsidP="001A67D6">
      <w:pPr>
        <w:ind w:left="1004"/>
        <w:jc w:val="both"/>
      </w:pPr>
      <w:r>
        <w:t xml:space="preserve">V čl. I, 134. bode, § 52zz ods. 4 sa za slová „základnom imaní“ vkladá slovo „najmenej“. </w:t>
      </w:r>
    </w:p>
    <w:p w:rsidR="00F5652D" w:rsidP="001A67D6">
      <w:pPr>
        <w:ind w:left="3969"/>
        <w:jc w:val="both"/>
      </w:pPr>
    </w:p>
    <w:p w:rsidR="00F5652D" w:rsidP="001A67D6">
      <w:pPr>
        <w:ind w:left="3969"/>
        <w:jc w:val="both"/>
      </w:pPr>
      <w:r>
        <w:t xml:space="preserve">Pozmeňujúci návrh precizuje novelizačné ustanovenia harmonizáciou jeho znenia s § 13c ods. 2 písm. a) platného znenia zákona. </w:t>
      </w:r>
    </w:p>
    <w:p w:rsidR="00F5652D" w:rsidP="001A67D6">
      <w:pPr>
        <w:ind w:left="3969"/>
        <w:jc w:val="both"/>
      </w:pPr>
    </w:p>
    <w:p w:rsidR="001A67D6" w:rsidP="001A67D6">
      <w:pPr>
        <w:ind w:left="3969"/>
        <w:jc w:val="both"/>
      </w:pPr>
    </w:p>
    <w:p w:rsidR="001A67D6" w:rsidP="001A67D6">
      <w:pPr>
        <w:ind w:left="3969"/>
        <w:jc w:val="both"/>
      </w:pPr>
    </w:p>
    <w:p w:rsidR="00F5652D" w:rsidP="001A67D6">
      <w:pPr>
        <w:pStyle w:val="ListParagraph"/>
        <w:spacing w:after="0" w:line="240" w:lineRule="auto"/>
        <w:ind w:left="284"/>
        <w:jc w:val="center"/>
        <w:rPr>
          <w:rFonts w:ascii="Times New Roman" w:hAnsi="Times New Roman"/>
          <w:b/>
          <w:sz w:val="24"/>
          <w:szCs w:val="24"/>
        </w:rPr>
      </w:pPr>
    </w:p>
    <w:p w:rsidR="00B11D7E" w:rsidP="001A67D6">
      <w:pPr>
        <w:pStyle w:val="ListParagraph"/>
        <w:numPr>
          <w:ilvl w:val="0"/>
          <w:numId w:val="50"/>
        </w:numPr>
        <w:spacing w:after="0" w:line="240" w:lineRule="auto"/>
        <w:jc w:val="both"/>
        <w:rPr>
          <w:rFonts w:ascii="Times New Roman" w:hAnsi="Times New Roman"/>
          <w:b/>
          <w:sz w:val="24"/>
          <w:szCs w:val="24"/>
        </w:rPr>
      </w:pPr>
      <w:r>
        <w:rPr>
          <w:rFonts w:ascii="Times New Roman" w:hAnsi="Times New Roman"/>
          <w:b/>
          <w:sz w:val="24"/>
          <w:szCs w:val="24"/>
        </w:rPr>
        <w:t>K čl. I, doterajší bod 134</w:t>
      </w:r>
    </w:p>
    <w:p w:rsidR="00B11D7E" w:rsidP="001A67D6">
      <w:pPr>
        <w:pStyle w:val="ListParagraph"/>
        <w:spacing w:after="0" w:line="240" w:lineRule="auto"/>
        <w:ind w:left="1068"/>
        <w:jc w:val="both"/>
        <w:rPr>
          <w:rFonts w:ascii="Times New Roman" w:hAnsi="Times New Roman"/>
          <w:sz w:val="24"/>
          <w:szCs w:val="24"/>
        </w:rPr>
      </w:pPr>
      <w:r>
        <w:rPr>
          <w:rFonts w:ascii="Times New Roman" w:hAnsi="Times New Roman"/>
          <w:sz w:val="24"/>
          <w:szCs w:val="24"/>
        </w:rPr>
        <w:t>V doterajšom bode 134 v § 52zz ods. 8 sa slová „17 až 21“ nahrádzajú slovami „17, 18, 20 a 21“.</w:t>
      </w:r>
    </w:p>
    <w:p w:rsidR="00B11D7E" w:rsidP="001A67D6">
      <w:pPr>
        <w:pStyle w:val="ListParagraph"/>
        <w:spacing w:after="0" w:line="240" w:lineRule="auto"/>
        <w:ind w:left="284"/>
        <w:jc w:val="both"/>
        <w:rPr>
          <w:rFonts w:ascii="Times New Roman" w:hAnsi="Times New Roman"/>
          <w:sz w:val="24"/>
          <w:szCs w:val="24"/>
        </w:rPr>
      </w:pPr>
    </w:p>
    <w:p w:rsidR="00B11D7E" w:rsidRPr="00AD7ECE" w:rsidP="001A67D6">
      <w:pPr>
        <w:ind w:left="3969"/>
        <w:jc w:val="both"/>
      </w:pPr>
      <w:r>
        <w:t>Ide o legislatívno-technickú úpravu, nakoľko § 43 ods. 19 nie je predmetom novely zákona.</w:t>
      </w:r>
    </w:p>
    <w:p w:rsidR="00B11D7E" w:rsidP="001A67D6">
      <w:pPr>
        <w:pStyle w:val="ListParagraph"/>
        <w:spacing w:after="0" w:line="240" w:lineRule="auto"/>
        <w:ind w:left="284"/>
        <w:jc w:val="both"/>
        <w:rPr>
          <w:rFonts w:ascii="Times New Roman" w:hAnsi="Times New Roman"/>
          <w:sz w:val="24"/>
          <w:szCs w:val="24"/>
        </w:rPr>
      </w:pPr>
    </w:p>
    <w:p w:rsidR="00B914F0" w:rsidP="001A67D6">
      <w:pPr>
        <w:pStyle w:val="ListParagraph"/>
        <w:spacing w:after="0" w:line="240" w:lineRule="auto"/>
        <w:ind w:left="284"/>
        <w:jc w:val="both"/>
        <w:rPr>
          <w:rFonts w:ascii="Times New Roman" w:hAnsi="Times New Roman"/>
          <w:sz w:val="24"/>
          <w:szCs w:val="24"/>
        </w:rPr>
      </w:pPr>
    </w:p>
    <w:p w:rsidR="00B914F0" w:rsidRPr="008C6442" w:rsidP="00B914F0">
      <w:pPr>
        <w:pStyle w:val="ListParagraph"/>
        <w:numPr>
          <w:ilvl w:val="0"/>
          <w:numId w:val="50"/>
        </w:numPr>
        <w:tabs>
          <w:tab w:val="left" w:pos="426"/>
        </w:tabs>
        <w:spacing w:after="0" w:line="240" w:lineRule="auto"/>
        <w:jc w:val="both"/>
        <w:rPr>
          <w:rFonts w:ascii="Times New Roman" w:hAnsi="Times New Roman"/>
          <w:b/>
          <w:sz w:val="24"/>
          <w:szCs w:val="24"/>
        </w:rPr>
      </w:pPr>
      <w:r w:rsidRPr="008C6442">
        <w:rPr>
          <w:rFonts w:ascii="Times New Roman" w:hAnsi="Times New Roman"/>
          <w:b/>
          <w:sz w:val="24"/>
          <w:szCs w:val="24"/>
        </w:rPr>
        <w:t xml:space="preserve">K čl. I, 134. bodu </w:t>
      </w:r>
    </w:p>
    <w:p w:rsidR="00B914F0" w:rsidP="00B914F0">
      <w:pPr>
        <w:tabs>
          <w:tab w:val="left" w:pos="426"/>
        </w:tabs>
        <w:ind w:left="284"/>
        <w:jc w:val="both"/>
      </w:pPr>
      <w:r>
        <w:tab/>
        <w:tab/>
        <w:t xml:space="preserve">     V čl. I, 134. bode, § 52zz ods. 8 sa slovo „uplatní“ nahrádza slovom „uplatnia“.</w:t>
      </w:r>
    </w:p>
    <w:p w:rsidR="00B914F0" w:rsidP="00B914F0">
      <w:pPr>
        <w:tabs>
          <w:tab w:val="left" w:pos="426"/>
        </w:tabs>
        <w:ind w:left="284" w:firstLine="3686"/>
        <w:jc w:val="both"/>
      </w:pPr>
    </w:p>
    <w:p w:rsidR="00B914F0" w:rsidP="00B914F0">
      <w:pPr>
        <w:ind w:left="284" w:firstLine="3686"/>
        <w:jc w:val="both"/>
      </w:pPr>
      <w:r w:rsidRPr="00D3045D">
        <w:t xml:space="preserve">Pozmeňujúci návrh gramatickej povahy. </w:t>
      </w:r>
    </w:p>
    <w:p w:rsidR="00F5652D" w:rsidP="001A67D6">
      <w:pPr>
        <w:pStyle w:val="ListParagraph"/>
        <w:spacing w:after="0" w:line="240" w:lineRule="auto"/>
        <w:ind w:left="284"/>
        <w:jc w:val="both"/>
        <w:rPr>
          <w:rFonts w:ascii="Times New Roman" w:hAnsi="Times New Roman"/>
          <w:sz w:val="24"/>
          <w:szCs w:val="24"/>
        </w:rPr>
      </w:pPr>
    </w:p>
    <w:p w:rsidR="00B914F0" w:rsidP="001A67D6">
      <w:pPr>
        <w:pStyle w:val="ListParagraph"/>
        <w:spacing w:after="0" w:line="240" w:lineRule="auto"/>
        <w:ind w:left="284"/>
        <w:jc w:val="both"/>
        <w:rPr>
          <w:rFonts w:ascii="Times New Roman" w:hAnsi="Times New Roman"/>
          <w:sz w:val="24"/>
          <w:szCs w:val="24"/>
        </w:rPr>
      </w:pPr>
    </w:p>
    <w:p w:rsidR="00F5652D" w:rsidRPr="008C6442" w:rsidP="001A67D6">
      <w:pPr>
        <w:pStyle w:val="ListParagraph"/>
        <w:numPr>
          <w:ilvl w:val="0"/>
          <w:numId w:val="50"/>
        </w:numPr>
        <w:tabs>
          <w:tab w:val="left" w:pos="426"/>
        </w:tabs>
        <w:spacing w:after="0" w:line="240" w:lineRule="auto"/>
        <w:jc w:val="both"/>
        <w:rPr>
          <w:rFonts w:ascii="Times New Roman" w:hAnsi="Times New Roman"/>
          <w:b/>
          <w:sz w:val="24"/>
          <w:szCs w:val="24"/>
        </w:rPr>
      </w:pPr>
      <w:r w:rsidRPr="008C6442">
        <w:rPr>
          <w:rFonts w:ascii="Times New Roman" w:hAnsi="Times New Roman"/>
          <w:b/>
          <w:sz w:val="24"/>
          <w:szCs w:val="24"/>
        </w:rPr>
        <w:t xml:space="preserve">K čl. I, 134. bodu </w:t>
      </w:r>
    </w:p>
    <w:p w:rsidR="00F5652D" w:rsidP="001A67D6">
      <w:pPr>
        <w:tabs>
          <w:tab w:val="left" w:pos="426"/>
        </w:tabs>
        <w:ind w:left="1004"/>
        <w:jc w:val="both"/>
      </w:pPr>
      <w:r>
        <w:t>V čl. I, 134. bode, § 52zz ods. 15 sa za slová „doby odpisovania,“ vkladajú slová „alebo pri zmene“.</w:t>
      </w:r>
    </w:p>
    <w:p w:rsidR="00F5652D" w:rsidP="001A67D6">
      <w:pPr>
        <w:tabs>
          <w:tab w:val="left" w:pos="426"/>
        </w:tabs>
        <w:ind w:left="3969"/>
        <w:jc w:val="both"/>
      </w:pPr>
    </w:p>
    <w:p w:rsidR="00F5652D" w:rsidP="001A67D6">
      <w:pPr>
        <w:tabs>
          <w:tab w:val="left" w:pos="426"/>
        </w:tabs>
        <w:ind w:left="3969"/>
        <w:jc w:val="both"/>
      </w:pPr>
      <w:r>
        <w:t xml:space="preserve">Pozmeňujúci návrh štylistickej povahy precizuje znenie navrhovaného ustanovenia. </w:t>
      </w:r>
    </w:p>
    <w:p w:rsidR="00F5652D" w:rsidP="001A67D6">
      <w:pPr>
        <w:pStyle w:val="ListParagraph"/>
        <w:spacing w:after="0" w:line="240" w:lineRule="auto"/>
        <w:ind w:left="284"/>
        <w:jc w:val="both"/>
        <w:rPr>
          <w:rFonts w:ascii="Times New Roman" w:hAnsi="Times New Roman"/>
          <w:sz w:val="24"/>
          <w:szCs w:val="24"/>
        </w:rPr>
      </w:pPr>
    </w:p>
    <w:p w:rsidR="00741B51" w:rsidRPr="008C6442" w:rsidP="001A67D6">
      <w:pPr>
        <w:pStyle w:val="ListParagraph"/>
        <w:numPr>
          <w:ilvl w:val="0"/>
          <w:numId w:val="50"/>
        </w:numPr>
        <w:tabs>
          <w:tab w:val="left" w:pos="426"/>
        </w:tabs>
        <w:spacing w:after="0" w:line="240" w:lineRule="auto"/>
        <w:jc w:val="both"/>
        <w:rPr>
          <w:rFonts w:ascii="Times New Roman" w:hAnsi="Times New Roman"/>
          <w:b/>
          <w:sz w:val="24"/>
          <w:szCs w:val="24"/>
        </w:rPr>
      </w:pPr>
      <w:r w:rsidRPr="008C6442">
        <w:rPr>
          <w:rFonts w:ascii="Times New Roman" w:hAnsi="Times New Roman"/>
          <w:b/>
          <w:sz w:val="24"/>
          <w:szCs w:val="24"/>
        </w:rPr>
        <w:t xml:space="preserve">K čl. I, 134. bodu </w:t>
      </w:r>
    </w:p>
    <w:p w:rsidR="00741B51" w:rsidP="001A67D6">
      <w:pPr>
        <w:pStyle w:val="ListParagraph"/>
        <w:tabs>
          <w:tab w:val="left" w:pos="426"/>
        </w:tabs>
        <w:spacing w:after="0" w:line="240" w:lineRule="auto"/>
        <w:ind w:left="1004"/>
        <w:jc w:val="both"/>
        <w:rPr>
          <w:rFonts w:ascii="Times New Roman" w:hAnsi="Times New Roman"/>
          <w:sz w:val="24"/>
          <w:szCs w:val="24"/>
        </w:rPr>
      </w:pPr>
      <w:r>
        <w:rPr>
          <w:rFonts w:ascii="Times New Roman" w:hAnsi="Times New Roman"/>
          <w:sz w:val="24"/>
          <w:szCs w:val="24"/>
        </w:rPr>
        <w:t>V čl. I, 134. bode, § 52zz ods. 16 sa slová „§ 30 ods. 1 prvej vety a druhej vety písm. b)“ nahrádzajú slovami „§ 30 ods. 1 prvej vety a písm. b)“.</w:t>
      </w:r>
    </w:p>
    <w:p w:rsidR="00741B51" w:rsidP="001A67D6">
      <w:pPr>
        <w:pStyle w:val="ListParagraph"/>
        <w:tabs>
          <w:tab w:val="left" w:pos="426"/>
        </w:tabs>
        <w:spacing w:after="0" w:line="240" w:lineRule="auto"/>
        <w:ind w:left="3969"/>
        <w:jc w:val="both"/>
        <w:rPr>
          <w:rFonts w:ascii="Times New Roman" w:hAnsi="Times New Roman"/>
          <w:sz w:val="24"/>
          <w:szCs w:val="24"/>
        </w:rPr>
      </w:pPr>
    </w:p>
    <w:p w:rsidR="00741B51" w:rsidP="001A67D6">
      <w:pPr>
        <w:pStyle w:val="ListParagraph"/>
        <w:tabs>
          <w:tab w:val="left" w:pos="426"/>
        </w:tabs>
        <w:spacing w:after="0" w:line="240" w:lineRule="auto"/>
        <w:ind w:left="3969"/>
        <w:jc w:val="both"/>
        <w:rPr>
          <w:rFonts w:ascii="Times New Roman" w:hAnsi="Times New Roman"/>
          <w:sz w:val="24"/>
          <w:szCs w:val="24"/>
        </w:rPr>
      </w:pPr>
      <w:r>
        <w:rPr>
          <w:rFonts w:ascii="Times New Roman" w:hAnsi="Times New Roman"/>
          <w:sz w:val="24"/>
          <w:szCs w:val="24"/>
        </w:rPr>
        <w:t>Pozmeňujúci návrh koriguje nesprávne uvedený vnútorný odkaz, nakoľko predmetné ustanovenie § 30 ods. 1 neobsahuje „druhú vetu“ (čl. I, 73. bod návrhu zákona).</w:t>
      </w:r>
    </w:p>
    <w:p w:rsidR="00F5652D" w:rsidP="001A67D6">
      <w:pPr>
        <w:pStyle w:val="ListParagraph"/>
        <w:spacing w:after="0" w:line="240" w:lineRule="auto"/>
        <w:ind w:left="284"/>
        <w:jc w:val="both"/>
        <w:rPr>
          <w:rFonts w:ascii="Times New Roman" w:hAnsi="Times New Roman"/>
          <w:sz w:val="24"/>
          <w:szCs w:val="24"/>
        </w:rPr>
      </w:pPr>
    </w:p>
    <w:p w:rsidR="00F5652D" w:rsidP="001A67D6">
      <w:pPr>
        <w:pStyle w:val="ListParagraph"/>
        <w:spacing w:after="0" w:line="240" w:lineRule="auto"/>
        <w:ind w:left="284"/>
        <w:jc w:val="both"/>
        <w:rPr>
          <w:rFonts w:ascii="Times New Roman" w:hAnsi="Times New Roman"/>
          <w:sz w:val="24"/>
          <w:szCs w:val="24"/>
        </w:rPr>
      </w:pPr>
    </w:p>
    <w:p w:rsidR="00B11D7E" w:rsidP="001A67D6">
      <w:pPr>
        <w:pStyle w:val="ListParagraph"/>
        <w:numPr>
          <w:ilvl w:val="0"/>
          <w:numId w:val="50"/>
        </w:numPr>
        <w:spacing w:after="0" w:line="240" w:lineRule="auto"/>
        <w:jc w:val="both"/>
        <w:rPr>
          <w:rFonts w:ascii="Times New Roman" w:hAnsi="Times New Roman"/>
          <w:b/>
          <w:sz w:val="24"/>
          <w:szCs w:val="24"/>
        </w:rPr>
      </w:pPr>
      <w:r w:rsidRPr="00435160">
        <w:rPr>
          <w:rFonts w:ascii="Times New Roman" w:hAnsi="Times New Roman"/>
          <w:b/>
          <w:sz w:val="24"/>
          <w:szCs w:val="24"/>
        </w:rPr>
        <w:t>K čl. I, doterajší bod 134</w:t>
      </w:r>
    </w:p>
    <w:p w:rsidR="00B11D7E" w:rsidP="001A67D6">
      <w:pPr>
        <w:pStyle w:val="ListParagraph"/>
        <w:spacing w:after="0" w:line="240" w:lineRule="auto"/>
        <w:ind w:left="580" w:firstLine="424"/>
        <w:jc w:val="both"/>
        <w:rPr>
          <w:rFonts w:ascii="Times New Roman" w:hAnsi="Times New Roman"/>
          <w:sz w:val="24"/>
          <w:szCs w:val="24"/>
        </w:rPr>
      </w:pPr>
      <w:r>
        <w:rPr>
          <w:rFonts w:ascii="Times New Roman" w:hAnsi="Times New Roman"/>
          <w:sz w:val="24"/>
          <w:szCs w:val="24"/>
        </w:rPr>
        <w:t xml:space="preserve">V doterajšom bode 134 sa § 52zz dopĺňa </w:t>
      </w:r>
      <w:r w:rsidRPr="00E80A95">
        <w:rPr>
          <w:rFonts w:ascii="Times New Roman" w:hAnsi="Times New Roman"/>
          <w:sz w:val="24"/>
          <w:szCs w:val="24"/>
        </w:rPr>
        <w:t>odsekom 24, ktorý znie:</w:t>
      </w:r>
    </w:p>
    <w:p w:rsidR="00B11D7E" w:rsidRPr="008D429B" w:rsidP="001A67D6">
      <w:pPr>
        <w:ind w:left="1004"/>
        <w:jc w:val="both"/>
      </w:pPr>
      <w:r>
        <w:t xml:space="preserve">„(24) </w:t>
      </w:r>
      <w:r w:rsidRPr="00B805E9">
        <w:t>Ustanovenia § 5 ods. 7 písm. a) a § 19 ods. 2 písm. c) tretí bod v znení účinnom od 1. januára 2020 sa prvýkrát použijú na sumu vynaloženú zamestnávateľom zamestnancovi na vzdelávanie pri zúčtovaní mzdy za mesiac január 2020. Pri poskytovaní vzdelávania, ktorým dochádza k zvyšovaniu stupňa vzdelania na vysokoškolské vzdelanie prvého alebo druhého stupňa, sa tieto ustanovenia prvýkrát použijú na akademický rok, ktorý sa začína po 31. decembri 2019</w:t>
      </w:r>
      <w:r>
        <w:rPr>
          <w:rFonts w:ascii="Arial Narrow" w:hAnsi="Arial Narrow"/>
          <w:b/>
        </w:rPr>
        <w:t>.</w:t>
      </w:r>
      <w:r w:rsidRPr="008D429B">
        <w:t>“.</w:t>
      </w:r>
    </w:p>
    <w:p w:rsidR="00B914F0" w:rsidP="001A67D6">
      <w:pPr>
        <w:ind w:left="3969"/>
        <w:jc w:val="both"/>
      </w:pPr>
    </w:p>
    <w:p w:rsidR="00B11D7E" w:rsidP="001A67D6">
      <w:pPr>
        <w:ind w:left="3969"/>
        <w:jc w:val="both"/>
      </w:pPr>
      <w:r w:rsidRPr="00B805E9">
        <w:t xml:space="preserve">Navrhovanou úpravou sa jednoznačne stanovuje, že ustanovenie § 5 ods. 7 písm. a) zákona, podľa ktorého sa s účinnosťou od 1.1.2020 od dane oslobodzuje suma vynaložená zamestnávateľom zamestnancovi na vzdelávanie, sa použije prvýkrát pri zúčtovaní mzdy za mesiac január 2020. Ak sa poskytovaným vzdelávaním u zamestnanca zvyšuje stupeň vzdelania na vysokoškolské vzdelanie prvého alebo druhého stupňa, je možné uplatniť oslobodenie sumy vynaloženej na vzdelanie vtedy, ak akademický rok pre toto vzdelávanie začal po 31. decembri 2019 a podmienka trvania pracovnoprávneho vzťahu, služobného pomeru, štátnozamestnaneckého pomeru alebo členského pomeru zamestnanca u tohto zamestnávateľa, alebo obdobného vzťahu, v ktorom je daňovník pri výkone práce pre platiteľa príjmu povinný dodržiavať pokyny alebo príkazy platiteľa príjmu je k začiatku tohto akademického roka splnená. V ostatných prípadoch sa oslobodenie od dane uplatní aj vtedy, ak vzdelávanie je kontinuálne zabezpečované na prelome rokov 2019 a 2020 (napr. ak vzdelávací, rekvalifikačný alebo iný doškoľovací kurz začal ešte v roku 2019 a pokračuje aj po 1. januári 2020). </w:t>
      </w:r>
    </w:p>
    <w:p w:rsidR="00B11D7E" w:rsidP="001A67D6">
      <w:pPr>
        <w:ind w:left="4253"/>
        <w:jc w:val="both"/>
        <w:rPr>
          <w:b/>
        </w:rPr>
      </w:pPr>
    </w:p>
    <w:p w:rsidR="00741B51" w:rsidRPr="008C6442" w:rsidP="001A67D6">
      <w:pPr>
        <w:pStyle w:val="ListParagraph"/>
        <w:numPr>
          <w:ilvl w:val="0"/>
          <w:numId w:val="50"/>
        </w:numPr>
        <w:tabs>
          <w:tab w:val="left" w:pos="426"/>
        </w:tabs>
        <w:spacing w:after="0" w:line="240" w:lineRule="auto"/>
        <w:jc w:val="both"/>
        <w:rPr>
          <w:rFonts w:ascii="Times New Roman" w:hAnsi="Times New Roman"/>
          <w:b/>
          <w:sz w:val="24"/>
          <w:szCs w:val="24"/>
        </w:rPr>
      </w:pPr>
      <w:r w:rsidRPr="008C6442">
        <w:rPr>
          <w:rFonts w:ascii="Times New Roman" w:hAnsi="Times New Roman"/>
          <w:b/>
          <w:sz w:val="24"/>
          <w:szCs w:val="24"/>
        </w:rPr>
        <w:t xml:space="preserve">K čl. I, 134. bodu </w:t>
      </w:r>
    </w:p>
    <w:p w:rsidR="00741B51" w:rsidP="001A67D6">
      <w:pPr>
        <w:tabs>
          <w:tab w:val="left" w:pos="426"/>
        </w:tabs>
        <w:ind w:left="1004"/>
        <w:jc w:val="both"/>
      </w:pPr>
      <w:r>
        <w:t xml:space="preserve">V čl. I, 134. bode, § 52zza ods. 3 sa slová „§ 22 ods. 6“ nahrádzajú slovami „§ 22 ods. 9“. </w:t>
      </w:r>
    </w:p>
    <w:p w:rsidR="00741B51" w:rsidP="001A67D6">
      <w:pPr>
        <w:tabs>
          <w:tab w:val="left" w:pos="426"/>
        </w:tabs>
        <w:ind w:left="3969"/>
        <w:jc w:val="both"/>
      </w:pPr>
    </w:p>
    <w:p w:rsidR="00741B51" w:rsidP="001A67D6">
      <w:pPr>
        <w:tabs>
          <w:tab w:val="left" w:pos="426"/>
        </w:tabs>
        <w:ind w:left="3969"/>
        <w:jc w:val="both"/>
      </w:pPr>
      <w:r>
        <w:t xml:space="preserve">Pozmeňujúci návrh koriguje nesprávne uvedený vnútorný odkaz, ktorý má odkazovať na ustanovenie novelizované v čl. I, 62. bode návrhu zákona. </w:t>
      </w:r>
    </w:p>
    <w:p w:rsidR="00741B51" w:rsidP="001A67D6">
      <w:pPr>
        <w:ind w:left="3969"/>
      </w:pPr>
    </w:p>
    <w:p w:rsidR="00741B51" w:rsidP="001A67D6">
      <w:pPr>
        <w:ind w:left="4253"/>
        <w:jc w:val="both"/>
        <w:rPr>
          <w:b/>
        </w:rPr>
      </w:pPr>
    </w:p>
    <w:p w:rsidR="00B11D7E" w:rsidP="001A67D6">
      <w:pPr>
        <w:pStyle w:val="ListParagraph"/>
        <w:numPr>
          <w:ilvl w:val="0"/>
          <w:numId w:val="50"/>
        </w:numPr>
        <w:spacing w:after="0" w:line="240" w:lineRule="auto"/>
        <w:jc w:val="both"/>
        <w:rPr>
          <w:rFonts w:ascii="Times New Roman" w:hAnsi="Times New Roman"/>
          <w:b/>
          <w:sz w:val="24"/>
          <w:szCs w:val="24"/>
        </w:rPr>
      </w:pPr>
      <w:r w:rsidRPr="00435160">
        <w:rPr>
          <w:rFonts w:ascii="Times New Roman" w:hAnsi="Times New Roman"/>
          <w:b/>
          <w:sz w:val="24"/>
          <w:szCs w:val="24"/>
        </w:rPr>
        <w:t>K čl. I, doterajší bod 134</w:t>
      </w:r>
    </w:p>
    <w:p w:rsidR="00B11D7E" w:rsidP="00E14188">
      <w:pPr>
        <w:pStyle w:val="ListParagraph"/>
        <w:spacing w:after="0" w:line="240" w:lineRule="auto"/>
        <w:ind w:left="580" w:firstLine="424"/>
        <w:jc w:val="both"/>
        <w:rPr>
          <w:rFonts w:ascii="Times New Roman" w:hAnsi="Times New Roman"/>
          <w:sz w:val="24"/>
          <w:szCs w:val="24"/>
        </w:rPr>
      </w:pPr>
      <w:r>
        <w:rPr>
          <w:rFonts w:ascii="Times New Roman" w:hAnsi="Times New Roman"/>
          <w:sz w:val="24"/>
          <w:szCs w:val="24"/>
        </w:rPr>
        <w:t>V doterajšom bode 134 v § 52zza ods. 5 sa číslo „2020“ nahrádza číslom „2021“.</w:t>
      </w:r>
    </w:p>
    <w:p w:rsidR="00B11D7E" w:rsidP="001A67D6">
      <w:pPr>
        <w:pStyle w:val="ListParagraph"/>
        <w:spacing w:after="0" w:line="240" w:lineRule="auto"/>
        <w:ind w:left="284"/>
        <w:jc w:val="both"/>
        <w:rPr>
          <w:rFonts w:ascii="Times New Roman" w:hAnsi="Times New Roman"/>
          <w:sz w:val="24"/>
          <w:szCs w:val="24"/>
        </w:rPr>
      </w:pPr>
    </w:p>
    <w:p w:rsidR="00B11D7E" w:rsidP="001A67D6">
      <w:pPr>
        <w:ind w:left="4253"/>
        <w:jc w:val="both"/>
      </w:pPr>
    </w:p>
    <w:p w:rsidR="00B11D7E" w:rsidRPr="001151EA" w:rsidP="00E14188">
      <w:pPr>
        <w:ind w:left="3969"/>
        <w:jc w:val="both"/>
      </w:pPr>
      <w:r>
        <w:t>Navrhovanou úpravou sa legislatívne spresňuje použitie odpočtu daňových strát pre mikrodaňovníkov v súlade s účinnosťou ustanovenia § 30 ods. 1 písm. a) zákona ustanovenou v čl. II návrhu zákona.</w:t>
      </w:r>
    </w:p>
    <w:p w:rsidR="00B11D7E" w:rsidRPr="00F34835" w:rsidP="001A67D6">
      <w:pPr>
        <w:jc w:val="both"/>
      </w:pPr>
    </w:p>
    <w:p w:rsidR="00EB1137" w:rsidP="001A67D6"/>
    <w:p w:rsidR="00EB1137" w:rsidRPr="00EB1137" w:rsidP="001A67D6"/>
    <w:p w:rsidR="001B749C" w:rsidP="001A67D6">
      <w:pPr>
        <w:jc w:val="both"/>
        <w:rPr>
          <w:bCs w:val="0"/>
        </w:rPr>
      </w:pPr>
    </w:p>
    <w:p w:rsidR="001B749C" w:rsidP="001A67D6">
      <w:pPr>
        <w:jc w:val="both"/>
        <w:rPr>
          <w:bCs w:val="0"/>
        </w:rPr>
      </w:pPr>
    </w:p>
    <w:sectPr w:rsidSect="004D397F">
      <w:footerReference w:type="even" r:id="rId5"/>
      <w:footerReference w:type="default" r:id="rId6"/>
      <w:pgSz w:w="11906" w:h="16838"/>
      <w:pgMar w:top="539" w:right="1106" w:bottom="426"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14BB3"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5403">
      <w:rPr>
        <w:rStyle w:val="PageNumber"/>
        <w:noProof/>
      </w:rPr>
      <w:t>8</w:t>
    </w:r>
    <w:r>
      <w:rPr>
        <w:rStyle w:val="PageNumber"/>
      </w:rPr>
      <w:fldChar w:fldCharType="end"/>
    </w:r>
  </w:p>
  <w:p w:rsidR="00D14BB3"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00904"/>
    <w:multiLevelType w:val="hybridMultilevel"/>
    <w:tmpl w:val="70D4FDD2"/>
    <w:lvl w:ilvl="0">
      <w:start w:val="1"/>
      <w:numFmt w:val="decimal"/>
      <w:lvlText w:val="%1."/>
      <w:lvlJc w:val="left"/>
      <w:pPr>
        <w:ind w:left="360" w:hanging="360"/>
      </w:pPr>
      <w:rPr>
        <w:rFonts w:ascii="Times New Roman" w:hAnsi="Times New Roman" w:cs="Times New Roman" w:hint="default"/>
        <w:b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5C2CA5"/>
    <w:multiLevelType w:val="hybridMultilevel"/>
    <w:tmpl w:val="4F724662"/>
    <w:lvl w:ilvl="0">
      <w:start w:val="1"/>
      <w:numFmt w:val="decimal"/>
      <w:lvlText w:val="%1."/>
      <w:lvlJc w:val="left"/>
      <w:pPr>
        <w:tabs>
          <w:tab w:val="num" w:pos="901"/>
        </w:tabs>
        <w:ind w:left="901" w:hanging="360"/>
      </w:pPr>
    </w:lvl>
    <w:lvl w:ilvl="1" w:tentative="1">
      <w:start w:val="1"/>
      <w:numFmt w:val="lowerLetter"/>
      <w:lvlText w:val="%2."/>
      <w:lvlJc w:val="left"/>
      <w:pPr>
        <w:tabs>
          <w:tab w:val="num" w:pos="1621"/>
        </w:tabs>
        <w:ind w:left="1621" w:hanging="360"/>
      </w:pPr>
    </w:lvl>
    <w:lvl w:ilvl="2" w:tentative="1">
      <w:start w:val="1"/>
      <w:numFmt w:val="lowerRoman"/>
      <w:lvlText w:val="%3."/>
      <w:lvlJc w:val="right"/>
      <w:pPr>
        <w:tabs>
          <w:tab w:val="num" w:pos="2341"/>
        </w:tabs>
        <w:ind w:left="2341" w:hanging="180"/>
      </w:pPr>
    </w:lvl>
    <w:lvl w:ilvl="3" w:tentative="1">
      <w:start w:val="1"/>
      <w:numFmt w:val="decimal"/>
      <w:lvlText w:val="%4."/>
      <w:lvlJc w:val="left"/>
      <w:pPr>
        <w:tabs>
          <w:tab w:val="num" w:pos="3061"/>
        </w:tabs>
        <w:ind w:left="3061" w:hanging="360"/>
      </w:pPr>
    </w:lvl>
    <w:lvl w:ilvl="4" w:tentative="1">
      <w:start w:val="1"/>
      <w:numFmt w:val="lowerLetter"/>
      <w:lvlText w:val="%5."/>
      <w:lvlJc w:val="left"/>
      <w:pPr>
        <w:tabs>
          <w:tab w:val="num" w:pos="3781"/>
        </w:tabs>
        <w:ind w:left="3781" w:hanging="360"/>
      </w:pPr>
    </w:lvl>
    <w:lvl w:ilvl="5" w:tentative="1">
      <w:start w:val="1"/>
      <w:numFmt w:val="lowerRoman"/>
      <w:lvlText w:val="%6."/>
      <w:lvlJc w:val="right"/>
      <w:pPr>
        <w:tabs>
          <w:tab w:val="num" w:pos="4501"/>
        </w:tabs>
        <w:ind w:left="4501" w:hanging="180"/>
      </w:pPr>
    </w:lvl>
    <w:lvl w:ilvl="6" w:tentative="1">
      <w:start w:val="1"/>
      <w:numFmt w:val="decimal"/>
      <w:lvlText w:val="%7."/>
      <w:lvlJc w:val="left"/>
      <w:pPr>
        <w:tabs>
          <w:tab w:val="num" w:pos="5221"/>
        </w:tabs>
        <w:ind w:left="5221" w:hanging="360"/>
      </w:pPr>
    </w:lvl>
    <w:lvl w:ilvl="7" w:tentative="1">
      <w:start w:val="1"/>
      <w:numFmt w:val="lowerLetter"/>
      <w:lvlText w:val="%8."/>
      <w:lvlJc w:val="left"/>
      <w:pPr>
        <w:tabs>
          <w:tab w:val="num" w:pos="5941"/>
        </w:tabs>
        <w:ind w:left="5941" w:hanging="360"/>
      </w:pPr>
    </w:lvl>
    <w:lvl w:ilvl="8" w:tentative="1">
      <w:start w:val="1"/>
      <w:numFmt w:val="lowerRoman"/>
      <w:lvlText w:val="%9."/>
      <w:lvlJc w:val="right"/>
      <w:pPr>
        <w:tabs>
          <w:tab w:val="num" w:pos="6661"/>
        </w:tabs>
        <w:ind w:left="6661" w:hanging="180"/>
      </w:pPr>
    </w:lvl>
  </w:abstractNum>
  <w:abstractNum w:abstractNumId="2">
    <w:nsid w:val="0ECF40AB"/>
    <w:multiLevelType w:val="hybridMultilevel"/>
    <w:tmpl w:val="D97877CC"/>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03C761A"/>
    <w:multiLevelType w:val="hybridMultilevel"/>
    <w:tmpl w:val="1754438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605616"/>
    <w:multiLevelType w:val="hybridMultilevel"/>
    <w:tmpl w:val="2324A4CE"/>
    <w:lvl w:ilvl="0">
      <w:start w:val="1"/>
      <w:numFmt w:val="decimal"/>
      <w:lvlText w:val="%1."/>
      <w:lvlJc w:val="left"/>
      <w:pPr>
        <w:tabs>
          <w:tab w:val="num" w:pos="578"/>
        </w:tabs>
        <w:ind w:left="578" w:hanging="360"/>
      </w:pPr>
      <w:rPr>
        <w:b/>
      </w:rPr>
    </w:lvl>
    <w:lvl w:ilvl="1" w:tentative="1">
      <w:start w:val="1"/>
      <w:numFmt w:val="lowerLetter"/>
      <w:lvlText w:val="%2."/>
      <w:lvlJc w:val="left"/>
      <w:pPr>
        <w:tabs>
          <w:tab w:val="num" w:pos="1298"/>
        </w:tabs>
        <w:ind w:left="1298" w:hanging="360"/>
      </w:pPr>
    </w:lvl>
    <w:lvl w:ilvl="2" w:tentative="1">
      <w:start w:val="1"/>
      <w:numFmt w:val="lowerRoman"/>
      <w:lvlText w:val="%3."/>
      <w:lvlJc w:val="right"/>
      <w:pPr>
        <w:tabs>
          <w:tab w:val="num" w:pos="2018"/>
        </w:tabs>
        <w:ind w:left="2018" w:hanging="180"/>
      </w:pPr>
    </w:lvl>
    <w:lvl w:ilvl="3" w:tentative="1">
      <w:start w:val="1"/>
      <w:numFmt w:val="decimal"/>
      <w:lvlText w:val="%4."/>
      <w:lvlJc w:val="left"/>
      <w:pPr>
        <w:tabs>
          <w:tab w:val="num" w:pos="2738"/>
        </w:tabs>
        <w:ind w:left="2738" w:hanging="360"/>
      </w:pPr>
    </w:lvl>
    <w:lvl w:ilvl="4" w:tentative="1">
      <w:start w:val="1"/>
      <w:numFmt w:val="lowerLetter"/>
      <w:lvlText w:val="%5."/>
      <w:lvlJc w:val="left"/>
      <w:pPr>
        <w:tabs>
          <w:tab w:val="num" w:pos="3458"/>
        </w:tabs>
        <w:ind w:left="3458" w:hanging="360"/>
      </w:pPr>
    </w:lvl>
    <w:lvl w:ilvl="5" w:tentative="1">
      <w:start w:val="1"/>
      <w:numFmt w:val="lowerRoman"/>
      <w:lvlText w:val="%6."/>
      <w:lvlJc w:val="right"/>
      <w:pPr>
        <w:tabs>
          <w:tab w:val="num" w:pos="4178"/>
        </w:tabs>
        <w:ind w:left="4178" w:hanging="180"/>
      </w:pPr>
    </w:lvl>
    <w:lvl w:ilvl="6" w:tentative="1">
      <w:start w:val="1"/>
      <w:numFmt w:val="decimal"/>
      <w:lvlText w:val="%7."/>
      <w:lvlJc w:val="left"/>
      <w:pPr>
        <w:tabs>
          <w:tab w:val="num" w:pos="4898"/>
        </w:tabs>
        <w:ind w:left="4898" w:hanging="360"/>
      </w:pPr>
    </w:lvl>
    <w:lvl w:ilvl="7" w:tentative="1">
      <w:start w:val="1"/>
      <w:numFmt w:val="lowerLetter"/>
      <w:lvlText w:val="%8."/>
      <w:lvlJc w:val="left"/>
      <w:pPr>
        <w:tabs>
          <w:tab w:val="num" w:pos="5618"/>
        </w:tabs>
        <w:ind w:left="5618" w:hanging="360"/>
      </w:pPr>
    </w:lvl>
    <w:lvl w:ilvl="8" w:tentative="1">
      <w:start w:val="1"/>
      <w:numFmt w:val="lowerRoman"/>
      <w:lvlText w:val="%9."/>
      <w:lvlJc w:val="right"/>
      <w:pPr>
        <w:tabs>
          <w:tab w:val="num" w:pos="6338"/>
        </w:tabs>
        <w:ind w:left="6338" w:hanging="180"/>
      </w:pPr>
    </w:lvl>
  </w:abstractNum>
  <w:abstractNum w:abstractNumId="5">
    <w:nsid w:val="14D0302C"/>
    <w:multiLevelType w:val="hybridMultilevel"/>
    <w:tmpl w:val="0DA4BFAE"/>
    <w:lvl w:ilvl="0">
      <w:start w:val="1"/>
      <w:numFmt w:val="decimal"/>
      <w:lvlText w:val="%1."/>
      <w:lvlJc w:val="left"/>
      <w:pPr>
        <w:tabs>
          <w:tab w:val="num" w:pos="720"/>
        </w:tabs>
        <w:ind w:left="720" w:hanging="360"/>
      </w:pPr>
      <w:rPr>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i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8B57DB7"/>
    <w:multiLevelType w:val="hybridMultilevel"/>
    <w:tmpl w:val="73B685D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19120CC3"/>
    <w:multiLevelType w:val="hybridMultilevel"/>
    <w:tmpl w:val="06289B4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211376"/>
    <w:multiLevelType w:val="hybridMultilevel"/>
    <w:tmpl w:val="B908D9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B75142B"/>
    <w:multiLevelType w:val="hybridMultilevel"/>
    <w:tmpl w:val="615EBEE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E8B7255"/>
    <w:multiLevelType w:val="hybridMultilevel"/>
    <w:tmpl w:val="0B26F9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0D40E4"/>
    <w:multiLevelType w:val="hybridMultilevel"/>
    <w:tmpl w:val="1BDAF7EE"/>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3576973"/>
    <w:multiLevelType w:val="hybridMultilevel"/>
    <w:tmpl w:val="0F58E2A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4440F99"/>
    <w:multiLevelType w:val="hybridMultilevel"/>
    <w:tmpl w:val="C4161004"/>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5711CD7"/>
    <w:multiLevelType w:val="hybridMultilevel"/>
    <w:tmpl w:val="A0684100"/>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5EE436A"/>
    <w:multiLevelType w:val="hybridMultilevel"/>
    <w:tmpl w:val="69F661D4"/>
    <w:lvl w:ilvl="0">
      <w:start w:val="1"/>
      <w:numFmt w:val="upperLetter"/>
      <w:lvlText w:val="%1."/>
      <w:lvlJc w:val="left"/>
      <w:pPr>
        <w:tabs>
          <w:tab w:val="num" w:pos="360"/>
        </w:tabs>
        <w:ind w:left="360" w:hanging="360"/>
      </w:pPr>
    </w:lvl>
    <w:lvl w:ilvl="1">
      <w:start w:val="1"/>
      <w:numFmt w:val="decimal"/>
      <w:lvlText w:val="%2."/>
      <w:lvlJc w:val="left"/>
      <w:pPr>
        <w:tabs>
          <w:tab w:val="num" w:pos="-690"/>
        </w:tabs>
        <w:ind w:left="-690" w:hanging="360"/>
      </w:pPr>
    </w:lvl>
    <w:lvl w:ilvl="2">
      <w:start w:val="1"/>
      <w:numFmt w:val="decimal"/>
      <w:lvlText w:val="%3."/>
      <w:lvlJc w:val="left"/>
      <w:pPr>
        <w:tabs>
          <w:tab w:val="num" w:pos="30"/>
        </w:tabs>
        <w:ind w:left="30" w:hanging="360"/>
      </w:pPr>
    </w:lvl>
    <w:lvl w:ilvl="3">
      <w:start w:val="1"/>
      <w:numFmt w:val="decimal"/>
      <w:lvlText w:val="%4."/>
      <w:lvlJc w:val="left"/>
      <w:pPr>
        <w:tabs>
          <w:tab w:val="num" w:pos="750"/>
        </w:tabs>
        <w:ind w:left="750" w:hanging="360"/>
      </w:pPr>
    </w:lvl>
    <w:lvl w:ilvl="4">
      <w:start w:val="1"/>
      <w:numFmt w:val="decimal"/>
      <w:lvlText w:val="%5."/>
      <w:lvlJc w:val="left"/>
      <w:pPr>
        <w:tabs>
          <w:tab w:val="num" w:pos="1470"/>
        </w:tabs>
        <w:ind w:left="1470" w:hanging="360"/>
      </w:pPr>
    </w:lvl>
    <w:lvl w:ilvl="5">
      <w:start w:val="1"/>
      <w:numFmt w:val="decimal"/>
      <w:lvlText w:val="%6."/>
      <w:lvlJc w:val="left"/>
      <w:pPr>
        <w:tabs>
          <w:tab w:val="num" w:pos="2190"/>
        </w:tabs>
        <w:ind w:left="2190" w:hanging="360"/>
      </w:pPr>
    </w:lvl>
    <w:lvl w:ilvl="6">
      <w:start w:val="1"/>
      <w:numFmt w:val="decimal"/>
      <w:lvlText w:val="%7."/>
      <w:lvlJc w:val="left"/>
      <w:pPr>
        <w:tabs>
          <w:tab w:val="num" w:pos="2910"/>
        </w:tabs>
        <w:ind w:left="2910" w:hanging="360"/>
      </w:pPr>
    </w:lvl>
    <w:lvl w:ilvl="7">
      <w:start w:val="1"/>
      <w:numFmt w:val="decimal"/>
      <w:lvlText w:val="%8."/>
      <w:lvlJc w:val="left"/>
      <w:pPr>
        <w:tabs>
          <w:tab w:val="num" w:pos="3630"/>
        </w:tabs>
        <w:ind w:left="3630" w:hanging="360"/>
      </w:pPr>
    </w:lvl>
    <w:lvl w:ilvl="8">
      <w:start w:val="1"/>
      <w:numFmt w:val="decimal"/>
      <w:lvlText w:val="%9."/>
      <w:lvlJc w:val="left"/>
      <w:pPr>
        <w:tabs>
          <w:tab w:val="num" w:pos="4350"/>
        </w:tabs>
        <w:ind w:left="4350" w:hanging="360"/>
      </w:pPr>
    </w:lvl>
  </w:abstractNum>
  <w:abstractNum w:abstractNumId="16">
    <w:nsid w:val="28B019FA"/>
    <w:multiLevelType w:val="hybridMultilevel"/>
    <w:tmpl w:val="CCAC74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AC156E4"/>
    <w:multiLevelType w:val="hybridMultilevel"/>
    <w:tmpl w:val="28EE86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AD91230"/>
    <w:multiLevelType w:val="hybridMultilevel"/>
    <w:tmpl w:val="738656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9F70901"/>
    <w:multiLevelType w:val="hybridMultilevel"/>
    <w:tmpl w:val="E0CEF6CC"/>
    <w:lvl w:ilvl="0">
      <w:start w:val="1"/>
      <w:numFmt w:val="decimal"/>
      <w:lvlText w:val="%1."/>
      <w:lvlJc w:val="left"/>
      <w:pPr>
        <w:ind w:left="360" w:hanging="360"/>
      </w:pPr>
      <w:rPr>
        <w:rFonts w:cs="Times New Roman"/>
        <w:b/>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0">
    <w:nsid w:val="3D1A5120"/>
    <w:multiLevelType w:val="hybridMultilevel"/>
    <w:tmpl w:val="87BA6B12"/>
    <w:lvl w:ilvl="0">
      <w:start w:val="1"/>
      <w:numFmt w:val="decimal"/>
      <w:lvlText w:val="%1."/>
      <w:lvlJc w:val="left"/>
      <w:pPr>
        <w:tabs>
          <w:tab w:val="num" w:pos="6598"/>
        </w:tabs>
        <w:ind w:left="1531" w:hanging="737"/>
      </w:pPr>
      <w:rPr>
        <w:rFonts w:hint="default"/>
        <w:b w:val="0"/>
      </w:rPr>
    </w:lvl>
    <w:lvl w:ilvl="1" w:tentative="1">
      <w:start w:val="1"/>
      <w:numFmt w:val="lowerLetter"/>
      <w:lvlText w:val="%2."/>
      <w:lvlJc w:val="left"/>
      <w:pPr>
        <w:tabs>
          <w:tab w:val="num" w:pos="7318"/>
        </w:tabs>
        <w:ind w:left="7318" w:hanging="360"/>
      </w:pPr>
    </w:lvl>
    <w:lvl w:ilvl="2" w:tentative="1">
      <w:start w:val="1"/>
      <w:numFmt w:val="lowerRoman"/>
      <w:lvlText w:val="%3."/>
      <w:lvlJc w:val="right"/>
      <w:pPr>
        <w:tabs>
          <w:tab w:val="num" w:pos="8038"/>
        </w:tabs>
        <w:ind w:left="8038" w:hanging="180"/>
      </w:pPr>
    </w:lvl>
    <w:lvl w:ilvl="3" w:tentative="1">
      <w:start w:val="1"/>
      <w:numFmt w:val="decimal"/>
      <w:lvlText w:val="%4."/>
      <w:lvlJc w:val="left"/>
      <w:pPr>
        <w:tabs>
          <w:tab w:val="num" w:pos="8758"/>
        </w:tabs>
        <w:ind w:left="8758" w:hanging="360"/>
      </w:pPr>
    </w:lvl>
    <w:lvl w:ilvl="4" w:tentative="1">
      <w:start w:val="1"/>
      <w:numFmt w:val="lowerLetter"/>
      <w:lvlText w:val="%5."/>
      <w:lvlJc w:val="left"/>
      <w:pPr>
        <w:tabs>
          <w:tab w:val="num" w:pos="9478"/>
        </w:tabs>
        <w:ind w:left="9478" w:hanging="360"/>
      </w:pPr>
    </w:lvl>
    <w:lvl w:ilvl="5" w:tentative="1">
      <w:start w:val="1"/>
      <w:numFmt w:val="lowerRoman"/>
      <w:lvlText w:val="%6."/>
      <w:lvlJc w:val="right"/>
      <w:pPr>
        <w:tabs>
          <w:tab w:val="num" w:pos="10198"/>
        </w:tabs>
        <w:ind w:left="10198" w:hanging="180"/>
      </w:pPr>
    </w:lvl>
    <w:lvl w:ilvl="6" w:tentative="1">
      <w:start w:val="1"/>
      <w:numFmt w:val="decimal"/>
      <w:lvlText w:val="%7."/>
      <w:lvlJc w:val="left"/>
      <w:pPr>
        <w:tabs>
          <w:tab w:val="num" w:pos="10918"/>
        </w:tabs>
        <w:ind w:left="10918" w:hanging="360"/>
      </w:pPr>
    </w:lvl>
    <w:lvl w:ilvl="7" w:tentative="1">
      <w:start w:val="1"/>
      <w:numFmt w:val="lowerLetter"/>
      <w:lvlText w:val="%8."/>
      <w:lvlJc w:val="left"/>
      <w:pPr>
        <w:tabs>
          <w:tab w:val="num" w:pos="11638"/>
        </w:tabs>
        <w:ind w:left="11638" w:hanging="360"/>
      </w:pPr>
    </w:lvl>
    <w:lvl w:ilvl="8" w:tentative="1">
      <w:start w:val="1"/>
      <w:numFmt w:val="lowerRoman"/>
      <w:lvlText w:val="%9."/>
      <w:lvlJc w:val="right"/>
      <w:pPr>
        <w:tabs>
          <w:tab w:val="num" w:pos="12358"/>
        </w:tabs>
        <w:ind w:left="12358" w:hanging="180"/>
      </w:pPr>
    </w:lvl>
  </w:abstractNum>
  <w:abstractNum w:abstractNumId="21">
    <w:nsid w:val="3ED94F03"/>
    <w:multiLevelType w:val="hybridMultilevel"/>
    <w:tmpl w:val="BFEEA1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4AB056F"/>
    <w:multiLevelType w:val="hybridMultilevel"/>
    <w:tmpl w:val="FB5EC890"/>
    <w:lvl w:ilvl="0">
      <w:start w:val="1"/>
      <w:numFmt w:val="decimal"/>
      <w:lvlText w:val="%1."/>
      <w:lvlJc w:val="left"/>
      <w:pPr>
        <w:ind w:left="720" w:hanging="360"/>
      </w:pPr>
      <w:rPr>
        <w:rFonts w:cs="Arial" w:hint="default"/>
        <w:b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A0F5534"/>
    <w:multiLevelType w:val="hybridMultilevel"/>
    <w:tmpl w:val="B4188C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BF82297"/>
    <w:multiLevelType w:val="hybridMultilevel"/>
    <w:tmpl w:val="FFDEAE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C7C0216"/>
    <w:multiLevelType w:val="hybridMultilevel"/>
    <w:tmpl w:val="740E9DC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E025A7B"/>
    <w:multiLevelType w:val="hybridMultilevel"/>
    <w:tmpl w:val="01DA520C"/>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7">
    <w:nsid w:val="56997125"/>
    <w:multiLevelType w:val="hybridMultilevel"/>
    <w:tmpl w:val="DB2014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B0F1C8D"/>
    <w:multiLevelType w:val="hybridMultilevel"/>
    <w:tmpl w:val="3814A1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B9363AC"/>
    <w:multiLevelType w:val="hybridMultilevel"/>
    <w:tmpl w:val="2CDE8C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nsid w:val="5B9D68EE"/>
    <w:multiLevelType w:val="hybridMultilevel"/>
    <w:tmpl w:val="ED92BBD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C7713A6"/>
    <w:multiLevelType w:val="hybridMultilevel"/>
    <w:tmpl w:val="A43C2CB2"/>
    <w:lvl w:ilvl="0">
      <w:start w:val="1"/>
      <w:numFmt w:val="decimal"/>
      <w:lvlText w:val="%1."/>
      <w:lvlJc w:val="left"/>
      <w:pPr>
        <w:ind w:left="360" w:hanging="360"/>
      </w:pPr>
      <w:rPr>
        <w:rFonts w:ascii="Times New Roman" w:hAnsi="Times New Roman" w:cs="Times New Roman" w:hint="default"/>
        <w:b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C8811BC"/>
    <w:multiLevelType w:val="hybridMultilevel"/>
    <w:tmpl w:val="F62479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5F7A1703"/>
    <w:multiLevelType w:val="hybridMultilevel"/>
    <w:tmpl w:val="5F1E7E00"/>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34">
    <w:nsid w:val="627A224D"/>
    <w:multiLevelType w:val="hybridMultilevel"/>
    <w:tmpl w:val="B39E32A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64234EC3"/>
    <w:multiLevelType w:val="hybridMultilevel"/>
    <w:tmpl w:val="A1D294D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6">
    <w:nsid w:val="694E1FEA"/>
    <w:multiLevelType w:val="hybridMultilevel"/>
    <w:tmpl w:val="09F09ACC"/>
    <w:lvl w:ilvl="0">
      <w:start w:val="1"/>
      <w:numFmt w:val="decimal"/>
      <w:lvlText w:val="%1."/>
      <w:lvlJc w:val="left"/>
      <w:pPr>
        <w:ind w:left="720" w:hanging="360"/>
      </w:pPr>
      <w:rPr>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9C87000"/>
    <w:multiLevelType w:val="hybridMultilevel"/>
    <w:tmpl w:val="02908A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A325C22"/>
    <w:multiLevelType w:val="hybridMultilevel"/>
    <w:tmpl w:val="00369918"/>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AB856F7"/>
    <w:multiLevelType w:val="hybridMultilevel"/>
    <w:tmpl w:val="F530B9A4"/>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6C1D7011"/>
    <w:multiLevelType w:val="hybridMultilevel"/>
    <w:tmpl w:val="DFDEEA8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84B2C6F"/>
    <w:multiLevelType w:val="hybridMultilevel"/>
    <w:tmpl w:val="CB703DC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9FA4B42"/>
    <w:multiLevelType w:val="hybridMultilevel"/>
    <w:tmpl w:val="FD5ECA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7AF00D57"/>
    <w:multiLevelType w:val="hybridMultilevel"/>
    <w:tmpl w:val="3CC813EC"/>
    <w:lvl w:ilvl="0">
      <w:start w:val="1"/>
      <w:numFmt w:val="lowerLetter"/>
      <w:lvlText w:val="%1)"/>
      <w:lvlJc w:val="left"/>
      <w:pPr>
        <w:tabs>
          <w:tab w:val="num" w:pos="363"/>
        </w:tabs>
        <w:ind w:left="363" w:hanging="227"/>
      </w:pPr>
      <w:rPr>
        <w:rFonts w:ascii="Arial Narrow" w:hAnsi="Arial Narrow" w:cs="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70"/>
        </w:tabs>
        <w:ind w:left="227" w:firstLine="113"/>
      </w:pPr>
      <w:rPr>
        <w:b w:val="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B7502A0"/>
    <w:multiLevelType w:val="hybridMultilevel"/>
    <w:tmpl w:val="E8AA57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7CBA33DD"/>
    <w:multiLevelType w:val="hybridMultilevel"/>
    <w:tmpl w:val="8BCC9B2E"/>
    <w:lvl w:ilvl="0">
      <w:start w:val="1"/>
      <w:numFmt w:val="decimal"/>
      <w:lvlText w:val="%1."/>
      <w:lvlJc w:val="left"/>
      <w:pPr>
        <w:tabs>
          <w:tab w:val="num" w:pos="567"/>
        </w:tabs>
        <w:ind w:left="567" w:hanging="340"/>
      </w:pPr>
      <w:rPr>
        <w:rFonts w:hint="default"/>
        <w:b w:val="0"/>
      </w:rPr>
    </w:lvl>
    <w:lvl w:ilvl="1">
      <w:start w:val="1"/>
      <w:numFmt w:val="decimal"/>
      <w:lvlText w:val="%2."/>
      <w:lvlJc w:val="left"/>
      <w:pPr>
        <w:tabs>
          <w:tab w:val="num" w:pos="2160"/>
        </w:tabs>
        <w:ind w:left="2160" w:hanging="360"/>
      </w:pPr>
      <w:rPr>
        <w:rFonts w:hint="default"/>
        <w:b w:val="0"/>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7">
    <w:nsid w:val="7D0211D3"/>
    <w:multiLevelType w:val="hybridMultilevel"/>
    <w:tmpl w:val="13E6D1A2"/>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nsid w:val="7E4D23E1"/>
    <w:multiLevelType w:val="hybridMultilevel"/>
    <w:tmpl w:val="CA803CB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
  </w:num>
  <w:num w:numId="4">
    <w:abstractNumId w:val="6"/>
  </w:num>
  <w:num w:numId="5">
    <w:abstractNumId w:val="37"/>
  </w:num>
  <w:num w:numId="6">
    <w:abstractNumId w:val="8"/>
  </w:num>
  <w:num w:numId="7">
    <w:abstractNumId w:val="21"/>
  </w:num>
  <w:num w:numId="8">
    <w:abstractNumId w:val="42"/>
  </w:num>
  <w:num w:numId="9">
    <w:abstractNumId w:val="43"/>
  </w:num>
  <w:num w:numId="10">
    <w:abstractNumId w:val="2"/>
  </w:num>
  <w:num w:numId="11">
    <w:abstractNumId w:val="27"/>
  </w:num>
  <w:num w:numId="12">
    <w:abstractNumId w:val="11"/>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45"/>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2"/>
  </w:num>
  <w:num w:numId="19">
    <w:abstractNumId w:val="13"/>
  </w:num>
  <w:num w:numId="20">
    <w:abstractNumId w:val="35"/>
  </w:num>
  <w:num w:numId="21">
    <w:abstractNumId w:val="9"/>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7"/>
  </w:num>
  <w:num w:numId="24">
    <w:abstractNumId w:val="30"/>
  </w:num>
  <w:num w:numId="25">
    <w:abstractNumId w:val="46"/>
  </w:num>
  <w:num w:numId="26">
    <w:abstractNumId w:val="29"/>
  </w:num>
  <w:num w:numId="27">
    <w:abstractNumId w:val="25"/>
  </w:num>
  <w:num w:numId="28">
    <w:abstractNumId w:val="12"/>
  </w:num>
  <w:num w:numId="29">
    <w:abstractNumId w:val="4"/>
  </w:num>
  <w:num w:numId="30">
    <w:abstractNumId w:val="41"/>
  </w:num>
  <w:num w:numId="31">
    <w:abstractNumId w:val="19"/>
  </w:num>
  <w:num w:numId="32">
    <w:abstractNumId w:val="28"/>
  </w:num>
  <w:num w:numId="33">
    <w:abstractNumId w:val="20"/>
  </w:num>
  <w:num w:numId="34">
    <w:abstractNumId w:val="16"/>
  </w:num>
  <w:num w:numId="35">
    <w:abstractNumId w:val="22"/>
  </w:num>
  <w:num w:numId="36">
    <w:abstractNumId w:val="7"/>
  </w:num>
  <w:num w:numId="37">
    <w:abstractNumId w:val="23"/>
  </w:num>
  <w:num w:numId="38">
    <w:abstractNumId w:val="0"/>
  </w:num>
  <w:num w:numId="39">
    <w:abstractNumId w:val="33"/>
  </w:num>
  <w:num w:numId="40">
    <w:abstractNumId w:val="31"/>
  </w:num>
  <w:num w:numId="41">
    <w:abstractNumId w:val="40"/>
  </w:num>
  <w:num w:numId="42">
    <w:abstractNumId w:val="38"/>
  </w:num>
  <w:num w:numId="43">
    <w:abstractNumId w:val="3"/>
  </w:num>
  <w:num w:numId="44">
    <w:abstractNumId w:val="48"/>
  </w:num>
  <w:num w:numId="45">
    <w:abstractNumId w:val="14"/>
  </w:num>
  <w:num w:numId="46">
    <w:abstractNumId w:val="17"/>
  </w:num>
  <w:num w:numId="47">
    <w:abstractNumId w:val="36"/>
  </w:num>
  <w:num w:numId="48">
    <w:abstractNumId w:val="24"/>
  </w:num>
  <w:num w:numId="49">
    <w:abstractNumId w:val="10"/>
  </w:num>
  <w:num w:numId="5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4"/>
      <w:szCs w:val="24"/>
      <w:lang w:val="sk-SK" w:eastAsia="sk-SK" w:bidi="ar-SA"/>
    </w:rPr>
  </w:style>
  <w:style w:type="paragraph" w:styleId="Heading1">
    <w:name w:val="heading 1"/>
    <w:basedOn w:val="Normal"/>
    <w:next w:val="Normal"/>
    <w:link w:val="Nadpis1Char"/>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link w:val="Nadpis4Char"/>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link w:val="Zarkazkladnhotextu3Char"/>
    <w:pPr>
      <w:ind w:left="1065"/>
      <w:jc w:val="both"/>
    </w:pPr>
    <w:rPr>
      <w:bCs w:val="0"/>
      <w:szCs w:val="20"/>
      <w:lang w:val="cs-CZ"/>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uiPriority w:val="99"/>
    <w:qFormat/>
    <w:rsid w:val="00092341"/>
    <w:rPr>
      <w:i/>
      <w:iCs/>
    </w:rPr>
  </w:style>
  <w:style w:type="paragraph" w:styleId="ListParagraph">
    <w:name w:val="List Paragraph"/>
    <w:aliases w:val="Conclusion de partie,List Paragraph (Czech Tourism),Nad,ODRAZKY PRVA UROVEN,Odsek,Odsek zoznamu1,Odsek zoznamu2,Odstavec cíl se seznamem,Odstavec se seznamem5,Odstavec_muj,Seznam - odrážky,_Odstavec se seznamem,body"/>
    <w:basedOn w:val="Normal"/>
    <w:link w:val="OdsekzoznamuChar"/>
    <w:uiPriority w:val="34"/>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0">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 w:type="character" w:customStyle="1" w:styleId="Textzstupnhosymbolu1">
    <w:name w:val="Text zástupného symbolu1"/>
    <w:uiPriority w:val="99"/>
    <w:semiHidden/>
    <w:rsid w:val="00380A1C"/>
    <w:rPr>
      <w:rFonts w:ascii="Times New Roman" w:hAnsi="Times New Roman" w:cs="Times New Roman"/>
      <w:color w:val="808080"/>
    </w:rPr>
  </w:style>
  <w:style w:type="character" w:customStyle="1" w:styleId="Zarkazkladnhotextu3Char">
    <w:name w:val="Zarážka základného textu 3 Char"/>
    <w:link w:val="BodyTextIndent3"/>
    <w:rsid w:val="005919F9"/>
    <w:rPr>
      <w:sz w:val="24"/>
      <w:lang w:val="cs-CZ"/>
    </w:rPr>
  </w:style>
  <w:style w:type="paragraph" w:customStyle="1" w:styleId="Farebnzoznamzvraznenie11">
    <w:name w:val="Farebný zoznam – zvýraznenie 11"/>
    <w:basedOn w:val="Normal"/>
    <w:uiPriority w:val="34"/>
    <w:qFormat/>
    <w:rsid w:val="002B337A"/>
    <w:pPr>
      <w:spacing w:after="200" w:line="276" w:lineRule="auto"/>
      <w:ind w:left="720"/>
      <w:contextualSpacing/>
    </w:pPr>
    <w:rPr>
      <w:rFonts w:ascii="Calibri" w:hAnsi="Calibri"/>
      <w:bCs w:val="0"/>
      <w:sz w:val="22"/>
      <w:szCs w:val="22"/>
      <w:lang w:eastAsia="en-US"/>
    </w:rPr>
  </w:style>
  <w:style w:type="character" w:customStyle="1" w:styleId="Nadpis1Char">
    <w:name w:val="Nadpis 1 Char"/>
    <w:link w:val="Heading1"/>
    <w:rsid w:val="00BC169A"/>
    <w:rPr>
      <w:rFonts w:eastAsia="Arial Unicode MS"/>
      <w:b/>
      <w:bCs/>
      <w:sz w:val="24"/>
      <w:szCs w:val="24"/>
    </w:rPr>
  </w:style>
  <w:style w:type="character" w:customStyle="1" w:styleId="Nadpis4Char">
    <w:name w:val="Nadpis 4 Char"/>
    <w:link w:val="Heading4"/>
    <w:rsid w:val="00BC169A"/>
    <w:rPr>
      <w:rFonts w:eastAsia="Arial Unicode MS"/>
      <w:b/>
      <w:sz w:val="24"/>
    </w:rPr>
  </w:style>
  <w:style w:type="character" w:customStyle="1" w:styleId="OdsekzoznamuChar">
    <w:name w:val="Odsek zoznamu Char"/>
    <w:aliases w:val="Conclusion de partie Char,Nad Char,ODRAZKY PRVA UROVEN Char,Odsek Char,Odsek zoznamu1 Char,Odsek zoznamu2 Char,Odstavec cíl se seznamem Char,Odstavec_muj Char,Seznam - odrážky Char,_Odstavec se seznamem Char,body Char"/>
    <w:link w:val="ListParagraph"/>
    <w:uiPriority w:val="34"/>
    <w:locked/>
    <w:rsid w:val="00B11D7E"/>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FACD07-B124-4E45-B442-DBF072318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9</Pages>
  <Words>2481</Words>
  <Characters>14143</Characters>
  <Application>Microsoft Office Word</Application>
  <DocSecurity>0</DocSecurity>
  <Lines>117</Lines>
  <Paragraphs>33</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16591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Šulková, Petra</cp:lastModifiedBy>
  <cp:revision>69</cp:revision>
  <cp:lastPrinted>2016-10-04T11:58:00Z</cp:lastPrinted>
  <dcterms:created xsi:type="dcterms:W3CDTF">2013-06-14T07:14:00Z</dcterms:created>
  <dcterms:modified xsi:type="dcterms:W3CDTF">2019-09-09T13:58:00Z</dcterms:modified>
</cp:coreProperties>
</file>