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7162F">
      <w:pPr>
        <w:ind w:left="4248"/>
        <w:jc w:val="right"/>
        <w:rPr>
          <w:sz w:val="28"/>
        </w:rPr>
      </w:pP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B1546F">
        <w:t>7</w:t>
      </w:r>
      <w:r w:rsidR="00652CCE">
        <w:t>3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3D0660">
        <w:t>984</w:t>
      </w:r>
      <w:r w:rsidRPr="00053FB9" w:rsidR="003371B9">
        <w:t>/</w:t>
      </w:r>
      <w:r w:rsidR="00053FB9">
        <w:t>201</w:t>
      </w:r>
      <w:r w:rsidR="00B1546F">
        <w:t>9</w:t>
      </w:r>
    </w:p>
    <w:p w:rsidR="0004001B" w:rsidP="00067F0B">
      <w:pPr>
        <w:ind w:left="3540" w:firstLine="708"/>
        <w:rPr>
          <w:b/>
        </w:rPr>
      </w:pPr>
    </w:p>
    <w:p w:rsidR="00652CCE" w:rsidP="00652CCE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2D072D">
        <w:rPr>
          <w:b/>
        </w:rPr>
        <w:t xml:space="preserve"> </w:t>
      </w:r>
      <w:r w:rsidR="008A4FBA">
        <w:rPr>
          <w:b/>
        </w:rPr>
        <w:t>456</w:t>
      </w:r>
      <w:r w:rsidR="002D072D">
        <w:rPr>
          <w:b/>
        </w:rPr>
        <w:t xml:space="preserve"> 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B1546F">
        <w:rPr>
          <w:b/>
        </w:rPr>
        <w:t xml:space="preserve"> 5</w:t>
      </w:r>
      <w:r w:rsidR="00C72FBD">
        <w:rPr>
          <w:b/>
        </w:rPr>
        <w:t xml:space="preserve">. </w:t>
      </w:r>
      <w:r w:rsidR="00652CCE">
        <w:rPr>
          <w:b/>
        </w:rPr>
        <w:t>septembra</w:t>
      </w:r>
      <w:r w:rsidR="00830899">
        <w:rPr>
          <w:b/>
        </w:rPr>
        <w:t xml:space="preserve"> 201</w:t>
      </w:r>
      <w:r w:rsidR="00B1546F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3D0660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652CCE" w:rsidR="00652CCE">
        <w:rPr>
          <w:bCs w:val="0"/>
        </w:rPr>
        <w:t xml:space="preserve"> </w:t>
      </w:r>
      <w:r w:rsidR="003D0660">
        <w:rPr>
          <w:bCs w:val="0"/>
        </w:rPr>
        <w:t>n</w:t>
      </w:r>
      <w:r w:rsidR="003D0660">
        <w:t xml:space="preserve">ávrh poslancov Národnej rady Slovenskej republiky Dušana TITTELA, Tibora JANČULU, Evy SMOLÍKOVEJ a Tibora BERNAŤÁKA na vydanie zákona, ktorým sa dopĺňa zákon č. 311/2001 Z. z. </w:t>
      </w:r>
      <w:r w:rsidRPr="000D4331" w:rsidR="003D0660">
        <w:rPr>
          <w:b/>
        </w:rPr>
        <w:t>Zákonník práce</w:t>
      </w:r>
      <w:r w:rsidR="003D0660">
        <w:t xml:space="preserve"> v znení neskorších predpisov a ktorým sa menia a dopĺňajú niektoré zákony </w:t>
      </w:r>
      <w:r w:rsidRPr="00126931" w:rsidR="003D0660">
        <w:rPr>
          <w:b/>
        </w:rPr>
        <w:t>(tlač 1479)</w:t>
      </w:r>
      <w:r w:rsidR="003D0660">
        <w:rPr>
          <w:b/>
        </w:rPr>
        <w:t xml:space="preserve"> </w:t>
      </w:r>
      <w:r w:rsidR="003D0660">
        <w:rPr>
          <w:bCs w:val="0"/>
        </w:rPr>
        <w:t xml:space="preserve"> </w:t>
      </w:r>
      <w:r w:rsidR="00B1546F">
        <w:rPr>
          <w:b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  <w:r w:rsidR="00B1546F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E45D1F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="003D0660">
        <w:t xml:space="preserve"> </w:t>
      </w:r>
      <w:r w:rsidR="003D0660">
        <w:rPr>
          <w:bCs w:val="0"/>
        </w:rPr>
        <w:t>n</w:t>
      </w:r>
      <w:r w:rsidR="003D0660">
        <w:t xml:space="preserve">ávrhom poslancov Národnej rady Slovenskej republiky Dušana TITTELA, Tibora JANČULU, Evy SMOLÍKOVEJ a Tibora BERNAŤÁKA na vydanie zákona, ktorým sa dopĺňa zákon č. 311/2001 Z. z. </w:t>
      </w:r>
      <w:r w:rsidRPr="000D4331" w:rsidR="003D0660">
        <w:rPr>
          <w:b/>
        </w:rPr>
        <w:t>Zákonník práce</w:t>
      </w:r>
      <w:r w:rsidR="003D0660">
        <w:t xml:space="preserve"> v znení neskorších predpisov a ktorým sa menia a dopĺňajú niektoré zákony </w:t>
      </w:r>
      <w:r w:rsidRPr="00126931" w:rsidR="003D0660">
        <w:rPr>
          <w:b/>
        </w:rPr>
        <w:t>(tlač 1479)</w:t>
      </w:r>
      <w:r w:rsidR="003D0660">
        <w:rPr>
          <w:b/>
        </w:rPr>
        <w:t xml:space="preserve"> </w:t>
      </w:r>
      <w:r w:rsidR="003D0660">
        <w:rPr>
          <w:bCs w:val="0"/>
        </w:rPr>
        <w:t xml:space="preserve"> </w:t>
      </w:r>
      <w:r w:rsidR="003D0660">
        <w:rPr>
          <w:b/>
        </w:rPr>
        <w:t xml:space="preserve"> </w:t>
      </w:r>
    </w:p>
    <w:p w:rsidR="00824DAD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BC169A" w:rsidRPr="00E20A99" w:rsidP="00BC169A">
      <w:pPr>
        <w:pStyle w:val="Heading1"/>
        <w:ind w:left="0" w:firstLine="567"/>
        <w:jc w:val="both"/>
      </w:pPr>
      <w:r w:rsidRPr="003D0660" w:rsidR="003D0660">
        <w:rPr>
          <w:b w:val="0"/>
          <w:bCs w:val="0"/>
        </w:rPr>
        <w:t>n</w:t>
      </w:r>
      <w:r w:rsidRPr="003D0660" w:rsidR="003D0660">
        <w:rPr>
          <w:b w:val="0"/>
        </w:rPr>
        <w:t>ávrh poslancov Národnej rady Slo</w:t>
      </w:r>
      <w:r w:rsidRPr="003D0660" w:rsidR="003D0660">
        <w:rPr>
          <w:b w:val="0"/>
        </w:rPr>
        <w:t xml:space="preserve">venskej republiky Dušana TITTELA, Tibora JANČULU, Evy SMOLÍKOVEJ a Tibora BERNAŤÁKA na vydanie zákona, ktorým sa dopĺňa zákon č. 311/2001 Z. z. </w:t>
      </w:r>
      <w:r w:rsidRPr="003D0660" w:rsidR="003D0660">
        <w:t>Zákonník práce</w:t>
      </w:r>
      <w:r w:rsidRPr="003D0660" w:rsidR="003D0660">
        <w:rPr>
          <w:b w:val="0"/>
        </w:rPr>
        <w:t xml:space="preserve"> v znení neskorších predpisov a ktorým sa menia a dopĺňajú niektoré zákony (tlač 1479)</w:t>
      </w:r>
      <w:r w:rsidR="003D0660">
        <w:rPr>
          <w:b w:val="0"/>
        </w:rPr>
        <w:t xml:space="preserve"> </w:t>
      </w:r>
      <w:r w:rsidR="003D0660">
        <w:rPr>
          <w:bCs w:val="0"/>
        </w:rPr>
        <w:t xml:space="preserve"> </w:t>
      </w:r>
      <w:r>
        <w:t>schváliť s pozmeňujúc</w:t>
      </w:r>
      <w:r w:rsidR="00BD5870">
        <w:t>im</w:t>
      </w:r>
      <w:r w:rsidR="00B1546F">
        <w:t>i</w:t>
      </w:r>
      <w:r w:rsidR="00BD5870">
        <w:t xml:space="preserve"> a doplňujúcim</w:t>
      </w:r>
      <w:r w:rsidR="00B1546F">
        <w:t>i návrh</w:t>
      </w:r>
      <w:r w:rsidR="00BD5870">
        <w:t>m</w:t>
      </w:r>
      <w:r w:rsidR="00B1546F">
        <w:t>i</w:t>
      </w:r>
      <w:r>
        <w:t xml:space="preserve"> tak, </w:t>
      </w:r>
      <w:r w:rsidRPr="00E20A99">
        <w:t xml:space="preserve">ako </w:t>
      </w:r>
      <w:r w:rsidR="00B1546F">
        <w:t>sú</w:t>
      </w:r>
      <w:r w:rsidR="00BD5870">
        <w:t xml:space="preserve"> uveden</w:t>
      </w:r>
      <w:r w:rsidR="00B1546F">
        <w:t>é</w:t>
      </w:r>
      <w:r>
        <w:t xml:space="preserve"> </w:t>
      </w:r>
      <w:r w:rsidRPr="00E20A99">
        <w:t>v prílohe tohto uznesenia</w:t>
      </w:r>
      <w:r>
        <w:t>;</w:t>
      </w:r>
    </w:p>
    <w:p w:rsidR="00EC5F3F" w:rsidRPr="00E20A99" w:rsidP="00F92F1D">
      <w:pPr>
        <w:pStyle w:val="Heading1"/>
        <w:ind w:left="0" w:firstLine="360"/>
        <w:jc w:val="both"/>
      </w:pPr>
    </w:p>
    <w:p w:rsidR="00E13467" w:rsidP="000139BA">
      <w:pPr>
        <w:ind w:left="1416"/>
        <w:jc w:val="both"/>
        <w:rPr>
          <w:b/>
        </w:rPr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 w:rsidR="003D0660">
        <w:rPr>
          <w:lang w:val="sk-SK"/>
        </w:rPr>
        <w:t>podať predsedníčke</w:t>
      </w:r>
      <w:r>
        <w:rPr>
          <w:lang w:val="sk-SK"/>
        </w:rPr>
        <w:t xml:space="preserve"> </w:t>
      </w:r>
      <w:r w:rsidR="002D072D">
        <w:rPr>
          <w:lang w:val="sk-SK"/>
        </w:rPr>
        <w:t>V</w:t>
      </w:r>
      <w:r>
        <w:rPr>
          <w:lang w:val="sk-SK"/>
        </w:rPr>
        <w:t>ýboru Národnej rady Slovenskej republiky</w:t>
      </w:r>
      <w:r w:rsidR="002D072D">
        <w:rPr>
          <w:lang w:val="sk-SK"/>
        </w:rPr>
        <w:t xml:space="preserve"> pre </w:t>
      </w:r>
      <w:r w:rsidR="003D0660">
        <w:rPr>
          <w:lang w:val="sk-SK"/>
        </w:rPr>
        <w:t>sociálne veci</w:t>
      </w:r>
      <w:r>
        <w:rPr>
          <w:lang w:val="sk-SK"/>
        </w:rPr>
        <w:t xml:space="preserve"> 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52115B">
      <w:pPr>
        <w:ind w:left="5664" w:firstLine="708"/>
        <w:rPr>
          <w:b/>
          <w:bCs w:val="0"/>
        </w:rPr>
      </w:pPr>
    </w:p>
    <w:p w:rsidR="001B749C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</w:t>
      </w:r>
      <w:r w:rsidR="00B1546F">
        <w:rPr>
          <w:b/>
          <w:bCs w:val="0"/>
        </w:rPr>
        <w:t xml:space="preserve">    </w:t>
      </w:r>
      <w:r>
        <w:rPr>
          <w:b/>
          <w:bCs w:val="0"/>
        </w:rPr>
        <w:t xml:space="preserve"> </w:t>
      </w:r>
      <w:r w:rsidR="00B1546F">
        <w:rPr>
          <w:b/>
          <w:bCs w:val="0"/>
        </w:rPr>
        <w:t>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B1546F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BC169A" w:rsidP="00D96ABB">
      <w:pPr>
        <w:jc w:val="both"/>
        <w:rPr>
          <w:bCs w:val="0"/>
        </w:rPr>
      </w:pPr>
    </w:p>
    <w:p w:rsidR="00BC169A" w:rsidP="00D96ABB">
      <w:pPr>
        <w:jc w:val="both"/>
        <w:rPr>
          <w:bCs w:val="0"/>
        </w:rPr>
      </w:pPr>
    </w:p>
    <w:p w:rsidR="00BC169A" w:rsidP="00D96ABB">
      <w:pPr>
        <w:jc w:val="both"/>
        <w:rPr>
          <w:bCs w:val="0"/>
        </w:rPr>
      </w:pPr>
    </w:p>
    <w:p w:rsidR="00BC169A" w:rsidP="00D96ABB">
      <w:pPr>
        <w:jc w:val="both"/>
        <w:rPr>
          <w:bCs w:val="0"/>
        </w:rPr>
      </w:pPr>
    </w:p>
    <w:p w:rsidR="00BC169A" w:rsidP="00BC169A"/>
    <w:p w:rsidR="00BC169A" w:rsidP="00BC169A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BC169A" w:rsidP="00BC169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BC169A" w:rsidP="00BC169A">
      <w:pPr>
        <w:jc w:val="right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                      </w:t>
      </w:r>
    </w:p>
    <w:p w:rsidR="00BC169A" w:rsidP="00BC169A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>
        <w:rPr>
          <w:b/>
        </w:rPr>
        <w:t xml:space="preserve"> </w:t>
      </w:r>
      <w:r w:rsidR="008A4FBA">
        <w:rPr>
          <w:b/>
        </w:rPr>
        <w:t>456</w:t>
      </w:r>
    </w:p>
    <w:p w:rsidR="00BC169A" w:rsidRPr="003371B9" w:rsidP="00BC169A">
      <w:pPr>
        <w:jc w:val="right"/>
      </w:pPr>
      <w:r w:rsidR="00B1546F">
        <w:rPr>
          <w:bCs w:val="0"/>
        </w:rPr>
        <w:t>7</w:t>
      </w:r>
      <w:r>
        <w:rPr>
          <w:bCs w:val="0"/>
        </w:rPr>
        <w:t>3</w:t>
      </w:r>
      <w:r w:rsidRPr="003371B9">
        <w:rPr>
          <w:bCs w:val="0"/>
        </w:rPr>
        <w:t xml:space="preserve">. </w:t>
      </w:r>
      <w:r w:rsidRPr="003371B9">
        <w:t>schôdza</w:t>
      </w:r>
    </w:p>
    <w:p w:rsidR="00BC169A" w:rsidP="00BC169A">
      <w:pPr>
        <w:jc w:val="center"/>
        <w:rPr>
          <w:b/>
        </w:rPr>
      </w:pPr>
    </w:p>
    <w:p w:rsidR="00BC169A" w:rsidP="00BC169A">
      <w:pPr>
        <w:jc w:val="center"/>
        <w:rPr>
          <w:b/>
        </w:rPr>
      </w:pPr>
    </w:p>
    <w:p w:rsidR="00BC169A" w:rsidRPr="00067F0B" w:rsidP="00BC169A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B1546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 xml:space="preserve"> a doplňujúc</w:t>
      </w:r>
      <w:r w:rsidR="00B1546F">
        <w:rPr>
          <w:b/>
          <w:bCs w:val="0"/>
        </w:rPr>
        <w:t>e</w:t>
      </w:r>
      <w:r w:rsidR="00BD5870">
        <w:rPr>
          <w:b/>
          <w:bCs w:val="0"/>
        </w:rPr>
        <w:t xml:space="preserve"> návrh</w:t>
      </w:r>
      <w:r w:rsidR="00B1546F">
        <w:rPr>
          <w:b/>
          <w:bCs w:val="0"/>
        </w:rPr>
        <w:t>y</w:t>
      </w:r>
    </w:p>
    <w:p w:rsidR="00BC169A" w:rsidP="00BC169A">
      <w:pPr>
        <w:pStyle w:val="Heading1"/>
        <w:ind w:left="360"/>
        <w:jc w:val="center"/>
      </w:pPr>
      <w:r>
        <w:t>k </w:t>
      </w:r>
      <w:r w:rsidRPr="005458EF">
        <w:t xml:space="preserve"> </w:t>
      </w:r>
      <w:r w:rsidR="003D0660">
        <w:rPr>
          <w:bCs w:val="0"/>
        </w:rPr>
        <w:t>n</w:t>
      </w:r>
      <w:r w:rsidR="003D0660">
        <w:t xml:space="preserve">ávrhu poslancov Národnej rady Slovenskej republiky Dušana TITTELA, Tibora JANČULU, Evy SMOLÍKOVEJ a Tibora BERNAŤÁKA na vydanie zákona, ktorým sa dopĺňa zákon č. 311/2001 Z. z. </w:t>
      </w:r>
      <w:r w:rsidRPr="003D0660" w:rsidR="003D0660">
        <w:t>Zákonník práce v znení neskorších predpisov a ktorým sa menia a dopĺňajú niektoré zákony (tlač 1479)</w:t>
      </w:r>
      <w:r w:rsidR="003D0660">
        <w:rPr>
          <w:b w:val="0"/>
        </w:rPr>
        <w:t xml:space="preserve"> </w:t>
      </w:r>
      <w:r w:rsidR="003D0660">
        <w:rPr>
          <w:bCs w:val="0"/>
        </w:rPr>
        <w:t xml:space="preserve"> </w:t>
      </w:r>
      <w:r w:rsidR="003D0660">
        <w:rPr>
          <w:b w:val="0"/>
        </w:rPr>
        <w:t xml:space="preserve"> </w:t>
      </w:r>
    </w:p>
    <w:p w:rsidR="001B749C" w:rsidP="00BC169A">
      <w:pPr>
        <w:jc w:val="both"/>
        <w:rPr>
          <w:bCs w:val="0"/>
        </w:rPr>
      </w:pPr>
      <w:r w:rsidR="00BC169A"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8A4FBA" w:rsidRPr="008A4FBA" w:rsidP="008A4FBA">
      <w:pPr>
        <w:pStyle w:val="ListParagraph"/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8A4FBA">
        <w:rPr>
          <w:rFonts w:ascii="Times New Roman" w:hAnsi="Times New Roman"/>
          <w:b/>
          <w:sz w:val="24"/>
          <w:szCs w:val="24"/>
        </w:rPr>
        <w:t>1. K čl. I</w:t>
      </w:r>
    </w:p>
    <w:p w:rsidR="008A4FBA" w:rsidRPr="008A4FBA" w:rsidP="008A4FBA">
      <w:pPr>
        <w:pStyle w:val="ListParagraph"/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A4FBA">
        <w:rPr>
          <w:rFonts w:ascii="Times New Roman" w:hAnsi="Times New Roman"/>
          <w:sz w:val="24"/>
          <w:szCs w:val="24"/>
        </w:rPr>
        <w:t>V čl. I, § 152b ods. 5 sa slovo „označenie“ nahrádza slovami „meno a priezvisko“.</w:t>
      </w:r>
    </w:p>
    <w:p w:rsidR="008A4FBA" w:rsidRPr="008A4FBA" w:rsidP="008A4FBA">
      <w:pPr>
        <w:pStyle w:val="ListParagraph"/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8A4FBA" w:rsidRPr="008A4FBA" w:rsidP="008A4FBA">
      <w:pPr>
        <w:pStyle w:val="ListParagraph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  <w:r w:rsidRPr="008A4FBA">
        <w:rPr>
          <w:rFonts w:ascii="Times New Roman" w:hAnsi="Times New Roman"/>
          <w:sz w:val="24"/>
          <w:szCs w:val="24"/>
        </w:rPr>
        <w:t>Pozmeňujúci legislatívno-technický návrh, ktorý precizuje navrhované úpravy v ustanovení.</w:t>
      </w:r>
    </w:p>
    <w:p w:rsidR="008A4FBA" w:rsidRPr="008A4FBA" w:rsidP="008A4FBA">
      <w:pPr>
        <w:pStyle w:val="ListParagraph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</w:p>
    <w:p w:rsidR="008A4FBA" w:rsidRPr="008A4FBA" w:rsidP="008A4FBA">
      <w:pPr>
        <w:tabs>
          <w:tab w:val="left" w:pos="284"/>
        </w:tabs>
        <w:jc w:val="both"/>
        <w:rPr>
          <w:b/>
        </w:rPr>
      </w:pPr>
      <w:r w:rsidRPr="008A4FBA">
        <w:rPr>
          <w:b/>
        </w:rPr>
        <w:t>2. K čl. II, 1. bodu</w:t>
      </w:r>
    </w:p>
    <w:p w:rsidR="008A4FBA" w:rsidRPr="008A4FBA" w:rsidP="008A4FBA">
      <w:pPr>
        <w:tabs>
          <w:tab w:val="left" w:pos="284"/>
        </w:tabs>
        <w:jc w:val="both"/>
      </w:pPr>
      <w:r w:rsidRPr="008A4FBA">
        <w:t>V čl. II, 1. bod znie:</w:t>
      </w:r>
    </w:p>
    <w:p w:rsidR="008A4FBA" w:rsidRPr="008A4FBA" w:rsidP="008A4FBA">
      <w:pPr>
        <w:tabs>
          <w:tab w:val="left" w:pos="284"/>
        </w:tabs>
        <w:jc w:val="both"/>
        <w:rPr>
          <w:color w:val="000000"/>
        </w:rPr>
      </w:pPr>
      <w:r w:rsidRPr="008A4FBA">
        <w:rPr>
          <w:color w:val="000000"/>
        </w:rPr>
        <w:t>„1. V § 5 ods. 7 písm. b) sa druhá spojka „a“ nahrádza čiarkou a na konci sa pripájajú slová „a suma príspevku na športovú činnosť dieťaťa poskytnutého zamestnávateľom zamestnancovi podľa osobitného predpisu</w:t>
      </w:r>
      <w:r w:rsidRPr="008A4FBA">
        <w:rPr>
          <w:color w:val="000000"/>
          <w:vertAlign w:val="superscript"/>
        </w:rPr>
        <w:t>17c</w:t>
      </w:r>
      <w:r w:rsidRPr="008A4FBA">
        <w:rPr>
          <w:color w:val="000000"/>
        </w:rPr>
        <w:t>)“.</w:t>
      </w:r>
    </w:p>
    <w:p w:rsidR="008A4FBA" w:rsidRPr="008A4FBA" w:rsidP="008A4FBA">
      <w:pPr>
        <w:jc w:val="both"/>
        <w:rPr>
          <w:color w:val="000000"/>
        </w:rPr>
      </w:pPr>
    </w:p>
    <w:p w:rsidR="008A4FBA" w:rsidRPr="008A4FBA" w:rsidP="008A4FBA">
      <w:pPr>
        <w:jc w:val="both"/>
        <w:rPr>
          <w:color w:val="000000"/>
        </w:rPr>
      </w:pPr>
      <w:r w:rsidRPr="008A4FBA">
        <w:rPr>
          <w:color w:val="000000"/>
        </w:rPr>
        <w:t>Poznámka pod čiarou k odkazu 17c znie:</w:t>
      </w:r>
    </w:p>
    <w:p w:rsidR="008A4FBA" w:rsidRPr="008A4FBA" w:rsidP="008A4FBA">
      <w:pPr>
        <w:jc w:val="both"/>
        <w:rPr>
          <w:color w:val="000000"/>
        </w:rPr>
      </w:pPr>
      <w:r w:rsidRPr="008A4FBA">
        <w:rPr>
          <w:color w:val="000000"/>
        </w:rPr>
        <w:t>„</w:t>
      </w:r>
      <w:r w:rsidRPr="008A4FBA">
        <w:rPr>
          <w:color w:val="000000"/>
          <w:vertAlign w:val="superscript"/>
        </w:rPr>
        <w:t>17c</w:t>
      </w:r>
      <w:r w:rsidRPr="008A4FBA">
        <w:rPr>
          <w:color w:val="000000"/>
        </w:rPr>
        <w:t>) § 152b Zákonníka práce.“.</w:t>
      </w:r>
    </w:p>
    <w:p w:rsidR="008A4FBA" w:rsidRPr="008A4FBA" w:rsidP="008A4FBA">
      <w:pPr>
        <w:rPr>
          <w:color w:val="000000"/>
        </w:rPr>
      </w:pPr>
    </w:p>
    <w:p w:rsidR="008A4FBA" w:rsidRPr="008A4FBA" w:rsidP="008A4FBA">
      <w:pPr>
        <w:pStyle w:val="ListParagraph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r w:rsidRPr="008A4FBA">
        <w:rPr>
          <w:rFonts w:ascii="Times New Roman" w:hAnsi="Times New Roman"/>
          <w:sz w:val="24"/>
          <w:szCs w:val="24"/>
        </w:rPr>
        <w:t>Pozmeňujúci legislatívno-technický návrh    štylisticky koriguje citované ustanovenie.</w:t>
      </w:r>
    </w:p>
    <w:p w:rsidR="008A4FBA" w:rsidRPr="008A4FBA" w:rsidP="008A4FBA">
      <w:pPr>
        <w:pStyle w:val="ListParagraph"/>
        <w:tabs>
          <w:tab w:val="left" w:pos="284"/>
        </w:tabs>
        <w:spacing w:after="0" w:line="240" w:lineRule="auto"/>
        <w:ind w:left="4111"/>
        <w:jc w:val="both"/>
        <w:rPr>
          <w:rFonts w:ascii="Times New Roman" w:hAnsi="Times New Roman"/>
          <w:b/>
          <w:sz w:val="24"/>
          <w:szCs w:val="24"/>
        </w:rPr>
      </w:pPr>
    </w:p>
    <w:p w:rsidR="008A4FBA" w:rsidRPr="008A4FBA" w:rsidP="008A4FBA">
      <w:pPr>
        <w:pStyle w:val="ListParagraph"/>
        <w:tabs>
          <w:tab w:val="left" w:pos="284"/>
        </w:tabs>
        <w:spacing w:after="0" w:line="240" w:lineRule="auto"/>
        <w:ind w:left="4111" w:hanging="4111"/>
        <w:jc w:val="both"/>
        <w:rPr>
          <w:rFonts w:ascii="Times New Roman" w:hAnsi="Times New Roman"/>
          <w:b/>
          <w:sz w:val="24"/>
          <w:szCs w:val="24"/>
        </w:rPr>
      </w:pPr>
      <w:r w:rsidRPr="008A4FBA">
        <w:rPr>
          <w:rFonts w:ascii="Times New Roman" w:hAnsi="Times New Roman"/>
          <w:b/>
          <w:sz w:val="24"/>
          <w:szCs w:val="24"/>
        </w:rPr>
        <w:t>3. K čl. II, 3. bodu</w:t>
      </w:r>
    </w:p>
    <w:p w:rsidR="008A4FBA" w:rsidRPr="008A4FBA" w:rsidP="008A4FBA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A4FBA">
        <w:rPr>
          <w:rFonts w:ascii="Times New Roman" w:hAnsi="Times New Roman"/>
          <w:sz w:val="24"/>
          <w:szCs w:val="24"/>
        </w:rPr>
        <w:t xml:space="preserve">V čl. II, 3. bode [(§ 19 ods. 2 písm. x)] sa na konci pripájajú slová „v súvislosti s výkonom závislej činnosti“. </w:t>
      </w:r>
    </w:p>
    <w:p w:rsidR="008A4FBA" w:rsidRPr="008A4FBA" w:rsidP="008A4FBA">
      <w:pPr>
        <w:tabs>
          <w:tab w:val="left" w:pos="284"/>
        </w:tabs>
        <w:jc w:val="both"/>
      </w:pPr>
    </w:p>
    <w:p w:rsidR="008A4FBA" w:rsidRPr="008A4FBA" w:rsidP="008A4FBA">
      <w:pPr>
        <w:tabs>
          <w:tab w:val="left" w:pos="284"/>
        </w:tabs>
        <w:ind w:left="4111"/>
        <w:jc w:val="both"/>
      </w:pPr>
      <w:r w:rsidRPr="008A4FBA">
        <w:t>Pozmeňujúci legislatívno-technický návrh z dôvodu zachovania jednotnej terminológie s ustanovením   § 19 ods. 2 písm. w) platného znenia zákona.</w:t>
      </w:r>
    </w:p>
    <w:p w:rsidR="008A4FBA" w:rsidRPr="008A4FBA" w:rsidP="008A4FBA">
      <w:pPr>
        <w:tabs>
          <w:tab w:val="left" w:pos="284"/>
        </w:tabs>
        <w:ind w:left="4111"/>
        <w:jc w:val="both"/>
      </w:pPr>
      <w:r w:rsidRPr="008A4FBA">
        <w:t xml:space="preserve">         </w:t>
      </w:r>
    </w:p>
    <w:p w:rsidR="008A4FBA" w:rsidRPr="008A4FBA" w:rsidP="008A4FBA">
      <w:pPr>
        <w:tabs>
          <w:tab w:val="left" w:pos="284"/>
        </w:tabs>
        <w:jc w:val="both"/>
        <w:rPr>
          <w:b/>
        </w:rPr>
      </w:pPr>
      <w:r w:rsidRPr="008A4FBA">
        <w:rPr>
          <w:b/>
        </w:rPr>
        <w:t>4. K čl. II, 5. bodu</w:t>
      </w:r>
    </w:p>
    <w:p w:rsidR="008A4FBA" w:rsidRPr="008A4FBA" w:rsidP="008A4FBA">
      <w:pPr>
        <w:tabs>
          <w:tab w:val="left" w:pos="284"/>
        </w:tabs>
        <w:jc w:val="both"/>
      </w:pPr>
      <w:r w:rsidRPr="008A4FBA">
        <w:t>V čl. II, 5. bode (§ 52zz) sa slová „ktorá sa vykonáva“ nahrádzajú slovami „ktorú dieťa vykonáva“.</w:t>
      </w:r>
    </w:p>
    <w:p w:rsidR="008A4FBA" w:rsidRPr="008A4FBA" w:rsidP="008A4FBA">
      <w:pPr>
        <w:tabs>
          <w:tab w:val="left" w:pos="284"/>
        </w:tabs>
        <w:jc w:val="both"/>
      </w:pPr>
    </w:p>
    <w:p w:rsidR="008A4FBA" w:rsidRPr="008A4FBA" w:rsidP="008A4FBA">
      <w:pPr>
        <w:ind w:left="4111"/>
        <w:jc w:val="both"/>
      </w:pPr>
      <w:r w:rsidRPr="008A4FBA">
        <w:t>Pozmeňujúci legislatívno-technický návrh spresňuje navrhované znenie.</w:t>
      </w:r>
    </w:p>
    <w:p w:rsidR="008A4FBA" w:rsidRPr="008A4FBA" w:rsidP="008A4FBA">
      <w:pPr>
        <w:tabs>
          <w:tab w:val="left" w:pos="284"/>
        </w:tabs>
        <w:ind w:left="4111"/>
        <w:jc w:val="both"/>
      </w:pPr>
    </w:p>
    <w:p w:rsidR="001B749C" w:rsidRPr="008A4FBA" w:rsidP="008A4FBA">
      <w:pPr>
        <w:jc w:val="both"/>
        <w:rPr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4FBA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11CD7"/>
    <w:multiLevelType w:val="hybridMultilevel"/>
    <w:tmpl w:val="A06841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5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C156E4"/>
    <w:multiLevelType w:val="hybridMultilevel"/>
    <w:tmpl w:val="28EE8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6"/>
  </w:num>
  <w:num w:numId="5">
    <w:abstractNumId w:val="34"/>
  </w:num>
  <w:num w:numId="6">
    <w:abstractNumId w:val="8"/>
  </w:num>
  <w:num w:numId="7">
    <w:abstractNumId w:val="20"/>
  </w:num>
  <w:num w:numId="8">
    <w:abstractNumId w:val="39"/>
  </w:num>
  <w:num w:numId="9">
    <w:abstractNumId w:val="40"/>
  </w:num>
  <w:num w:numId="10">
    <w:abstractNumId w:val="2"/>
  </w:num>
  <w:num w:numId="11">
    <w:abstractNumId w:val="24"/>
  </w:num>
  <w:num w:numId="12">
    <w:abstractNumId w:val="10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2"/>
  </w:num>
  <w:num w:numId="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9"/>
  </w:num>
  <w:num w:numId="19">
    <w:abstractNumId w:val="12"/>
  </w:num>
  <w:num w:numId="20">
    <w:abstractNumId w:val="32"/>
  </w:num>
  <w:num w:numId="21">
    <w:abstractNumId w:val="9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</w:num>
  <w:num w:numId="24">
    <w:abstractNumId w:val="27"/>
  </w:num>
  <w:num w:numId="25">
    <w:abstractNumId w:val="43"/>
  </w:num>
  <w:num w:numId="26">
    <w:abstractNumId w:val="26"/>
  </w:num>
  <w:num w:numId="27">
    <w:abstractNumId w:val="23"/>
  </w:num>
  <w:num w:numId="28">
    <w:abstractNumId w:val="11"/>
  </w:num>
  <w:num w:numId="29">
    <w:abstractNumId w:val="4"/>
  </w:num>
  <w:num w:numId="30">
    <w:abstractNumId w:val="38"/>
  </w:num>
  <w:num w:numId="31">
    <w:abstractNumId w:val="18"/>
  </w:num>
  <w:num w:numId="32">
    <w:abstractNumId w:val="25"/>
  </w:num>
  <w:num w:numId="33">
    <w:abstractNumId w:val="19"/>
  </w:num>
  <w:num w:numId="34">
    <w:abstractNumId w:val="15"/>
  </w:num>
  <w:num w:numId="35">
    <w:abstractNumId w:val="21"/>
  </w:num>
  <w:num w:numId="36">
    <w:abstractNumId w:val="7"/>
  </w:num>
  <w:num w:numId="37">
    <w:abstractNumId w:val="22"/>
  </w:num>
  <w:num w:numId="38">
    <w:abstractNumId w:val="0"/>
  </w:num>
  <w:num w:numId="39">
    <w:abstractNumId w:val="30"/>
  </w:num>
  <w:num w:numId="40">
    <w:abstractNumId w:val="28"/>
  </w:num>
  <w:num w:numId="41">
    <w:abstractNumId w:val="37"/>
  </w:num>
  <w:num w:numId="42">
    <w:abstractNumId w:val="35"/>
  </w:num>
  <w:num w:numId="43">
    <w:abstractNumId w:val="3"/>
  </w:num>
  <w:num w:numId="44">
    <w:abstractNumId w:val="45"/>
  </w:num>
  <w:num w:numId="45">
    <w:abstractNumId w:val="13"/>
  </w:num>
  <w:num w:numId="46">
    <w:abstractNumId w:val="16"/>
  </w:num>
  <w:num w:numId="4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character" w:customStyle="1" w:styleId="Nadpis1Char">
    <w:name w:val="Nadpis 1 Char"/>
    <w:link w:val="Heading1"/>
    <w:rsid w:val="00BC169A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BC169A"/>
    <w:rPr>
      <w:rFonts w:eastAsia="Arial Unicode MS"/>
      <w:b/>
      <w:sz w:val="24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8A4FBA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7C448-1F76-4BAC-8A71-63BB3FA9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52</cp:revision>
  <cp:lastPrinted>2016-10-04T11:58:00Z</cp:lastPrinted>
  <dcterms:created xsi:type="dcterms:W3CDTF">2013-06-14T07:14:00Z</dcterms:created>
  <dcterms:modified xsi:type="dcterms:W3CDTF">2019-09-05T11:06:00Z</dcterms:modified>
</cp:coreProperties>
</file>