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DB" w:rsidRDefault="00A61FDB" w:rsidP="00A61FD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A61FDB" w:rsidRDefault="00A61FDB" w:rsidP="00A61FD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A61FDB" w:rsidRDefault="00A61FDB" w:rsidP="00A61FD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A61FDB" w:rsidRDefault="00A61FDB" w:rsidP="00A61FDB">
      <w:pPr>
        <w:jc w:val="both"/>
        <w:rPr>
          <w:b/>
          <w:i/>
        </w:rPr>
      </w:pPr>
    </w:p>
    <w:p w:rsidR="00A61FDB" w:rsidRDefault="00A61FDB" w:rsidP="00A61FDB">
      <w:pPr>
        <w:jc w:val="both"/>
        <w:rPr>
          <w:b/>
          <w:i/>
        </w:rPr>
      </w:pPr>
    </w:p>
    <w:p w:rsidR="00A61FDB" w:rsidRDefault="00A61FDB" w:rsidP="00A61F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1FDB" w:rsidRDefault="00422008" w:rsidP="00A61F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1FDB">
        <w:rPr>
          <w:rFonts w:ascii="Arial" w:hAnsi="Arial" w:cs="Arial"/>
        </w:rPr>
        <w:tab/>
      </w:r>
      <w:r w:rsidR="00A61FDB">
        <w:rPr>
          <w:rFonts w:ascii="Arial" w:hAnsi="Arial" w:cs="Arial"/>
        </w:rPr>
        <w:tab/>
      </w:r>
      <w:r w:rsidR="00A61FDB">
        <w:rPr>
          <w:rFonts w:ascii="Arial" w:hAnsi="Arial" w:cs="Arial"/>
        </w:rPr>
        <w:tab/>
      </w:r>
      <w:r w:rsidR="00A61FDB">
        <w:rPr>
          <w:rFonts w:ascii="Arial" w:hAnsi="Arial" w:cs="Arial"/>
        </w:rPr>
        <w:tab/>
      </w:r>
      <w:r w:rsidR="00A61FDB">
        <w:rPr>
          <w:rFonts w:ascii="Arial" w:hAnsi="Arial" w:cs="Arial"/>
        </w:rPr>
        <w:tab/>
      </w:r>
      <w:r w:rsidR="00A61FDB">
        <w:rPr>
          <w:rFonts w:ascii="Arial" w:hAnsi="Arial" w:cs="Arial"/>
        </w:rPr>
        <w:tab/>
      </w:r>
    </w:p>
    <w:p w:rsidR="00A61FDB" w:rsidRDefault="00A61FDB" w:rsidP="00A61F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68. schôdza výboru </w:t>
      </w:r>
    </w:p>
    <w:p w:rsidR="00A61FDB" w:rsidRDefault="00C67F74" w:rsidP="00A61F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CRD:1269</w:t>
      </w:r>
      <w:r w:rsidR="00A61FDB">
        <w:rPr>
          <w:rFonts w:ascii="Arial" w:hAnsi="Arial" w:cs="Arial"/>
        </w:rPr>
        <w:t>/2019</w:t>
      </w:r>
    </w:p>
    <w:p w:rsidR="00A61FDB" w:rsidRDefault="00A61FDB" w:rsidP="00A61F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A61FDB" w:rsidRDefault="00A61FDB" w:rsidP="00A61F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1FDB" w:rsidRDefault="00A61FDB" w:rsidP="00A61FDB">
      <w:pPr>
        <w:jc w:val="both"/>
        <w:rPr>
          <w:rFonts w:ascii="Arial" w:hAnsi="Arial" w:cs="Arial"/>
        </w:rPr>
      </w:pPr>
    </w:p>
    <w:p w:rsidR="00A61FDB" w:rsidRDefault="00A61FDB" w:rsidP="00A61FDB">
      <w:pPr>
        <w:rPr>
          <w:rFonts w:ascii="Arial" w:hAnsi="Arial" w:cs="Arial"/>
          <w:b/>
        </w:rPr>
      </w:pPr>
    </w:p>
    <w:p w:rsidR="00A61FDB" w:rsidRDefault="00A61FDB" w:rsidP="00A61FDB">
      <w:pPr>
        <w:rPr>
          <w:rFonts w:ascii="Arial" w:hAnsi="Arial" w:cs="Arial"/>
          <w:b/>
        </w:rPr>
      </w:pPr>
    </w:p>
    <w:p w:rsidR="00A61FDB" w:rsidRDefault="00A61FDB" w:rsidP="00A61F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298</w:t>
      </w:r>
    </w:p>
    <w:p w:rsidR="00A61FDB" w:rsidRDefault="00A61FDB" w:rsidP="00A61F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A61FDB" w:rsidRDefault="00A61FDB" w:rsidP="00A61F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A61FDB" w:rsidRDefault="00A61FDB" w:rsidP="00A61F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A61FDB" w:rsidRDefault="00A61FDB" w:rsidP="00A61FDB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3B5B0F">
        <w:rPr>
          <w:rFonts w:ascii="Arial" w:hAnsi="Arial" w:cs="Arial"/>
          <w:b/>
        </w:rPr>
        <w:t> 4</w:t>
      </w:r>
      <w:r w:rsidR="00FB0BA1">
        <w:rPr>
          <w:rFonts w:ascii="Arial" w:hAnsi="Arial" w:cs="Arial"/>
          <w:b/>
        </w:rPr>
        <w:t>. septembra</w:t>
      </w:r>
      <w:r>
        <w:rPr>
          <w:rFonts w:ascii="Arial" w:hAnsi="Arial" w:cs="Arial"/>
          <w:b/>
        </w:rPr>
        <w:t> 2019</w:t>
      </w:r>
    </w:p>
    <w:p w:rsidR="00A61FDB" w:rsidRDefault="00A61FDB" w:rsidP="00A61FDB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414/2012 Z. z. o obchodovaní s emisnými kvótami a o zmene a doplnení niektorých zákonov v znení neskorších predpisov (tlač 1522)</w:t>
      </w: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Výbor Národnej rady Slovenskej republiky</w:t>
      </w: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vládnym návrhom zákona, ktorým sa mení a dopĺňa zákon č. 414/2012 Z. z. o obchodovaní s emisnými kvótami a o zmene a doplnení niektorých zákonov v znení n</w:t>
      </w:r>
      <w:r w:rsidR="00422008">
        <w:rPr>
          <w:rFonts w:ascii="Arial" w:hAnsi="Arial" w:cs="Arial"/>
        </w:rPr>
        <w:t>eskorších predpisov (tlač 1522) s týmito pripomienkami:</w:t>
      </w:r>
    </w:p>
    <w:p w:rsidR="00422008" w:rsidRDefault="00422008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22008" w:rsidRDefault="00422008" w:rsidP="00422008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 čl. I</w:t>
      </w:r>
    </w:p>
    <w:p w:rsidR="00422008" w:rsidRDefault="00422008" w:rsidP="00422008">
      <w:pPr>
        <w:pStyle w:val="Odsekzoznamu"/>
        <w:spacing w:after="0" w:line="360" w:lineRule="auto"/>
        <w:ind w:left="284"/>
        <w:rPr>
          <w:rFonts w:cs="Arial"/>
          <w:strike/>
          <w:sz w:val="28"/>
          <w:szCs w:val="24"/>
          <w:u w:val="single"/>
        </w:rPr>
      </w:pPr>
      <w:r>
        <w:rPr>
          <w:rFonts w:eastAsia="Calibri" w:cs="Arial"/>
          <w:sz w:val="24"/>
        </w:rPr>
        <w:t>V čl. I, bode 3, § 2 písm. i) sa za slovo „alebo“ vkladá slovo „iného“.</w:t>
      </w:r>
    </w:p>
    <w:p w:rsidR="00422008" w:rsidRDefault="00422008" w:rsidP="00422008">
      <w:pPr>
        <w:spacing w:line="256" w:lineRule="auto"/>
        <w:jc w:val="both"/>
        <w:rPr>
          <w:rFonts w:ascii="Arial" w:hAnsi="Arial" w:cs="Arial"/>
          <w:sz w:val="22"/>
          <w:szCs w:val="22"/>
        </w:rPr>
      </w:pPr>
    </w:p>
    <w:p w:rsidR="00422008" w:rsidRDefault="00422008" w:rsidP="00422008">
      <w:pPr>
        <w:spacing w:line="256" w:lineRule="auto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úpravu, ktorou sa spresňuje právny text. Dohoda o Európskom hospodárskom priestore zahŕňa členské štáty Európskej únie a ďalšie štáty Dohody o Európskom hospodárskom priestore.</w:t>
      </w:r>
    </w:p>
    <w:p w:rsidR="00422008" w:rsidRDefault="00422008" w:rsidP="00422008">
      <w:pPr>
        <w:jc w:val="both"/>
      </w:pPr>
    </w:p>
    <w:p w:rsidR="00422008" w:rsidRDefault="00422008" w:rsidP="00422008">
      <w:pPr>
        <w:ind w:left="360" w:hanging="36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2. K čl. I</w:t>
      </w:r>
    </w:p>
    <w:p w:rsidR="00422008" w:rsidRDefault="00422008" w:rsidP="00422008">
      <w:pPr>
        <w:pStyle w:val="Odsekzoznamu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čl. I sa za bod 4 vkladá nový bod 5, ktorý znie:</w:t>
      </w:r>
    </w:p>
    <w:p w:rsidR="00422008" w:rsidRDefault="00422008" w:rsidP="0042200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„5. V § 3 ods. 2 písm. i) sa slovo „schémy“ nahrádza slovami „systému obchodovania“.</w:t>
      </w:r>
    </w:p>
    <w:p w:rsidR="00422008" w:rsidRDefault="00422008" w:rsidP="00422008">
      <w:pPr>
        <w:ind w:left="360"/>
        <w:jc w:val="both"/>
        <w:rPr>
          <w:rFonts w:ascii="Arial" w:hAnsi="Arial" w:cs="Arial"/>
        </w:rPr>
      </w:pPr>
    </w:p>
    <w:p w:rsidR="00422008" w:rsidRDefault="00422008" w:rsidP="00422008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422008" w:rsidRDefault="00422008" w:rsidP="00422008">
      <w:pPr>
        <w:jc w:val="both"/>
        <w:rPr>
          <w:rFonts w:ascii="Arial" w:hAnsi="Arial" w:cs="Arial"/>
        </w:rPr>
      </w:pPr>
    </w:p>
    <w:p w:rsidR="00422008" w:rsidRDefault="00422008" w:rsidP="0042200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Toto ustanovenie nadobúda účinnosť rovnako ako ustanovenie čl. I bod 32, čo sa premietne do ustanovenia o účinnosti.</w:t>
      </w:r>
    </w:p>
    <w:p w:rsidR="00422008" w:rsidRDefault="00422008" w:rsidP="00422008">
      <w:pPr>
        <w:ind w:left="360"/>
        <w:jc w:val="both"/>
        <w:rPr>
          <w:rFonts w:ascii="Arial" w:hAnsi="Arial" w:cs="Arial"/>
        </w:rPr>
      </w:pPr>
    </w:p>
    <w:p w:rsidR="00422008" w:rsidRDefault="00422008" w:rsidP="00422008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úprava, ktorou sa reaguje na všeobecnú zámenu pojmu „schéma obchodovania“ za pojem „systém obchodovania“ v čl. I bode 32 návrhu zákona.</w:t>
      </w:r>
    </w:p>
    <w:p w:rsidR="00422008" w:rsidRDefault="00422008" w:rsidP="00422008">
      <w:pPr>
        <w:ind w:left="360"/>
        <w:jc w:val="both"/>
        <w:rPr>
          <w:rFonts w:ascii="Arial" w:hAnsi="Arial" w:cs="Arial"/>
        </w:rPr>
      </w:pPr>
    </w:p>
    <w:p w:rsidR="00422008" w:rsidRDefault="00422008" w:rsidP="0042200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 čl. I bod 9</w:t>
      </w:r>
    </w:p>
    <w:p w:rsidR="00422008" w:rsidRDefault="00422008" w:rsidP="00422008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novelizačnom bode 9 (§ 9 ods. 1) sa vypúšťajú slová „do 30. septembra 2019“.</w:t>
      </w:r>
    </w:p>
    <w:p w:rsidR="00422008" w:rsidRDefault="00422008" w:rsidP="00422008">
      <w:pPr>
        <w:pStyle w:val="Bezriadkovania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422008" w:rsidRDefault="00422008" w:rsidP="00422008">
      <w:pPr>
        <w:pStyle w:val="Bezriadkovania"/>
        <w:ind w:left="340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Úprava textu sa navrhuje z dôvodu úpravy termínu účinnosti zákona.</w:t>
      </w:r>
    </w:p>
    <w:p w:rsidR="00422008" w:rsidRDefault="00422008" w:rsidP="00422008">
      <w:pPr>
        <w:jc w:val="both"/>
        <w:rPr>
          <w:rFonts w:ascii="Arial" w:hAnsi="Arial" w:cs="Arial"/>
        </w:rPr>
      </w:pPr>
    </w:p>
    <w:p w:rsidR="00422008" w:rsidRDefault="00422008" w:rsidP="00422008">
      <w:pPr>
        <w:pStyle w:val="Odsekzoznamu"/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 K čl. I</w:t>
      </w:r>
    </w:p>
    <w:p w:rsidR="00422008" w:rsidRDefault="00422008" w:rsidP="0042200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čl. I sa za bod 11 vkladá nový bod 12, ktorý znie:</w:t>
      </w:r>
    </w:p>
    <w:p w:rsidR="00422008" w:rsidRDefault="00422008" w:rsidP="0042200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„ 12. V § 17 ods. 5 sa slová „§ 26 ods. 1 písm. n)“ nahrádzajú slovami „§ 26 ods. 1 písm. m)“ a slová „§ 26 ods. 1 písm. t)“ sa nahrádzajú slovami „§ 26 ods. 1 písm. s)“. </w:t>
      </w:r>
    </w:p>
    <w:p w:rsidR="00422008" w:rsidRDefault="00422008" w:rsidP="0042200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</w:p>
    <w:p w:rsidR="00422008" w:rsidRDefault="00422008" w:rsidP="0042200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Nasledujúce body sa primerane prečíslujú.</w:t>
      </w:r>
    </w:p>
    <w:p w:rsidR="00422008" w:rsidRDefault="00422008" w:rsidP="00422008">
      <w:pPr>
        <w:pStyle w:val="Odsekzoznamu"/>
        <w:spacing w:after="0" w:line="240" w:lineRule="auto"/>
        <w:ind w:left="284"/>
        <w:rPr>
          <w:rFonts w:cs="Arial"/>
          <w:bCs/>
          <w:sz w:val="24"/>
          <w:szCs w:val="24"/>
        </w:rPr>
      </w:pPr>
    </w:p>
    <w:p w:rsidR="00422008" w:rsidRDefault="00422008" w:rsidP="00422008">
      <w:pPr>
        <w:pStyle w:val="Odsekzoznamu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Toto ustanovenie nadobúda účinnosť rovnako ako ustanovenie čl. I bod 23, čo sa premietne do ustanovenia o účinnosti.</w:t>
      </w:r>
    </w:p>
    <w:p w:rsidR="00422008" w:rsidRDefault="00422008" w:rsidP="00422008">
      <w:pPr>
        <w:pStyle w:val="Odsekzoznamu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</w:p>
    <w:p w:rsidR="00422008" w:rsidRDefault="00422008" w:rsidP="00422008">
      <w:pPr>
        <w:shd w:val="clear" w:color="auto" w:fill="FFFFFF"/>
        <w:ind w:left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Legislatívno-technická pripomienka, ktorou sa reaguje na vypustenie písmena e) v § 26 ods. 1 a následné preznačenie písmen v danom odseku (čl. I bod 23 návrhu).  </w:t>
      </w:r>
    </w:p>
    <w:p w:rsidR="00422008" w:rsidRDefault="00422008" w:rsidP="00422008">
      <w:pPr>
        <w:ind w:left="3402"/>
        <w:rPr>
          <w:rFonts w:ascii="Arial" w:hAnsi="Arial" w:cs="Arial"/>
          <w:sz w:val="22"/>
          <w:szCs w:val="22"/>
        </w:rPr>
      </w:pPr>
    </w:p>
    <w:p w:rsidR="00422008" w:rsidRDefault="00422008" w:rsidP="00422008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 čl. I</w:t>
      </w:r>
    </w:p>
    <w:p w:rsidR="00422008" w:rsidRDefault="00422008" w:rsidP="0042200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čl. I sa za bod 24 vkladá nový bod 25, ktorý znie:</w:t>
      </w:r>
    </w:p>
    <w:p w:rsidR="00422008" w:rsidRDefault="00422008" w:rsidP="0042200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„25. V § 26 ods. 1 písm. r)  sa slová „§ 18 ods. 13“ nahrádzajú slovami „§ 18 ods. 11“.</w:t>
      </w:r>
    </w:p>
    <w:p w:rsidR="00422008" w:rsidRDefault="00422008" w:rsidP="0042200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422008" w:rsidRDefault="00422008" w:rsidP="00422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Nasledujúce body sa primerane prečíslujú.</w:t>
      </w:r>
    </w:p>
    <w:p w:rsidR="00422008" w:rsidRDefault="00422008" w:rsidP="00422008">
      <w:pPr>
        <w:pStyle w:val="Odsekzoznamu"/>
        <w:spacing w:after="0" w:line="240" w:lineRule="auto"/>
        <w:ind w:left="284"/>
        <w:rPr>
          <w:rFonts w:cs="Arial"/>
          <w:bCs/>
          <w:sz w:val="24"/>
          <w:szCs w:val="24"/>
        </w:rPr>
      </w:pPr>
    </w:p>
    <w:p w:rsidR="00422008" w:rsidRDefault="00422008" w:rsidP="00422008">
      <w:pPr>
        <w:pStyle w:val="Odsekzoznamu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Toto ustanovenie nadobúda účinnosť rovnako ako ustanovenia čl. I body 12 a 13, čo sa premietne do ustanovenia o účinnosti.</w:t>
      </w:r>
    </w:p>
    <w:p w:rsidR="00422008" w:rsidRDefault="00422008" w:rsidP="00422008">
      <w:pPr>
        <w:pStyle w:val="Odsekzoznamu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</w:p>
    <w:p w:rsidR="00422008" w:rsidRDefault="00422008" w:rsidP="00422008">
      <w:pPr>
        <w:shd w:val="clear" w:color="auto" w:fill="FFFFFF"/>
        <w:ind w:left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Legislatívno-technická pripomienka, ktorou sa reaguje na vypustenie odsekov 2 a 3 v § 18. (čl. I body 12 a 13 návrhu).  </w:t>
      </w:r>
    </w:p>
    <w:p w:rsidR="00422008" w:rsidRDefault="00422008" w:rsidP="00422008">
      <w:pPr>
        <w:rPr>
          <w:rFonts w:ascii="Calibri" w:hAnsi="Calibri"/>
          <w:u w:val="single"/>
        </w:rPr>
      </w:pPr>
    </w:p>
    <w:p w:rsidR="00422008" w:rsidRDefault="00422008" w:rsidP="0042200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 čl. I bod 32</w:t>
      </w:r>
    </w:p>
    <w:p w:rsidR="00422008" w:rsidRDefault="00422008" w:rsidP="0042200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novelizačnom bode 32 sa na konci pripájajú tieto slová: „okrem § 38 ods. 1 a § 38b ods. 1 a 2.“.</w:t>
      </w:r>
    </w:p>
    <w:p w:rsidR="00422008" w:rsidRDefault="00422008" w:rsidP="00422008">
      <w:pPr>
        <w:jc w:val="both"/>
        <w:rPr>
          <w:rFonts w:ascii="Arial" w:hAnsi="Arial" w:cs="Arial"/>
        </w:rPr>
      </w:pPr>
    </w:p>
    <w:p w:rsidR="00422008" w:rsidRDefault="00422008" w:rsidP="00422008">
      <w:pPr>
        <w:pStyle w:val="Bezriadkovania"/>
        <w:ind w:left="340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Úprava novelizačného bodu 32 sa navrhuje z dôvodu, že v uvedených ustanoveniach nie je potrebné slová „schéma obchodovania“ nahradiť slovami „systém obchodovania“ nakoľko ide o prechodné ustanovenia, ktoré majú časovo obmedzenú platnosť a lehoty v nich určené už uplynuli.</w:t>
      </w:r>
    </w:p>
    <w:p w:rsidR="00422008" w:rsidRDefault="00422008" w:rsidP="00422008">
      <w:pPr>
        <w:jc w:val="both"/>
        <w:rPr>
          <w:rFonts w:ascii="Arial" w:hAnsi="Arial" w:cs="Arial"/>
        </w:rPr>
      </w:pPr>
    </w:p>
    <w:p w:rsidR="00422008" w:rsidRDefault="00422008" w:rsidP="00422008">
      <w:pPr>
        <w:spacing w:line="256" w:lineRule="auto"/>
        <w:rPr>
          <w:rFonts w:ascii="Calibri" w:hAnsi="Calibri"/>
          <w:sz w:val="22"/>
          <w:szCs w:val="22"/>
          <w:u w:val="single"/>
        </w:rPr>
      </w:pPr>
    </w:p>
    <w:p w:rsidR="00422008" w:rsidRDefault="00422008" w:rsidP="00422008">
      <w:pPr>
        <w:spacing w:after="200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 čl. II</w:t>
      </w:r>
    </w:p>
    <w:p w:rsidR="00422008" w:rsidRDefault="00422008" w:rsidP="00422008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  sa slová „§ 2 písm. p) štvrtom bode čl. I, čl. I“ nahrádzajú slovami „čl. I bod 4 § 2 písm. p),“.</w:t>
      </w:r>
    </w:p>
    <w:p w:rsidR="00422008" w:rsidRDefault="00422008" w:rsidP="00422008">
      <w:pPr>
        <w:ind w:left="34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 k formulácii delenej účinnosti.</w:t>
      </w:r>
    </w:p>
    <w:p w:rsidR="00422008" w:rsidRDefault="00422008" w:rsidP="00422008">
      <w:pPr>
        <w:jc w:val="both"/>
        <w:rPr>
          <w:rFonts w:ascii="Arial" w:hAnsi="Arial" w:cs="Arial"/>
        </w:rPr>
      </w:pPr>
    </w:p>
    <w:p w:rsidR="00422008" w:rsidRDefault="00422008" w:rsidP="00422008">
      <w:pPr>
        <w:jc w:val="both"/>
        <w:rPr>
          <w:rFonts w:ascii="Arial" w:hAnsi="Arial" w:cs="Arial"/>
        </w:rPr>
      </w:pPr>
    </w:p>
    <w:p w:rsidR="00422008" w:rsidRDefault="00422008" w:rsidP="00422008">
      <w:pPr>
        <w:pStyle w:val="Bezriadkovania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K Čl. II</w:t>
      </w:r>
    </w:p>
    <w:p w:rsidR="00422008" w:rsidRDefault="00422008" w:rsidP="00422008">
      <w:pPr>
        <w:pStyle w:val="Bezriadkovania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II sa slová „1. októbra 2019“ nahrádzajú slovami „15. októbra 2019“.</w:t>
      </w:r>
    </w:p>
    <w:p w:rsidR="00422008" w:rsidRDefault="00422008" w:rsidP="00422008">
      <w:pPr>
        <w:pStyle w:val="Bezriadkovania"/>
        <w:jc w:val="both"/>
        <w:rPr>
          <w:rFonts w:ascii="Arial" w:hAnsi="Arial" w:cs="Arial"/>
          <w:i/>
          <w:sz w:val="24"/>
          <w:szCs w:val="24"/>
        </w:rPr>
      </w:pPr>
    </w:p>
    <w:p w:rsidR="00422008" w:rsidRDefault="00422008" w:rsidP="00422008">
      <w:pPr>
        <w:pStyle w:val="Bezriadkovania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 účinnosti zákona sa navrhuje z dôvodu zabezpečenia aspoň minimálnej </w:t>
      </w:r>
      <w:proofErr w:type="spellStart"/>
      <w:r>
        <w:rPr>
          <w:rFonts w:ascii="Arial" w:hAnsi="Arial" w:cs="Arial"/>
          <w:sz w:val="24"/>
          <w:szCs w:val="24"/>
        </w:rPr>
        <w:t>legisvakancie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22008" w:rsidRDefault="00422008" w:rsidP="00422008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422008" w:rsidRDefault="00422008" w:rsidP="00422008">
      <w:pPr>
        <w:rPr>
          <w:rFonts w:ascii="Calibri" w:hAnsi="Calibri"/>
          <w:sz w:val="22"/>
          <w:szCs w:val="22"/>
        </w:rPr>
      </w:pPr>
    </w:p>
    <w:p w:rsidR="00422008" w:rsidRDefault="00422008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o d p o r ú č a</w:t>
      </w:r>
    </w:p>
    <w:p w:rsid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A61FDB" w:rsidRPr="00A61FDB" w:rsidRDefault="00A61FDB" w:rsidP="00A61FD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vládny návrh zákona, ktorým sa mení a dopĺňa zákon č. 414/2012 Z. z. o obchodovaní s emisnými kvótami a o zmene a doplnení niektorých zákonov v znení neskorších predpisov (tlač 1522) </w:t>
      </w:r>
      <w:r w:rsidR="00422008">
        <w:rPr>
          <w:rFonts w:ascii="Arial" w:hAnsi="Arial" w:cs="Arial"/>
          <w:b/>
        </w:rPr>
        <w:t>schváliť s pripomienkami.</w:t>
      </w:r>
    </w:p>
    <w:p w:rsidR="00A61FDB" w:rsidRDefault="00A61FDB" w:rsidP="00A61FDB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9920B8"/>
    <w:p w:rsidR="00EA40DA" w:rsidRDefault="00EA40DA"/>
    <w:p w:rsidR="00EA40DA" w:rsidRDefault="00EA40DA"/>
    <w:p w:rsidR="00EA40DA" w:rsidRDefault="00EA40DA"/>
    <w:p w:rsidR="00EA40DA" w:rsidRDefault="00EA40DA"/>
    <w:p w:rsidR="00EA40DA" w:rsidRDefault="00EA40DA" w:rsidP="00EA40D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A40DA" w:rsidRDefault="00EA40DA" w:rsidP="00EA40D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EA40DA" w:rsidRDefault="00EA40DA" w:rsidP="00EA4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EA40DA" w:rsidRDefault="00EA40DA">
      <w:bookmarkStart w:id="0" w:name="_GoBack"/>
      <w:bookmarkEnd w:id="0"/>
    </w:p>
    <w:sectPr w:rsidR="00EA40DA" w:rsidSect="002A2F4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13" w:rsidRDefault="00F57913" w:rsidP="002A2F43">
      <w:r>
        <w:separator/>
      </w:r>
    </w:p>
  </w:endnote>
  <w:endnote w:type="continuationSeparator" w:id="0">
    <w:p w:rsidR="00F57913" w:rsidRDefault="00F57913" w:rsidP="002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583079"/>
      <w:docPartObj>
        <w:docPartGallery w:val="Page Numbers (Bottom of Page)"/>
        <w:docPartUnique/>
      </w:docPartObj>
    </w:sdtPr>
    <w:sdtEndPr/>
    <w:sdtContent>
      <w:p w:rsidR="002A2F43" w:rsidRDefault="002A2F4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0DA">
          <w:rPr>
            <w:noProof/>
          </w:rPr>
          <w:t>2</w:t>
        </w:r>
        <w:r>
          <w:fldChar w:fldCharType="end"/>
        </w:r>
      </w:p>
    </w:sdtContent>
  </w:sdt>
  <w:p w:rsidR="002A2F43" w:rsidRDefault="002A2F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13" w:rsidRDefault="00F57913" w:rsidP="002A2F43">
      <w:r>
        <w:separator/>
      </w:r>
    </w:p>
  </w:footnote>
  <w:footnote w:type="continuationSeparator" w:id="0">
    <w:p w:rsidR="00F57913" w:rsidRDefault="00F57913" w:rsidP="002A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DB"/>
    <w:rsid w:val="000606FF"/>
    <w:rsid w:val="002A2F43"/>
    <w:rsid w:val="003B5B0F"/>
    <w:rsid w:val="00422008"/>
    <w:rsid w:val="009920B8"/>
    <w:rsid w:val="00A61FDB"/>
    <w:rsid w:val="00C67F74"/>
    <w:rsid w:val="00EA40DA"/>
    <w:rsid w:val="00F57913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2F86"/>
  <w15:chartTrackingRefBased/>
  <w15:docId w15:val="{42538E7E-FF26-4F95-9E9A-6E5B691F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1FDB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22008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422008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422008"/>
    <w:pPr>
      <w:spacing w:after="160" w:line="254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A2F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2F43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A2F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2F43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7</cp:revision>
  <dcterms:created xsi:type="dcterms:W3CDTF">2019-07-24T06:30:00Z</dcterms:created>
  <dcterms:modified xsi:type="dcterms:W3CDTF">2019-09-05T10:17:00Z</dcterms:modified>
</cp:coreProperties>
</file>