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C3" w:rsidRDefault="00E932C3" w:rsidP="00E932C3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E932C3" w:rsidRDefault="00E932C3" w:rsidP="00E932C3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E932C3" w:rsidRDefault="00E932C3" w:rsidP="00E932C3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77.  schôdza výboru</w:t>
      </w:r>
    </w:p>
    <w:p w:rsidR="00E932C3" w:rsidRDefault="00E932C3" w:rsidP="00E932C3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>
        <w:rPr>
          <w:szCs w:val="24"/>
          <w:lang w:eastAsia="sk-SK"/>
        </w:rPr>
        <w:t>CRD-1267/2019</w:t>
      </w:r>
    </w:p>
    <w:p w:rsidR="00E932C3" w:rsidRDefault="00E932C3" w:rsidP="00E932C3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203</w:t>
      </w:r>
    </w:p>
    <w:p w:rsidR="00E932C3" w:rsidRDefault="00E932C3" w:rsidP="00E932C3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E932C3" w:rsidRDefault="00E932C3" w:rsidP="00E932C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E932C3" w:rsidRDefault="00E932C3" w:rsidP="00E932C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E932C3" w:rsidRDefault="00E932C3" w:rsidP="00E932C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3. septembra 2019</w:t>
      </w:r>
    </w:p>
    <w:p w:rsidR="00E932C3" w:rsidRDefault="00E932C3" w:rsidP="00E932C3">
      <w:pPr>
        <w:spacing w:after="0" w:line="240" w:lineRule="auto"/>
        <w:jc w:val="center"/>
        <w:rPr>
          <w:szCs w:val="24"/>
          <w:lang w:eastAsia="sk-SK"/>
        </w:rPr>
      </w:pPr>
    </w:p>
    <w:p w:rsidR="00E932C3" w:rsidRDefault="00E932C3" w:rsidP="00E932C3">
      <w:pPr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>Výbor Národnej rady Slovenskej republiky pre obranu a bezpečnosť prerokoval</w:t>
      </w:r>
      <w:r w:rsidRPr="00E932C3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vládny návrh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  <w:r>
        <w:rPr>
          <w:szCs w:val="24"/>
        </w:rPr>
        <w:t xml:space="preserve">– </w:t>
      </w:r>
      <w:r>
        <w:rPr>
          <w:b/>
          <w:szCs w:val="24"/>
        </w:rPr>
        <w:t xml:space="preserve">druhé čítanie </w:t>
      </w:r>
      <w:r>
        <w:rPr>
          <w:bCs/>
          <w:szCs w:val="24"/>
          <w:lang w:eastAsia="sk-SK"/>
        </w:rPr>
        <w:t>a</w:t>
      </w:r>
    </w:p>
    <w:p w:rsidR="00E932C3" w:rsidRDefault="00E932C3" w:rsidP="00E932C3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E932C3" w:rsidRDefault="00E932C3" w:rsidP="00E932C3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E932C3" w:rsidRDefault="00E932C3" w:rsidP="00E932C3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E932C3" w:rsidRDefault="00E932C3" w:rsidP="00E932C3">
      <w:pPr>
        <w:jc w:val="both"/>
        <w:rPr>
          <w:b/>
          <w:szCs w:val="24"/>
        </w:rPr>
      </w:pPr>
      <w:r>
        <w:rPr>
          <w:bCs/>
          <w:szCs w:val="24"/>
          <w:lang w:eastAsia="sk-SK"/>
        </w:rPr>
        <w:t xml:space="preserve">                 s</w:t>
      </w:r>
      <w:r w:rsidRPr="00E932C3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vládnym návrhom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  <w:r>
        <w:rPr>
          <w:rFonts w:cs="Arial"/>
          <w:b/>
          <w:szCs w:val="24"/>
        </w:rPr>
        <w:t>;</w:t>
      </w:r>
    </w:p>
    <w:p w:rsidR="00E932C3" w:rsidRDefault="00E932C3" w:rsidP="00E932C3">
      <w:pPr>
        <w:spacing w:after="0" w:line="240" w:lineRule="auto"/>
        <w:jc w:val="both"/>
        <w:rPr>
          <w:szCs w:val="24"/>
          <w:lang w:eastAsia="sk-SK"/>
        </w:rPr>
      </w:pPr>
    </w:p>
    <w:p w:rsidR="00E932C3" w:rsidRDefault="00E932C3" w:rsidP="00E932C3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E932C3" w:rsidRDefault="00E932C3" w:rsidP="00E932C3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E932C3" w:rsidRDefault="00E932C3" w:rsidP="00E932C3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E932C3" w:rsidRDefault="00E932C3" w:rsidP="00E932C3">
      <w:pPr>
        <w:jc w:val="both"/>
        <w:rPr>
          <w:b/>
          <w:szCs w:val="24"/>
        </w:rPr>
      </w:pPr>
      <w:r>
        <w:rPr>
          <w:szCs w:val="24"/>
          <w:lang w:eastAsia="sk-SK"/>
        </w:rPr>
        <w:t xml:space="preserve">                 vládny návrh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  <w:r>
        <w:rPr>
          <w:b/>
          <w:szCs w:val="24"/>
          <w:lang w:eastAsia="sk-SK"/>
        </w:rPr>
        <w:t xml:space="preserve"> </w:t>
      </w:r>
      <w:r>
        <w:rPr>
          <w:rFonts w:cs="Arial"/>
          <w:szCs w:val="24"/>
        </w:rPr>
        <w:t>schváliť s pripomienkami uvedenými v prílohe uznesenia;</w:t>
      </w:r>
    </w:p>
    <w:p w:rsidR="00E932C3" w:rsidRDefault="00E932C3" w:rsidP="00E932C3">
      <w:pPr>
        <w:spacing w:after="0" w:line="240" w:lineRule="auto"/>
        <w:jc w:val="both"/>
        <w:rPr>
          <w:szCs w:val="24"/>
          <w:lang w:eastAsia="sk-SK"/>
        </w:rPr>
      </w:pPr>
    </w:p>
    <w:p w:rsidR="00E932C3" w:rsidRDefault="00E932C3" w:rsidP="00E932C3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E932C3" w:rsidRDefault="00E932C3" w:rsidP="00E932C3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E932C3" w:rsidRDefault="00E932C3" w:rsidP="00E932C3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E932C3" w:rsidRDefault="00E932C3" w:rsidP="00E932C3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E932C3" w:rsidRDefault="00E932C3" w:rsidP="00E932C3">
      <w:pPr>
        <w:spacing w:after="0" w:line="240" w:lineRule="auto"/>
        <w:jc w:val="both"/>
        <w:rPr>
          <w:szCs w:val="24"/>
          <w:lang w:eastAsia="sk-SK"/>
        </w:rPr>
      </w:pPr>
    </w:p>
    <w:p w:rsidR="00E932C3" w:rsidRDefault="00E932C3" w:rsidP="00E932C3">
      <w:pPr>
        <w:spacing w:after="0" w:line="240" w:lineRule="auto"/>
        <w:jc w:val="both"/>
        <w:rPr>
          <w:szCs w:val="24"/>
          <w:lang w:eastAsia="sk-SK"/>
        </w:rPr>
      </w:pPr>
    </w:p>
    <w:p w:rsidR="00E932C3" w:rsidRDefault="00E932C3" w:rsidP="00E932C3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 xml:space="preserve">  Anton HRNKO</w:t>
      </w:r>
    </w:p>
    <w:p w:rsidR="00E932C3" w:rsidRDefault="00E932C3" w:rsidP="00E932C3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E932C3" w:rsidRDefault="00E932C3" w:rsidP="00E932C3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Jozef BUČEK</w:t>
      </w:r>
    </w:p>
    <w:p w:rsidR="00E932C3" w:rsidRDefault="00E932C3" w:rsidP="00E932C3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932C3" w:rsidRDefault="00E932C3" w:rsidP="00E932C3">
      <w:pPr>
        <w:spacing w:after="0" w:line="240" w:lineRule="auto"/>
        <w:rPr>
          <w:sz w:val="22"/>
          <w:lang w:eastAsia="sk-SK"/>
        </w:rPr>
      </w:pPr>
    </w:p>
    <w:p w:rsidR="00E932C3" w:rsidRDefault="00E932C3" w:rsidP="00E932C3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E932C3" w:rsidRDefault="00E932C3" w:rsidP="00E932C3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Milan </w:t>
      </w:r>
      <w:proofErr w:type="spellStart"/>
      <w:r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E932C3" w:rsidRDefault="00E932C3" w:rsidP="00E932C3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932C3" w:rsidRDefault="00E932C3" w:rsidP="001965E2">
      <w:pPr>
        <w:spacing w:after="0" w:line="240" w:lineRule="auto"/>
        <w:jc w:val="right"/>
        <w:rPr>
          <w:sz w:val="22"/>
          <w:lang w:eastAsia="sk-SK"/>
        </w:rPr>
      </w:pPr>
    </w:p>
    <w:p w:rsidR="001965E2" w:rsidRDefault="001965E2" w:rsidP="001965E2">
      <w:pPr>
        <w:spacing w:after="0" w:line="240" w:lineRule="auto"/>
        <w:jc w:val="right"/>
        <w:rPr>
          <w:sz w:val="22"/>
          <w:lang w:eastAsia="sk-SK"/>
        </w:rPr>
      </w:pPr>
    </w:p>
    <w:p w:rsidR="001965E2" w:rsidRDefault="001965E2" w:rsidP="001965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203</w:t>
      </w:r>
      <w:bookmarkStart w:id="0" w:name="_GoBack"/>
      <w:bookmarkEnd w:id="0"/>
    </w:p>
    <w:p w:rsidR="00E932C3" w:rsidRDefault="00E932C3" w:rsidP="00E932C3">
      <w:pPr>
        <w:spacing w:after="0" w:line="240" w:lineRule="auto"/>
        <w:rPr>
          <w:sz w:val="22"/>
          <w:lang w:eastAsia="sk-SK"/>
        </w:rPr>
      </w:pPr>
    </w:p>
    <w:p w:rsidR="00E932C3" w:rsidRDefault="00E932C3" w:rsidP="00E932C3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Pripomienky</w:t>
      </w:r>
    </w:p>
    <w:p w:rsidR="00E932C3" w:rsidRDefault="00E932C3" w:rsidP="00E932C3">
      <w:pPr>
        <w:spacing w:after="0" w:line="240" w:lineRule="auto"/>
        <w:rPr>
          <w:sz w:val="22"/>
          <w:lang w:eastAsia="sk-SK"/>
        </w:rPr>
      </w:pPr>
    </w:p>
    <w:p w:rsidR="00E932C3" w:rsidRDefault="00E932C3" w:rsidP="00E932C3">
      <w:pPr>
        <w:pBdr>
          <w:bottom w:val="single" w:sz="12" w:space="1" w:color="auto"/>
        </w:pBdr>
        <w:jc w:val="both"/>
        <w:rPr>
          <w:sz w:val="22"/>
          <w:lang w:eastAsia="sk-SK"/>
        </w:rPr>
      </w:pPr>
      <w:r>
        <w:rPr>
          <w:sz w:val="22"/>
          <w:lang w:eastAsia="sk-SK"/>
        </w:rPr>
        <w:t>k</w:t>
      </w:r>
      <w:r w:rsidRPr="00E932C3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vládnemu návrhu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rPr>
          <w:b/>
          <w:szCs w:val="24"/>
        </w:rPr>
      </w:pPr>
      <w:r w:rsidRPr="00AB39D6">
        <w:rPr>
          <w:b/>
          <w:szCs w:val="24"/>
        </w:rPr>
        <w:t>K čl. I, 1. bodu (§ 2 ods. 1)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1. bode, § 2 ods. 1 sa na konci bodka nahrádza čiarkou a za odkaz 1 sa pripájajú slová „ktorými je Slovenská republika viazaná.“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spočívajúca v spresnení a zjednotení formulácie.</w:t>
      </w:r>
    </w:p>
    <w:p w:rsidR="00AB39D6" w:rsidRPr="00AB39D6" w:rsidRDefault="00AB39D6" w:rsidP="00AB39D6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360" w:lineRule="auto"/>
        <w:ind w:left="4247"/>
        <w:jc w:val="both"/>
        <w:rPr>
          <w:szCs w:val="24"/>
        </w:rPr>
      </w:pPr>
    </w:p>
    <w:p w:rsidR="00AB39D6" w:rsidRDefault="00AB39D6" w:rsidP="00123BD7">
      <w:pPr>
        <w:spacing w:after="0" w:line="360" w:lineRule="auto"/>
        <w:ind w:left="4247"/>
        <w:jc w:val="both"/>
        <w:rPr>
          <w:szCs w:val="24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rPr>
          <w:b/>
          <w:szCs w:val="24"/>
        </w:rPr>
      </w:pPr>
      <w:r w:rsidRPr="00AB39D6">
        <w:rPr>
          <w:b/>
          <w:szCs w:val="24"/>
        </w:rPr>
        <w:t>K čl. I, 1. bodu (§ 3 ods. 2)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V čl. I, § 3 ods. 2, poznámke pod čiarou k odkazu 7b na konci sa slová „v znení neskorších predpisov“ nahrádzajú slovami „v znení zákona č. 173/2015 Z. z.“. 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7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>Pozmeňujúci návrh legislatívno-technicky upravuje citáciu v poznámke pod čiarou z dôvodu, že predmetné ustanovenie zákona č. 179/2011 Z. z. bolo novelizované iba zákonom č. 173/2015 Z. z..</w:t>
      </w:r>
    </w:p>
    <w:p w:rsidR="00123BD7" w:rsidRDefault="00123BD7" w:rsidP="00123BD7">
      <w:pPr>
        <w:spacing w:after="0" w:line="360" w:lineRule="auto"/>
        <w:ind w:left="4247"/>
        <w:jc w:val="both"/>
        <w:rPr>
          <w:rFonts w:eastAsia="Calibri"/>
          <w:szCs w:val="24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rPr>
          <w:rFonts w:eastAsia="Calibri"/>
          <w:b/>
          <w:szCs w:val="24"/>
        </w:rPr>
      </w:pPr>
      <w:r w:rsidRPr="00AB39D6">
        <w:rPr>
          <w:b/>
          <w:szCs w:val="24"/>
        </w:rPr>
        <w:t xml:space="preserve">K čl. I, 14. bodu </w:t>
      </w:r>
    </w:p>
    <w:p w:rsidR="00123BD7" w:rsidRDefault="00123BD7" w:rsidP="00AB39D6">
      <w:pPr>
        <w:spacing w:after="0" w:line="360" w:lineRule="auto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 čl. I, 14. bode sa vypúšťajú slová „a v § 16a ods. 3 sa slová „podľa § 10 ods. 4 písm. h) a j)“ nahrádzajú slovami „podľa § 10 ods. 5 písm. h) a j)“.</w:t>
      </w:r>
    </w:p>
    <w:p w:rsidR="00123BD7" w:rsidRDefault="00123BD7" w:rsidP="00123BD7">
      <w:pPr>
        <w:spacing w:after="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 nadväznosti na uvedenú úpravu sa za bod 14 vkladá nový bod 15, ktorý znie:</w:t>
      </w:r>
    </w:p>
    <w:p w:rsidR="00123BD7" w:rsidRDefault="00123BD7" w:rsidP="00123BD7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„15. V § 16a ods. 3 sa slová „podľa § 10 ods. 4 písm. h) a j)“ nahrádzajú slovami „podľa § 10 ods. 5 písm. h) a j)“.“.</w:t>
      </w:r>
    </w:p>
    <w:p w:rsidR="00123BD7" w:rsidRDefault="00123BD7" w:rsidP="00123BD7">
      <w:pPr>
        <w:spacing w:after="0" w:line="240" w:lineRule="auto"/>
        <w:jc w:val="both"/>
        <w:rPr>
          <w:rFonts w:eastAsia="Calibri"/>
          <w:szCs w:val="24"/>
        </w:rPr>
      </w:pPr>
    </w:p>
    <w:p w:rsidR="00123BD7" w:rsidRDefault="00123BD7" w:rsidP="00123BD7">
      <w:pPr>
        <w:spacing w:after="0" w:line="240" w:lineRule="auto"/>
        <w:jc w:val="both"/>
        <w:rPr>
          <w:rFonts w:eastAsia="Calibri"/>
          <w:szCs w:val="24"/>
        </w:rPr>
      </w:pPr>
    </w:p>
    <w:p w:rsidR="00123BD7" w:rsidRDefault="00123BD7" w:rsidP="00123BD7">
      <w:pPr>
        <w:spacing w:after="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Nasledujúce body sa primerane prečíslujú.</w:t>
      </w:r>
    </w:p>
    <w:p w:rsidR="00123BD7" w:rsidRDefault="00123BD7" w:rsidP="00123BD7">
      <w:pPr>
        <w:spacing w:after="0" w:line="240" w:lineRule="auto"/>
        <w:jc w:val="both"/>
        <w:rPr>
          <w:rFonts w:eastAsia="Calibri"/>
          <w:sz w:val="20"/>
          <w:szCs w:val="24"/>
        </w:rPr>
      </w:pPr>
    </w:p>
    <w:p w:rsidR="00123BD7" w:rsidRDefault="00123BD7" w:rsidP="00123BD7">
      <w:pPr>
        <w:spacing w:after="0" w:line="240" w:lineRule="auto"/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Pozmeňujúci návrh legislatívno-technickej povahy - nahradenie slov v § 16a ods. 3 je potrebné upraviť v samostatnom novelizačnom bode.</w:t>
      </w:r>
    </w:p>
    <w:p w:rsidR="00123BD7" w:rsidRDefault="00123BD7" w:rsidP="00123BD7">
      <w:pPr>
        <w:spacing w:after="0" w:line="360" w:lineRule="auto"/>
        <w:rPr>
          <w:rFonts w:ascii="Calibri" w:hAnsi="Calibri"/>
          <w:b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rPr>
          <w:b/>
          <w:sz w:val="22"/>
        </w:rPr>
      </w:pPr>
      <w:r w:rsidRPr="00AB39D6">
        <w:rPr>
          <w:b/>
          <w:szCs w:val="24"/>
        </w:rPr>
        <w:t xml:space="preserve">K čl. I, 17. bodu 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V čl. I, 17. bode sa vypúšťajú tieto slová:</w:t>
      </w:r>
    </w:p>
    <w:p w:rsidR="00123BD7" w:rsidRDefault="00123BD7" w:rsidP="00123BD7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„Poznámka pod čiarou k odkazu 15c znie:</w:t>
      </w:r>
    </w:p>
    <w:p w:rsidR="00123BD7" w:rsidRDefault="00123BD7" w:rsidP="00123BD7">
      <w:pPr>
        <w:spacing w:after="0" w:line="240" w:lineRule="auto"/>
        <w:ind w:left="426" w:hanging="426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  <w:vertAlign w:val="superscript"/>
        </w:rPr>
        <w:t>„15c</w:t>
      </w:r>
      <w:r>
        <w:rPr>
          <w:rFonts w:eastAsia="Calibri"/>
          <w:szCs w:val="24"/>
        </w:rPr>
        <w:t>)</w:t>
      </w:r>
      <w:r>
        <w:rPr>
          <w:rFonts w:eastAsia="Calibri"/>
          <w:szCs w:val="24"/>
          <w:vertAlign w:val="superscript"/>
        </w:rPr>
        <w:tab/>
      </w:r>
      <w:r>
        <w:rPr>
          <w:rFonts w:eastAsia="Calibri"/>
          <w:szCs w:val="24"/>
        </w:rPr>
        <w:t xml:space="preserve">§ 13 ods. 1 písm. c) a písm. e) </w:t>
      </w:r>
      <w:r>
        <w:rPr>
          <w:rFonts w:eastAsia="Calibri"/>
          <w:bCs/>
          <w:szCs w:val="24"/>
        </w:rPr>
        <w:t>zákona č. 18/2018 Z. z. o ochrane osobných údajov                     a o zmene a doplnení niektorých zákonov.“.“.</w:t>
      </w:r>
    </w:p>
    <w:p w:rsidR="00123BD7" w:rsidRDefault="00123BD7" w:rsidP="00123BD7">
      <w:pPr>
        <w:spacing w:after="0" w:line="240" w:lineRule="auto"/>
        <w:ind w:left="426" w:hanging="426"/>
        <w:jc w:val="both"/>
        <w:rPr>
          <w:rFonts w:eastAsia="Calibri"/>
          <w:szCs w:val="24"/>
        </w:rPr>
      </w:pPr>
    </w:p>
    <w:p w:rsidR="00123BD7" w:rsidRDefault="00123BD7" w:rsidP="00123BD7">
      <w:pPr>
        <w:spacing w:after="0" w:line="360" w:lineRule="auto"/>
        <w:jc w:val="both"/>
        <w:rPr>
          <w:szCs w:val="24"/>
          <w:lang w:eastAsia="sk-SK"/>
        </w:rPr>
      </w:pPr>
      <w:r>
        <w:rPr>
          <w:szCs w:val="24"/>
        </w:rPr>
        <w:t>V nadväznosti na uvedenú úpravu sa za bod 17 vkladá nový bod 18, ktorý znie:</w:t>
      </w:r>
    </w:p>
    <w:p w:rsidR="00123BD7" w:rsidRDefault="00123BD7" w:rsidP="00123BD7">
      <w:pPr>
        <w:jc w:val="both"/>
        <w:rPr>
          <w:rFonts w:eastAsia="Calibri"/>
          <w:szCs w:val="24"/>
        </w:rPr>
      </w:pPr>
      <w:r>
        <w:rPr>
          <w:szCs w:val="24"/>
        </w:rPr>
        <w:t xml:space="preserve">„18. </w:t>
      </w:r>
      <w:r>
        <w:rPr>
          <w:rFonts w:eastAsia="Calibri"/>
          <w:szCs w:val="24"/>
        </w:rPr>
        <w:t>Poznámka pod čiarou k odkazu 15c znie:</w:t>
      </w:r>
    </w:p>
    <w:p w:rsidR="00123BD7" w:rsidRDefault="00123BD7" w:rsidP="00123BD7">
      <w:pPr>
        <w:spacing w:after="0" w:line="240" w:lineRule="auto"/>
        <w:ind w:left="426" w:hanging="426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  <w:vertAlign w:val="superscript"/>
        </w:rPr>
        <w:t>„15c</w:t>
      </w:r>
      <w:r>
        <w:rPr>
          <w:rFonts w:eastAsia="Calibri"/>
          <w:szCs w:val="24"/>
        </w:rPr>
        <w:t>)</w:t>
      </w:r>
      <w:r>
        <w:rPr>
          <w:rFonts w:eastAsia="Calibri"/>
          <w:szCs w:val="24"/>
          <w:vertAlign w:val="superscript"/>
        </w:rPr>
        <w:tab/>
      </w:r>
      <w:r>
        <w:rPr>
          <w:rFonts w:eastAsia="Calibri"/>
          <w:szCs w:val="24"/>
        </w:rPr>
        <w:t xml:space="preserve">§ 13 ods. 1 písm. c) a písm. e) </w:t>
      </w:r>
      <w:r>
        <w:rPr>
          <w:rFonts w:eastAsia="Calibri"/>
          <w:bCs/>
          <w:szCs w:val="24"/>
        </w:rPr>
        <w:t>zákona č. 18/2018 Z. z. o ochrane osobných údajov                     a o zmene a doplnení niektorých zákonov.“.“.</w:t>
      </w:r>
    </w:p>
    <w:p w:rsidR="00123BD7" w:rsidRDefault="00123BD7" w:rsidP="00123BD7">
      <w:pPr>
        <w:spacing w:after="0" w:line="240" w:lineRule="auto"/>
        <w:ind w:left="426" w:hanging="426"/>
        <w:jc w:val="both"/>
        <w:rPr>
          <w:rFonts w:eastAsia="Calibri"/>
          <w:szCs w:val="24"/>
        </w:rPr>
      </w:pPr>
    </w:p>
    <w:p w:rsidR="00123BD7" w:rsidRDefault="00123BD7" w:rsidP="00123BD7">
      <w:pPr>
        <w:spacing w:after="0" w:line="360" w:lineRule="auto"/>
        <w:jc w:val="both"/>
        <w:rPr>
          <w:szCs w:val="24"/>
          <w:lang w:eastAsia="sk-SK"/>
        </w:rPr>
      </w:pPr>
      <w:r>
        <w:rPr>
          <w:szCs w:val="24"/>
        </w:rPr>
        <w:t>Nasledujúce body sa primerane prečíslujú.</w:t>
      </w:r>
    </w:p>
    <w:p w:rsidR="00123BD7" w:rsidRDefault="00123BD7" w:rsidP="00123BD7">
      <w:pPr>
        <w:spacing w:after="0" w:line="240" w:lineRule="auto"/>
        <w:jc w:val="both"/>
        <w:rPr>
          <w:sz w:val="20"/>
          <w:szCs w:val="24"/>
        </w:rPr>
      </w:pPr>
    </w:p>
    <w:p w:rsidR="00123BD7" w:rsidRDefault="00123BD7" w:rsidP="00123BD7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legislatívno-technickej povahy - nové znenie poznámky pod čiarou k odkazu 15c je potrebné upraviť v samostatnom novelizačnom bode.</w:t>
      </w:r>
    </w:p>
    <w:p w:rsidR="00123BD7" w:rsidRDefault="00123BD7" w:rsidP="00123BD7">
      <w:pPr>
        <w:pStyle w:val="Odsekzoznamu"/>
        <w:spacing w:after="0" w:line="360" w:lineRule="auto"/>
        <w:ind w:left="425"/>
        <w:rPr>
          <w:rFonts w:ascii="Calibri" w:hAnsi="Calibri"/>
          <w:b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rPr>
          <w:b/>
          <w:sz w:val="22"/>
        </w:rPr>
      </w:pPr>
      <w:r w:rsidRPr="00AB39D6">
        <w:rPr>
          <w:b/>
          <w:szCs w:val="24"/>
        </w:rPr>
        <w:t>K čl. I, 20. bodu (§ 19 ods. 8)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20. bode, § 19 ods. 8 úvodnej vete sa vypúšťa slovo „menný“ a v písmene c) sa slovo „adresa“ nahrádza slovom „adresu“.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t>Pozmeňujúci návrh vypúšťa nadbytočný text a obsahuje jazykovú opravu.</w:t>
      </w:r>
    </w:p>
    <w:p w:rsidR="00123BD7" w:rsidRDefault="00123BD7" w:rsidP="00123BD7">
      <w:pPr>
        <w:spacing w:after="0" w:line="360" w:lineRule="auto"/>
        <w:ind w:left="4247"/>
        <w:jc w:val="both"/>
        <w:rPr>
          <w:szCs w:val="24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sz w:val="22"/>
        </w:rPr>
      </w:pPr>
      <w:r w:rsidRPr="00AB39D6">
        <w:rPr>
          <w:b/>
          <w:szCs w:val="24"/>
        </w:rPr>
        <w:t>K čl. I., 23. bodu (§ 25 ods. 13)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23. bode, § 25 ods. 13 sa slovo „súvisiacim“ nahrádza slovom „súvisiacom“ a slovo „vyplývajúcim“ sa nahrádza slovom „vyplývajúcom“.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Pozmeňujúci návrh jazykovej povahy.</w:t>
      </w:r>
    </w:p>
    <w:p w:rsidR="00123BD7" w:rsidRDefault="00123BD7" w:rsidP="00123BD7">
      <w:pPr>
        <w:spacing w:after="0" w:line="360" w:lineRule="auto"/>
        <w:jc w:val="both"/>
        <w:rPr>
          <w:szCs w:val="24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sz w:val="22"/>
        </w:rPr>
      </w:pPr>
      <w:r w:rsidRPr="00AB39D6">
        <w:rPr>
          <w:b/>
          <w:szCs w:val="24"/>
        </w:rPr>
        <w:t>K čl. I., 23. bodu (§ 25 ods. 13)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23. bode, § 25 ods. 13 sa</w:t>
      </w:r>
      <w:r>
        <w:rPr>
          <w:color w:val="002060"/>
          <w:szCs w:val="24"/>
        </w:rPr>
        <w:t xml:space="preserve"> </w:t>
      </w:r>
      <w:r>
        <w:rPr>
          <w:szCs w:val="24"/>
        </w:rPr>
        <w:t>za slovo „zmluvy,“ vkladajú slová „ktorou je Slovenská republika viazaná,“.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spočívajúca v spresnení a zjednotení formulácie.</w:t>
      </w:r>
    </w:p>
    <w:p w:rsidR="00123BD7" w:rsidRDefault="00123BD7" w:rsidP="00123BD7">
      <w:pPr>
        <w:spacing w:after="0" w:line="360" w:lineRule="auto"/>
        <w:jc w:val="both"/>
        <w:rPr>
          <w:sz w:val="32"/>
          <w:szCs w:val="24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sz w:val="22"/>
        </w:rPr>
      </w:pPr>
      <w:r w:rsidRPr="00AB39D6">
        <w:rPr>
          <w:b/>
          <w:szCs w:val="24"/>
        </w:rPr>
        <w:t>K čl. I., 23. bodu (§ 26 ods. 8)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23. bode, § 26 ods. 8 sa</w:t>
      </w:r>
      <w:r>
        <w:rPr>
          <w:color w:val="002060"/>
          <w:szCs w:val="24"/>
        </w:rPr>
        <w:t xml:space="preserve"> </w:t>
      </w:r>
      <w:r>
        <w:rPr>
          <w:szCs w:val="24"/>
        </w:rPr>
        <w:t>za slovo „zmluvy“ vkladá čiarka a slová „ktorou je Slovenská republika viazaná“.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spočívajúca v spresnení a zjednotení formulácie.</w:t>
      </w:r>
    </w:p>
    <w:p w:rsidR="00123BD7" w:rsidRDefault="00123BD7" w:rsidP="00123BD7">
      <w:pPr>
        <w:spacing w:after="0" w:line="360" w:lineRule="auto"/>
        <w:jc w:val="both"/>
        <w:rPr>
          <w:szCs w:val="24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sz w:val="22"/>
        </w:rPr>
      </w:pPr>
      <w:r w:rsidRPr="00AB39D6">
        <w:rPr>
          <w:b/>
          <w:szCs w:val="24"/>
        </w:rPr>
        <w:t>K čl. I., 23. bodu (§ 26 ods. 8)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V čl. I, 23. bode, § 26 ods. 8, poznámke pod čiarou k odkazu 20aj sa na začiatku vkladá  slovo „Napríklad“ a za slová „v znení“ vkladajú slová „dodatkového protokolu (oznámenie Ministerstva zahraničných vecí Slovenskej republiky č. 325/1997 Z. z.) a“. 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/>
        <w:ind w:left="4253"/>
        <w:jc w:val="both"/>
        <w:rPr>
          <w:szCs w:val="24"/>
        </w:rPr>
      </w:pPr>
      <w:r>
        <w:rPr>
          <w:szCs w:val="24"/>
        </w:rPr>
        <w:t xml:space="preserve">Legislatívno-technická úprava z dôvodu demonštratívneho výpočtu medzinárodných zmlúv a precizujúca citáciu platného znenia medzinárodnej  zmluvy spolu s uvedením jej publikácie, vrátane jej dodatkov. </w:t>
      </w:r>
    </w:p>
    <w:p w:rsidR="00AB39D6" w:rsidRDefault="00AB39D6" w:rsidP="00AB39D6">
      <w:pPr>
        <w:spacing w:after="0" w:line="360" w:lineRule="auto"/>
        <w:jc w:val="both"/>
        <w:rPr>
          <w:rFonts w:ascii="Calibri" w:hAnsi="Calibri" w:cs="Calibri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AB39D6">
        <w:rPr>
          <w:b/>
          <w:szCs w:val="24"/>
        </w:rPr>
        <w:t>K čl. I, 26. bodu (§ 27 ods. 6)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26. bode, § 27 ods. 6 sa slová „atómového zákona.“ nahrádzajú slovami „osobitného predpisu.</w:t>
      </w:r>
      <w:r>
        <w:rPr>
          <w:szCs w:val="24"/>
          <w:vertAlign w:val="superscript"/>
        </w:rPr>
        <w:t>21a</w:t>
      </w:r>
      <w:r>
        <w:rPr>
          <w:szCs w:val="24"/>
        </w:rPr>
        <w:t>)“.</w:t>
      </w:r>
    </w:p>
    <w:p w:rsidR="00123BD7" w:rsidRDefault="00123BD7" w:rsidP="00123BD7">
      <w:pPr>
        <w:spacing w:after="0" w:line="360" w:lineRule="auto"/>
        <w:jc w:val="both"/>
        <w:rPr>
          <w:szCs w:val="24"/>
        </w:rPr>
      </w:pPr>
      <w:r>
        <w:rPr>
          <w:szCs w:val="24"/>
        </w:rPr>
        <w:t>Poznámka pod čiarou k odkazu 21a znie:</w:t>
      </w:r>
    </w:p>
    <w:p w:rsidR="00123BD7" w:rsidRDefault="00123BD7" w:rsidP="00123BD7">
      <w:pPr>
        <w:spacing w:after="0" w:line="360" w:lineRule="auto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21a</w:t>
      </w:r>
      <w:r>
        <w:rPr>
          <w:szCs w:val="24"/>
        </w:rPr>
        <w:t>) Zákon č. 541/2004 Z. z. o mierovom využívaní jadrovej energie (atómový zákon) a o zmene a doplnení niektorých zákonov v znení neskorších predpisov.“.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Legislatívno-technická úprava.</w:t>
      </w:r>
    </w:p>
    <w:p w:rsidR="00AB39D6" w:rsidRDefault="00AB39D6" w:rsidP="00AB39D6">
      <w:pPr>
        <w:spacing w:after="0" w:line="360" w:lineRule="auto"/>
        <w:jc w:val="both"/>
        <w:rPr>
          <w:szCs w:val="24"/>
        </w:rPr>
      </w:pPr>
    </w:p>
    <w:p w:rsidR="00123BD7" w:rsidRPr="00AB39D6" w:rsidRDefault="00123BD7" w:rsidP="00AB39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sz w:val="22"/>
        </w:rPr>
      </w:pPr>
      <w:r w:rsidRPr="00AB39D6">
        <w:rPr>
          <w:b/>
          <w:szCs w:val="24"/>
        </w:rPr>
        <w:t>K čl. I, 29. bodu</w:t>
      </w:r>
    </w:p>
    <w:p w:rsidR="00123BD7" w:rsidRDefault="00123BD7" w:rsidP="00AB39D6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 čl. I 29. bod znie: „29. Slovo „ministerstvo“ vo všetkých tvaroch sa v § 10 ods. 5 písm. p),   § 23 ods. 3 až 5, ods. 7 písm. b), ods. 9,  ods. 11 písm. b) a ods. 11 písm. e), § 24, § 24b ods. 4 a § 27 ods. 3, 5 a 7 nahrádza slovami „ministerstvo obrany“ v príslušnom tvare.“.</w:t>
      </w:r>
    </w:p>
    <w:p w:rsidR="00123BD7" w:rsidRDefault="00123BD7" w:rsidP="00123BD7">
      <w:pPr>
        <w:spacing w:after="0" w:line="240" w:lineRule="auto"/>
        <w:jc w:val="both"/>
        <w:rPr>
          <w:szCs w:val="24"/>
        </w:rPr>
      </w:pPr>
    </w:p>
    <w:p w:rsidR="00123BD7" w:rsidRDefault="00123BD7" w:rsidP="00123BD7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upravuje znenie novelizačného bodu tak, aby bolo jednoznačné, na ktoré ustanovenia zákona sa vzťahuje.</w:t>
      </w:r>
    </w:p>
    <w:p w:rsidR="00123BD7" w:rsidRDefault="00123BD7" w:rsidP="00123BD7">
      <w:pPr>
        <w:spacing w:after="0" w:line="240" w:lineRule="auto"/>
        <w:ind w:left="4245"/>
        <w:jc w:val="both"/>
        <w:rPr>
          <w:szCs w:val="24"/>
        </w:rPr>
      </w:pPr>
    </w:p>
    <w:p w:rsidR="00123BD7" w:rsidRDefault="00123BD7" w:rsidP="00123BD7">
      <w:pPr>
        <w:pStyle w:val="Zkladntext"/>
        <w:jc w:val="both"/>
      </w:pPr>
    </w:p>
    <w:p w:rsidR="00123BD7" w:rsidRDefault="00123BD7" w:rsidP="00123BD7">
      <w:pPr>
        <w:pStyle w:val="Zkladntext"/>
        <w:jc w:val="both"/>
      </w:pPr>
    </w:p>
    <w:p w:rsidR="00E932C3" w:rsidRDefault="00E932C3" w:rsidP="00E932C3">
      <w:pPr>
        <w:spacing w:after="0" w:line="240" w:lineRule="auto"/>
        <w:rPr>
          <w:sz w:val="22"/>
          <w:lang w:eastAsia="sk-SK"/>
        </w:rPr>
      </w:pPr>
    </w:p>
    <w:sectPr w:rsidR="00E9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DC4"/>
    <w:multiLevelType w:val="hybridMultilevel"/>
    <w:tmpl w:val="0BB23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B5F"/>
    <w:multiLevelType w:val="hybridMultilevel"/>
    <w:tmpl w:val="79C27534"/>
    <w:lvl w:ilvl="0" w:tplc="45B0F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3668"/>
    <w:multiLevelType w:val="hybridMultilevel"/>
    <w:tmpl w:val="8012D790"/>
    <w:lvl w:ilvl="0" w:tplc="11C4CF90">
      <w:start w:val="1"/>
      <w:numFmt w:val="decimal"/>
      <w:lvlText w:val="%1."/>
      <w:lvlJc w:val="left"/>
      <w:pPr>
        <w:ind w:left="64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8855AFA"/>
    <w:multiLevelType w:val="hybridMultilevel"/>
    <w:tmpl w:val="A234222A"/>
    <w:lvl w:ilvl="0" w:tplc="10C4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C3"/>
    <w:rsid w:val="00123BD7"/>
    <w:rsid w:val="001965E2"/>
    <w:rsid w:val="007F51A4"/>
    <w:rsid w:val="00AB39D6"/>
    <w:rsid w:val="00E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B16C"/>
  <w15:chartTrackingRefBased/>
  <w15:docId w15:val="{7619D164-7990-4AFC-945E-7756DCA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2C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2C3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93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B6F8-4D22-439E-A142-BD62B34C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3</cp:revision>
  <dcterms:created xsi:type="dcterms:W3CDTF">2019-07-11T06:20:00Z</dcterms:created>
  <dcterms:modified xsi:type="dcterms:W3CDTF">2019-08-22T07:48:00Z</dcterms:modified>
</cp:coreProperties>
</file>